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F26EF" w:rsidRPr="00673EC9" w:rsidRDefault="00FF26EF" w:rsidP="00955622">
      <w:pPr>
        <w:pStyle w:val="ab"/>
        <w:ind w:firstLine="567"/>
        <w:rPr>
          <w:rFonts w:ascii="Times New Roman" w:hAnsi="Times New Roman" w:cs="Times New Roman"/>
          <w:b w:val="0"/>
          <w:sz w:val="24"/>
          <w:szCs w:val="24"/>
          <w:lang w:val="kk-KZ"/>
        </w:rPr>
      </w:pPr>
    </w:p>
    <w:p w:rsidR="00FF26EF" w:rsidRPr="004350D3" w:rsidRDefault="00FF26EF" w:rsidP="00955622">
      <w:pPr>
        <w:pStyle w:val="ab"/>
        <w:ind w:firstLine="567"/>
        <w:rPr>
          <w:rFonts w:ascii="Times New Roman" w:hAnsi="Times New Roman" w:cs="Times New Roman"/>
          <w:b w:val="0"/>
          <w:sz w:val="24"/>
          <w:szCs w:val="24"/>
        </w:rPr>
      </w:pPr>
      <w:r w:rsidRPr="004350D3">
        <w:rPr>
          <w:rFonts w:ascii="Times New Roman" w:hAnsi="Times New Roman" w:cs="Times New Roman"/>
          <w:b w:val="0"/>
          <w:sz w:val="24"/>
          <w:szCs w:val="24"/>
        </w:rPr>
        <w:t>Изображение Государственного Герба Республики Казахстан</w:t>
      </w:r>
    </w:p>
    <w:p w:rsidR="00DF5B2E" w:rsidRPr="004350D3" w:rsidRDefault="00DF5B2E" w:rsidP="00955622">
      <w:pPr>
        <w:pStyle w:val="ab"/>
        <w:ind w:firstLine="567"/>
        <w:rPr>
          <w:rFonts w:ascii="Times New Roman" w:hAnsi="Times New Roman" w:cs="Times New Roman"/>
          <w:b w:val="0"/>
          <w:sz w:val="24"/>
          <w:szCs w:val="24"/>
        </w:rPr>
      </w:pPr>
    </w:p>
    <w:p w:rsidR="00F8634F" w:rsidRPr="004350D3" w:rsidRDefault="00F8634F" w:rsidP="00955622">
      <w:pPr>
        <w:pStyle w:val="ab"/>
        <w:ind w:firstLine="567"/>
        <w:rPr>
          <w:rFonts w:ascii="Times New Roman" w:hAnsi="Times New Roman" w:cs="Times New Roman"/>
          <w:b w:val="0"/>
          <w:bCs w:val="0"/>
          <w:sz w:val="24"/>
          <w:szCs w:val="24"/>
        </w:rPr>
      </w:pPr>
    </w:p>
    <w:p w:rsidR="00651C2C" w:rsidRPr="004350D3" w:rsidRDefault="00853BD4" w:rsidP="00955622">
      <w:pPr>
        <w:pStyle w:val="ac"/>
        <w:pBdr>
          <w:bottom w:val="single" w:sz="4" w:space="1" w:color="auto"/>
        </w:pBdr>
        <w:ind w:firstLine="567"/>
        <w:rPr>
          <w:sz w:val="24"/>
        </w:rPr>
      </w:pPr>
      <w:r w:rsidRPr="004350D3">
        <w:rPr>
          <w:sz w:val="24"/>
        </w:rPr>
        <w:t>НАЦИОНАЛЬНЫЙ</w:t>
      </w:r>
      <w:r w:rsidR="00880B1D" w:rsidRPr="004350D3">
        <w:rPr>
          <w:sz w:val="24"/>
        </w:rPr>
        <w:t xml:space="preserve">  </w:t>
      </w:r>
      <w:r w:rsidR="00651C2C" w:rsidRPr="004350D3">
        <w:rPr>
          <w:sz w:val="24"/>
        </w:rPr>
        <w:t>СТАНДАРТ  РЕСПУБЛИКИ  КАЗАХСТАН</w:t>
      </w:r>
    </w:p>
    <w:p w:rsidR="00651C2C" w:rsidRPr="004350D3" w:rsidRDefault="00651C2C" w:rsidP="00955622">
      <w:pPr>
        <w:ind w:firstLine="567"/>
        <w:jc w:val="center"/>
        <w:rPr>
          <w:b/>
          <w:bCs/>
          <w:sz w:val="24"/>
        </w:rPr>
      </w:pPr>
    </w:p>
    <w:p w:rsidR="00651C2C" w:rsidRPr="004350D3" w:rsidRDefault="00651C2C" w:rsidP="00955622">
      <w:pPr>
        <w:ind w:firstLine="567"/>
        <w:jc w:val="center"/>
        <w:rPr>
          <w:b/>
          <w:bCs/>
          <w:sz w:val="24"/>
        </w:rPr>
      </w:pPr>
    </w:p>
    <w:p w:rsidR="00D20AAF" w:rsidRPr="004350D3" w:rsidRDefault="00D20AAF" w:rsidP="00955622">
      <w:pPr>
        <w:ind w:firstLine="567"/>
        <w:jc w:val="center"/>
        <w:rPr>
          <w:b/>
          <w:bCs/>
          <w:sz w:val="24"/>
        </w:rPr>
      </w:pPr>
    </w:p>
    <w:p w:rsidR="00651C2C" w:rsidRPr="004350D3" w:rsidRDefault="00651C2C" w:rsidP="00955622">
      <w:pPr>
        <w:ind w:firstLine="567"/>
        <w:rPr>
          <w:b/>
          <w:bCs/>
          <w:sz w:val="24"/>
        </w:rPr>
      </w:pPr>
    </w:p>
    <w:p w:rsidR="00FF4C92" w:rsidRPr="004350D3" w:rsidRDefault="00FF4C92" w:rsidP="00955622">
      <w:pPr>
        <w:rPr>
          <w:b/>
          <w:bCs/>
          <w:sz w:val="24"/>
        </w:rPr>
      </w:pPr>
    </w:p>
    <w:p w:rsidR="009E5F4E" w:rsidRPr="004350D3" w:rsidRDefault="009E5F4E" w:rsidP="00955622">
      <w:pPr>
        <w:rPr>
          <w:b/>
          <w:bCs/>
          <w:sz w:val="24"/>
        </w:rPr>
      </w:pPr>
    </w:p>
    <w:p w:rsidR="00651C2C" w:rsidRPr="004350D3" w:rsidRDefault="00651C2C" w:rsidP="00955622">
      <w:pPr>
        <w:ind w:firstLine="567"/>
        <w:rPr>
          <w:sz w:val="24"/>
        </w:rPr>
      </w:pPr>
    </w:p>
    <w:p w:rsidR="00651C2C" w:rsidRPr="004350D3" w:rsidRDefault="00651C2C" w:rsidP="00955622">
      <w:pPr>
        <w:ind w:firstLine="567"/>
        <w:rPr>
          <w:sz w:val="24"/>
        </w:rPr>
      </w:pPr>
    </w:p>
    <w:p w:rsidR="00FF26EF" w:rsidRPr="004350D3" w:rsidRDefault="00FF26EF" w:rsidP="00955622">
      <w:pPr>
        <w:jc w:val="center"/>
        <w:rPr>
          <w:b/>
          <w:sz w:val="24"/>
        </w:rPr>
      </w:pPr>
    </w:p>
    <w:p w:rsidR="00C53132" w:rsidRPr="00673EC9" w:rsidRDefault="00673EC9" w:rsidP="009E5F4E">
      <w:pPr>
        <w:jc w:val="center"/>
        <w:rPr>
          <w:b/>
          <w:sz w:val="24"/>
          <w:lang w:val="kk-KZ"/>
        </w:rPr>
      </w:pPr>
      <w:r>
        <w:rPr>
          <w:b/>
          <w:sz w:val="24"/>
          <w:lang w:val="kk-KZ"/>
        </w:rPr>
        <w:t>Стальные постоянные системы хранения</w:t>
      </w:r>
    </w:p>
    <w:p w:rsidR="00C53132" w:rsidRPr="004350D3" w:rsidRDefault="00C53132" w:rsidP="009E5F4E">
      <w:pPr>
        <w:jc w:val="center"/>
        <w:rPr>
          <w:b/>
          <w:sz w:val="24"/>
        </w:rPr>
      </w:pPr>
    </w:p>
    <w:p w:rsidR="009E5F4E" w:rsidRPr="007729F1" w:rsidRDefault="007729F1" w:rsidP="009E5F4E">
      <w:pPr>
        <w:jc w:val="center"/>
        <w:rPr>
          <w:b/>
          <w:sz w:val="24"/>
          <w:lang w:val="kk-KZ"/>
        </w:rPr>
      </w:pPr>
      <w:r>
        <w:rPr>
          <w:b/>
          <w:sz w:val="24"/>
          <w:lang w:val="kk-KZ"/>
        </w:rPr>
        <w:t>РЕГУЛИРУЕМЫЕ ПОЛОЧНЫЕ СТЕЛЛАЖИ</w:t>
      </w:r>
    </w:p>
    <w:p w:rsidR="007C2FF7" w:rsidRPr="004350D3" w:rsidRDefault="007C2FF7" w:rsidP="009E5F4E">
      <w:pPr>
        <w:jc w:val="center"/>
        <w:rPr>
          <w:b/>
          <w:sz w:val="24"/>
        </w:rPr>
      </w:pPr>
    </w:p>
    <w:p w:rsidR="007C2FF7" w:rsidRPr="007729F1" w:rsidRDefault="007729F1" w:rsidP="00955622">
      <w:pPr>
        <w:jc w:val="center"/>
        <w:rPr>
          <w:b/>
          <w:sz w:val="24"/>
        </w:rPr>
      </w:pPr>
      <w:r>
        <w:rPr>
          <w:b/>
          <w:sz w:val="24"/>
          <w:lang w:val="kk-KZ"/>
        </w:rPr>
        <w:t>Допуски</w:t>
      </w:r>
      <w:r>
        <w:rPr>
          <w:b/>
          <w:sz w:val="24"/>
        </w:rPr>
        <w:t>, деформация и габариты</w:t>
      </w:r>
    </w:p>
    <w:p w:rsidR="006B1BAF" w:rsidRPr="004350D3" w:rsidRDefault="006B1BAF" w:rsidP="00955622">
      <w:pPr>
        <w:jc w:val="center"/>
        <w:rPr>
          <w:b/>
          <w:sz w:val="24"/>
        </w:rPr>
      </w:pPr>
    </w:p>
    <w:p w:rsidR="009E5F4E" w:rsidRPr="004350D3" w:rsidRDefault="009E5F4E" w:rsidP="00955622">
      <w:pPr>
        <w:jc w:val="center"/>
        <w:rPr>
          <w:b/>
          <w:sz w:val="24"/>
        </w:rPr>
      </w:pPr>
    </w:p>
    <w:p w:rsidR="00C53132" w:rsidRPr="004350D3" w:rsidRDefault="00C53132" w:rsidP="00955622">
      <w:pPr>
        <w:jc w:val="center"/>
        <w:rPr>
          <w:b/>
          <w:sz w:val="24"/>
        </w:rPr>
      </w:pPr>
    </w:p>
    <w:p w:rsidR="00C53132" w:rsidRPr="004350D3" w:rsidRDefault="00C53132" w:rsidP="00955622">
      <w:pPr>
        <w:jc w:val="center"/>
        <w:rPr>
          <w:b/>
          <w:sz w:val="24"/>
        </w:rPr>
      </w:pPr>
    </w:p>
    <w:p w:rsidR="00910CDA" w:rsidRPr="004350D3" w:rsidRDefault="00910CDA" w:rsidP="00955622">
      <w:pPr>
        <w:ind w:firstLine="567"/>
        <w:jc w:val="center"/>
        <w:rPr>
          <w:b/>
          <w:bCs/>
          <w:sz w:val="24"/>
        </w:rPr>
      </w:pPr>
    </w:p>
    <w:p w:rsidR="00E737D6" w:rsidRPr="007729F1" w:rsidRDefault="00E737D6" w:rsidP="00955622">
      <w:pPr>
        <w:ind w:firstLine="567"/>
        <w:jc w:val="center"/>
        <w:rPr>
          <w:b/>
          <w:bCs/>
          <w:sz w:val="24"/>
        </w:rPr>
      </w:pPr>
      <w:r w:rsidRPr="004350D3">
        <w:rPr>
          <w:b/>
          <w:bCs/>
          <w:sz w:val="24"/>
        </w:rPr>
        <w:t>СТ</w:t>
      </w:r>
      <w:r w:rsidRPr="004350D3">
        <w:rPr>
          <w:b/>
          <w:bCs/>
          <w:sz w:val="24"/>
          <w:lang w:val="fr-FR"/>
        </w:rPr>
        <w:t xml:space="preserve"> </w:t>
      </w:r>
      <w:r w:rsidRPr="004350D3">
        <w:rPr>
          <w:b/>
          <w:bCs/>
          <w:sz w:val="24"/>
        </w:rPr>
        <w:t>РК</w:t>
      </w:r>
      <w:r w:rsidRPr="004350D3">
        <w:rPr>
          <w:b/>
          <w:bCs/>
          <w:sz w:val="24"/>
          <w:lang w:val="fr-FR"/>
        </w:rPr>
        <w:t xml:space="preserve"> </w:t>
      </w:r>
      <w:r w:rsidR="00FA2889" w:rsidRPr="004350D3">
        <w:rPr>
          <w:b/>
          <w:bCs/>
          <w:sz w:val="24"/>
          <w:lang w:val="fr-FR"/>
        </w:rPr>
        <w:t>EN</w:t>
      </w:r>
      <w:r w:rsidRPr="004350D3">
        <w:rPr>
          <w:b/>
          <w:bCs/>
          <w:sz w:val="24"/>
          <w:lang w:val="fr-FR"/>
        </w:rPr>
        <w:t xml:space="preserve"> </w:t>
      </w:r>
      <w:r w:rsidR="00C53132" w:rsidRPr="007729F1">
        <w:rPr>
          <w:b/>
          <w:bCs/>
          <w:sz w:val="24"/>
        </w:rPr>
        <w:t>15</w:t>
      </w:r>
      <w:r w:rsidR="007729F1">
        <w:rPr>
          <w:b/>
          <w:bCs/>
          <w:sz w:val="24"/>
        </w:rPr>
        <w:t>620</w:t>
      </w:r>
      <w:r w:rsidRPr="004350D3">
        <w:rPr>
          <w:b/>
          <w:bCs/>
          <w:sz w:val="24"/>
          <w:lang w:val="fr-FR"/>
        </w:rPr>
        <w:t>–20</w:t>
      </w:r>
      <w:r w:rsidR="00FF26EF" w:rsidRPr="007729F1">
        <w:rPr>
          <w:b/>
          <w:bCs/>
          <w:sz w:val="24"/>
        </w:rPr>
        <w:t>__</w:t>
      </w:r>
    </w:p>
    <w:p w:rsidR="00E737D6" w:rsidRPr="007729F1" w:rsidRDefault="00E737D6" w:rsidP="00955622">
      <w:pPr>
        <w:ind w:firstLine="567"/>
        <w:jc w:val="center"/>
        <w:rPr>
          <w:b/>
          <w:bCs/>
          <w:sz w:val="24"/>
        </w:rPr>
      </w:pPr>
    </w:p>
    <w:p w:rsidR="00FF26EF" w:rsidRPr="007729F1" w:rsidRDefault="00FF26EF" w:rsidP="009A0C00">
      <w:pPr>
        <w:ind w:firstLine="567"/>
        <w:jc w:val="center"/>
        <w:rPr>
          <w:b/>
          <w:bCs/>
          <w:sz w:val="24"/>
        </w:rPr>
      </w:pPr>
    </w:p>
    <w:p w:rsidR="00E737D6" w:rsidRPr="004350D3" w:rsidRDefault="00A15AA9" w:rsidP="007729F1">
      <w:pPr>
        <w:autoSpaceDE w:val="0"/>
        <w:autoSpaceDN w:val="0"/>
        <w:adjustRightInd w:val="0"/>
        <w:jc w:val="center"/>
        <w:rPr>
          <w:i/>
          <w:sz w:val="24"/>
          <w:lang w:val="en-US"/>
        </w:rPr>
      </w:pPr>
      <w:r w:rsidRPr="004350D3">
        <w:rPr>
          <w:i/>
          <w:sz w:val="24"/>
          <w:lang w:val="en-US"/>
        </w:rPr>
        <w:t>(</w:t>
      </w:r>
      <w:r w:rsidR="00FA2889" w:rsidRPr="004350D3">
        <w:rPr>
          <w:i/>
          <w:sz w:val="24"/>
          <w:lang w:val="en-US"/>
        </w:rPr>
        <w:t xml:space="preserve">EN </w:t>
      </w:r>
      <w:r w:rsidR="00C53132" w:rsidRPr="004350D3">
        <w:rPr>
          <w:i/>
          <w:sz w:val="24"/>
          <w:lang w:val="en-US"/>
        </w:rPr>
        <w:t>15</w:t>
      </w:r>
      <w:r w:rsidR="007729F1" w:rsidRPr="007729F1">
        <w:rPr>
          <w:i/>
          <w:sz w:val="24"/>
          <w:lang w:val="en-US"/>
        </w:rPr>
        <w:t>620</w:t>
      </w:r>
      <w:r w:rsidR="00FA2889" w:rsidRPr="004350D3">
        <w:rPr>
          <w:i/>
          <w:sz w:val="24"/>
          <w:lang w:val="en-US"/>
        </w:rPr>
        <w:t>:20</w:t>
      </w:r>
      <w:r w:rsidR="00C53132" w:rsidRPr="004350D3">
        <w:rPr>
          <w:i/>
          <w:sz w:val="24"/>
          <w:lang w:val="en-US"/>
        </w:rPr>
        <w:t>0</w:t>
      </w:r>
      <w:r w:rsidR="007729F1" w:rsidRPr="007729F1">
        <w:rPr>
          <w:i/>
          <w:sz w:val="24"/>
          <w:lang w:val="en-US"/>
        </w:rPr>
        <w:t>8</w:t>
      </w:r>
      <w:r w:rsidR="002000A5" w:rsidRPr="004350D3">
        <w:rPr>
          <w:i/>
          <w:sz w:val="24"/>
          <w:lang w:val="en-US"/>
        </w:rPr>
        <w:t xml:space="preserve"> </w:t>
      </w:r>
      <w:r w:rsidR="007729F1" w:rsidRPr="007729F1">
        <w:rPr>
          <w:i/>
          <w:sz w:val="24"/>
          <w:lang w:val="en-US"/>
        </w:rPr>
        <w:t xml:space="preserve">Steel static storage systems </w:t>
      </w:r>
      <w:r w:rsidR="007729F1">
        <w:rPr>
          <w:i/>
          <w:sz w:val="24"/>
          <w:lang w:val="en-US"/>
        </w:rPr>
        <w:t>–</w:t>
      </w:r>
      <w:r w:rsidR="007729F1" w:rsidRPr="007729F1">
        <w:rPr>
          <w:i/>
          <w:sz w:val="24"/>
          <w:lang w:val="en-US"/>
        </w:rPr>
        <w:t xml:space="preserve"> Adjustable pallet racking </w:t>
      </w:r>
      <w:r w:rsidR="007729F1">
        <w:rPr>
          <w:i/>
          <w:sz w:val="24"/>
          <w:lang w:val="en-US"/>
        </w:rPr>
        <w:t>–</w:t>
      </w:r>
      <w:r w:rsidR="007729F1" w:rsidRPr="007729F1">
        <w:rPr>
          <w:i/>
          <w:sz w:val="24"/>
          <w:lang w:val="en-US"/>
        </w:rPr>
        <w:t xml:space="preserve"> Tolerances, deformations and clearances</w:t>
      </w:r>
      <w:r w:rsidRPr="004350D3">
        <w:rPr>
          <w:i/>
          <w:sz w:val="24"/>
          <w:lang w:val="en-US"/>
        </w:rPr>
        <w:t>, IDT)</w:t>
      </w:r>
    </w:p>
    <w:p w:rsidR="00910CDA" w:rsidRPr="004350D3" w:rsidRDefault="00910CDA" w:rsidP="00955622">
      <w:pPr>
        <w:ind w:firstLine="567"/>
        <w:rPr>
          <w:sz w:val="24"/>
          <w:lang w:val="en-US"/>
        </w:rPr>
      </w:pPr>
    </w:p>
    <w:p w:rsidR="00910CDA" w:rsidRPr="004350D3" w:rsidRDefault="00910CDA" w:rsidP="00955622">
      <w:pPr>
        <w:ind w:firstLine="567"/>
        <w:rPr>
          <w:sz w:val="24"/>
          <w:lang w:val="en-US"/>
        </w:rPr>
      </w:pPr>
    </w:p>
    <w:p w:rsidR="007D46D0" w:rsidRPr="004350D3" w:rsidRDefault="007D46D0" w:rsidP="007D46D0">
      <w:pPr>
        <w:ind w:firstLine="567"/>
        <w:jc w:val="center"/>
        <w:rPr>
          <w:sz w:val="24"/>
        </w:rPr>
      </w:pPr>
      <w:r w:rsidRPr="004350D3">
        <w:rPr>
          <w:sz w:val="24"/>
        </w:rPr>
        <w:t xml:space="preserve">Настоящий национальный стандарт является идентичным воспроизведением европейского стандарта </w:t>
      </w:r>
      <w:r w:rsidR="00683720" w:rsidRPr="004350D3">
        <w:rPr>
          <w:sz w:val="24"/>
        </w:rPr>
        <w:t xml:space="preserve">ЕN </w:t>
      </w:r>
      <w:r w:rsidR="007607C7" w:rsidRPr="007607C7">
        <w:rPr>
          <w:sz w:val="24"/>
        </w:rPr>
        <w:t>15</w:t>
      </w:r>
      <w:r w:rsidR="007729F1">
        <w:rPr>
          <w:sz w:val="24"/>
        </w:rPr>
        <w:t>620</w:t>
      </w:r>
      <w:r w:rsidR="000104C0">
        <w:rPr>
          <w:sz w:val="24"/>
        </w:rPr>
        <w:t>:200</w:t>
      </w:r>
      <w:r w:rsidR="007729F1">
        <w:rPr>
          <w:sz w:val="24"/>
        </w:rPr>
        <w:t>8</w:t>
      </w:r>
      <w:r w:rsidR="009E5F4E" w:rsidRPr="004350D3">
        <w:rPr>
          <w:sz w:val="24"/>
        </w:rPr>
        <w:t xml:space="preserve"> </w:t>
      </w:r>
      <w:r w:rsidRPr="004350D3">
        <w:rPr>
          <w:sz w:val="24"/>
        </w:rPr>
        <w:t xml:space="preserve">и принят с разрешения CEN, по адресу: пр. </w:t>
      </w:r>
      <w:proofErr w:type="spellStart"/>
      <w:r w:rsidRPr="004350D3">
        <w:rPr>
          <w:sz w:val="24"/>
        </w:rPr>
        <w:t>Марникс</w:t>
      </w:r>
      <w:proofErr w:type="spellEnd"/>
      <w:r w:rsidRPr="004350D3">
        <w:rPr>
          <w:sz w:val="24"/>
        </w:rPr>
        <w:t xml:space="preserve"> 17, В-1000 Брюссель</w:t>
      </w:r>
    </w:p>
    <w:p w:rsidR="00651C2C" w:rsidRPr="004350D3" w:rsidRDefault="00651C2C" w:rsidP="00955622">
      <w:pPr>
        <w:ind w:left="720" w:firstLine="567"/>
        <w:rPr>
          <w:sz w:val="24"/>
        </w:rPr>
      </w:pPr>
    </w:p>
    <w:p w:rsidR="00770DC9" w:rsidRPr="004350D3" w:rsidRDefault="00770DC9" w:rsidP="00955622">
      <w:pPr>
        <w:ind w:left="720"/>
        <w:jc w:val="center"/>
        <w:rPr>
          <w:b/>
          <w:sz w:val="24"/>
        </w:rPr>
      </w:pPr>
    </w:p>
    <w:p w:rsidR="00910CDA" w:rsidRPr="004350D3" w:rsidRDefault="00910CDA" w:rsidP="00955622">
      <w:pPr>
        <w:ind w:left="720"/>
        <w:jc w:val="center"/>
        <w:rPr>
          <w:b/>
          <w:sz w:val="24"/>
        </w:rPr>
      </w:pPr>
    </w:p>
    <w:p w:rsidR="00F44511" w:rsidRPr="004350D3" w:rsidRDefault="00F44511" w:rsidP="00955622">
      <w:pPr>
        <w:ind w:left="720" w:firstLine="567"/>
        <w:jc w:val="center"/>
        <w:rPr>
          <w:i/>
          <w:sz w:val="24"/>
        </w:rPr>
      </w:pPr>
      <w:r w:rsidRPr="004350D3">
        <w:rPr>
          <w:i/>
          <w:sz w:val="24"/>
        </w:rPr>
        <w:t>Настоящий проект стандарта не подлежит</w:t>
      </w:r>
    </w:p>
    <w:p w:rsidR="00F44511" w:rsidRPr="004350D3" w:rsidRDefault="00F44511" w:rsidP="00955622">
      <w:pPr>
        <w:ind w:left="720" w:firstLine="567"/>
        <w:jc w:val="center"/>
        <w:rPr>
          <w:i/>
          <w:sz w:val="24"/>
        </w:rPr>
      </w:pPr>
      <w:r w:rsidRPr="004350D3">
        <w:rPr>
          <w:i/>
          <w:sz w:val="24"/>
        </w:rPr>
        <w:t>применению до его утверждения</w:t>
      </w:r>
    </w:p>
    <w:p w:rsidR="001A7C68" w:rsidRPr="004350D3" w:rsidRDefault="001A7C68" w:rsidP="00955622">
      <w:pPr>
        <w:ind w:left="720" w:firstLine="567"/>
        <w:rPr>
          <w:sz w:val="24"/>
        </w:rPr>
      </w:pPr>
    </w:p>
    <w:p w:rsidR="00910CDA" w:rsidRPr="004350D3" w:rsidRDefault="00910CDA" w:rsidP="00C53132">
      <w:pPr>
        <w:rPr>
          <w:sz w:val="24"/>
        </w:rPr>
      </w:pPr>
    </w:p>
    <w:p w:rsidR="00910CDA" w:rsidRPr="004350D3" w:rsidRDefault="00910CDA" w:rsidP="00955622">
      <w:pPr>
        <w:ind w:firstLine="567"/>
        <w:rPr>
          <w:sz w:val="24"/>
        </w:rPr>
      </w:pPr>
    </w:p>
    <w:p w:rsidR="004E528A" w:rsidRPr="004350D3" w:rsidRDefault="004E528A" w:rsidP="00955622">
      <w:pPr>
        <w:ind w:firstLine="567"/>
        <w:rPr>
          <w:sz w:val="24"/>
        </w:rPr>
      </w:pPr>
    </w:p>
    <w:p w:rsidR="00A71457" w:rsidRPr="004350D3" w:rsidRDefault="00A71457" w:rsidP="00A71457">
      <w:pPr>
        <w:ind w:firstLine="567"/>
        <w:jc w:val="center"/>
        <w:rPr>
          <w:b/>
          <w:bCs/>
          <w:sz w:val="24"/>
        </w:rPr>
      </w:pPr>
      <w:r w:rsidRPr="004350D3">
        <w:rPr>
          <w:b/>
          <w:bCs/>
          <w:sz w:val="24"/>
        </w:rPr>
        <w:t>Комитет технического регулирования и метрологии</w:t>
      </w:r>
    </w:p>
    <w:p w:rsidR="00872B66" w:rsidRPr="00872B66" w:rsidRDefault="00872B66" w:rsidP="00A71457">
      <w:pPr>
        <w:ind w:firstLine="567"/>
        <w:jc w:val="center"/>
        <w:rPr>
          <w:b/>
          <w:color w:val="000000" w:themeColor="text1"/>
          <w:sz w:val="24"/>
        </w:rPr>
      </w:pPr>
      <w:r w:rsidRPr="00FA5508">
        <w:rPr>
          <w:b/>
          <w:color w:val="000000" w:themeColor="text1"/>
          <w:sz w:val="24"/>
        </w:rPr>
        <w:t>Министерства торговли и интеграции</w:t>
      </w:r>
    </w:p>
    <w:p w:rsidR="00A71457" w:rsidRPr="004350D3" w:rsidRDefault="00A71457" w:rsidP="00A71457">
      <w:pPr>
        <w:ind w:firstLine="567"/>
        <w:jc w:val="center"/>
        <w:rPr>
          <w:b/>
          <w:bCs/>
          <w:sz w:val="24"/>
        </w:rPr>
      </w:pPr>
      <w:r w:rsidRPr="004350D3">
        <w:rPr>
          <w:b/>
          <w:bCs/>
          <w:sz w:val="24"/>
        </w:rPr>
        <w:t xml:space="preserve">Республики Казахстан </w:t>
      </w:r>
    </w:p>
    <w:p w:rsidR="00A71457" w:rsidRPr="004350D3" w:rsidRDefault="00A71457" w:rsidP="00A71457">
      <w:pPr>
        <w:ind w:firstLine="567"/>
        <w:jc w:val="center"/>
        <w:rPr>
          <w:b/>
          <w:bCs/>
          <w:sz w:val="24"/>
        </w:rPr>
      </w:pPr>
      <w:r w:rsidRPr="004350D3">
        <w:rPr>
          <w:b/>
          <w:bCs/>
          <w:sz w:val="24"/>
        </w:rPr>
        <w:t>(Госстандарт)</w:t>
      </w:r>
    </w:p>
    <w:p w:rsidR="00A71457" w:rsidRPr="004350D3" w:rsidRDefault="00A71457" w:rsidP="00A71457">
      <w:pPr>
        <w:ind w:firstLine="567"/>
        <w:jc w:val="center"/>
        <w:rPr>
          <w:b/>
          <w:bCs/>
          <w:sz w:val="24"/>
        </w:rPr>
      </w:pPr>
    </w:p>
    <w:p w:rsidR="00A71457" w:rsidRPr="004350D3" w:rsidRDefault="00A71457" w:rsidP="00A71457">
      <w:pPr>
        <w:ind w:firstLine="567"/>
        <w:jc w:val="center"/>
        <w:rPr>
          <w:b/>
          <w:bCs/>
          <w:sz w:val="24"/>
        </w:rPr>
      </w:pPr>
      <w:proofErr w:type="spellStart"/>
      <w:r w:rsidRPr="004350D3">
        <w:rPr>
          <w:b/>
          <w:bCs/>
          <w:sz w:val="24"/>
        </w:rPr>
        <w:t>Нур</w:t>
      </w:r>
      <w:proofErr w:type="spellEnd"/>
      <w:r w:rsidRPr="004350D3">
        <w:rPr>
          <w:b/>
          <w:bCs/>
          <w:sz w:val="24"/>
        </w:rPr>
        <w:t>-Султан</w:t>
      </w:r>
    </w:p>
    <w:p w:rsidR="00FB7703" w:rsidRPr="004350D3" w:rsidRDefault="00FB7703" w:rsidP="00955622">
      <w:pPr>
        <w:pageBreakBefore/>
        <w:ind w:firstLine="567"/>
        <w:jc w:val="center"/>
        <w:rPr>
          <w:b/>
          <w:bCs/>
          <w:sz w:val="24"/>
        </w:rPr>
      </w:pPr>
      <w:r w:rsidRPr="004350D3">
        <w:rPr>
          <w:b/>
          <w:bCs/>
          <w:sz w:val="24"/>
        </w:rPr>
        <w:lastRenderedPageBreak/>
        <w:t>Предисловие</w:t>
      </w:r>
    </w:p>
    <w:p w:rsidR="00FB7703" w:rsidRPr="004350D3" w:rsidRDefault="00FB7703" w:rsidP="00955622">
      <w:pPr>
        <w:ind w:firstLine="567"/>
        <w:jc w:val="center"/>
        <w:rPr>
          <w:b/>
          <w:bCs/>
          <w:sz w:val="24"/>
        </w:rPr>
      </w:pPr>
    </w:p>
    <w:p w:rsidR="003178D0" w:rsidRPr="004350D3" w:rsidRDefault="003178D0" w:rsidP="003178D0">
      <w:pPr>
        <w:widowControl w:val="0"/>
        <w:numPr>
          <w:ilvl w:val="0"/>
          <w:numId w:val="1"/>
        </w:numPr>
        <w:tabs>
          <w:tab w:val="clear" w:pos="1080"/>
          <w:tab w:val="left" w:pos="993"/>
        </w:tabs>
        <w:ind w:left="0" w:firstLine="567"/>
        <w:rPr>
          <w:sz w:val="24"/>
        </w:rPr>
      </w:pPr>
      <w:r w:rsidRPr="004350D3">
        <w:rPr>
          <w:b/>
          <w:sz w:val="24"/>
        </w:rPr>
        <w:t>ПОДГОТОВЛЕН И ВНЕСЕН</w:t>
      </w:r>
      <w:r w:rsidRPr="004350D3">
        <w:rPr>
          <w:sz w:val="24"/>
        </w:rPr>
        <w:t xml:space="preserve"> </w:t>
      </w:r>
      <w:r w:rsidR="00F42F92" w:rsidRPr="004350D3">
        <w:rPr>
          <w:sz w:val="24"/>
        </w:rPr>
        <w:t>Товариществом с ограниченной ответственностью «</w:t>
      </w:r>
      <w:r w:rsidR="00F42F92" w:rsidRPr="004350D3">
        <w:rPr>
          <w:sz w:val="24"/>
          <w:lang w:val="en-US"/>
        </w:rPr>
        <w:t>Kazakhstan Business Solution</w:t>
      </w:r>
      <w:r w:rsidR="00F42F92" w:rsidRPr="004350D3">
        <w:rPr>
          <w:sz w:val="24"/>
        </w:rPr>
        <w:t xml:space="preserve">» </w:t>
      </w:r>
      <w:r w:rsidR="00F42F92" w:rsidRPr="004350D3">
        <w:rPr>
          <w:sz w:val="24"/>
          <w:lang w:val="en-US"/>
        </w:rPr>
        <w:t>(</w:t>
      </w:r>
      <w:proofErr w:type="spellStart"/>
      <w:r w:rsidR="00F42F92" w:rsidRPr="004350D3">
        <w:rPr>
          <w:sz w:val="24"/>
          <w:lang w:val="en-US"/>
        </w:rPr>
        <w:t>Технический</w:t>
      </w:r>
      <w:proofErr w:type="spellEnd"/>
      <w:r w:rsidR="00F42F92" w:rsidRPr="004350D3">
        <w:rPr>
          <w:sz w:val="24"/>
          <w:lang w:val="en-US"/>
        </w:rPr>
        <w:t xml:space="preserve"> </w:t>
      </w:r>
      <w:proofErr w:type="spellStart"/>
      <w:r w:rsidR="00F42F92" w:rsidRPr="004350D3">
        <w:rPr>
          <w:sz w:val="24"/>
          <w:lang w:val="en-US"/>
        </w:rPr>
        <w:t>комитет</w:t>
      </w:r>
      <w:proofErr w:type="spellEnd"/>
      <w:r w:rsidR="00F42F92" w:rsidRPr="004350D3">
        <w:rPr>
          <w:sz w:val="24"/>
          <w:lang w:val="en-US"/>
        </w:rPr>
        <w:t xml:space="preserve"> </w:t>
      </w:r>
      <w:proofErr w:type="spellStart"/>
      <w:r w:rsidR="00F42F92" w:rsidRPr="004350D3">
        <w:rPr>
          <w:sz w:val="24"/>
          <w:lang w:val="en-US"/>
        </w:rPr>
        <w:t>по</w:t>
      </w:r>
      <w:proofErr w:type="spellEnd"/>
      <w:r w:rsidR="00F42F92" w:rsidRPr="004350D3">
        <w:rPr>
          <w:sz w:val="24"/>
          <w:lang w:val="en-US"/>
        </w:rPr>
        <w:t xml:space="preserve"> </w:t>
      </w:r>
      <w:proofErr w:type="spellStart"/>
      <w:r w:rsidR="00F42F92" w:rsidRPr="004350D3">
        <w:rPr>
          <w:sz w:val="24"/>
          <w:lang w:val="en-US"/>
        </w:rPr>
        <w:t>стандартизации</w:t>
      </w:r>
      <w:proofErr w:type="spellEnd"/>
      <w:r w:rsidR="00F42F92" w:rsidRPr="004350D3">
        <w:rPr>
          <w:sz w:val="24"/>
          <w:lang w:val="en-US"/>
        </w:rPr>
        <w:t xml:space="preserve"> </w:t>
      </w:r>
      <w:r w:rsidR="00F42F92" w:rsidRPr="004350D3">
        <w:rPr>
          <w:sz w:val="24"/>
        </w:rPr>
        <w:t>ТК</w:t>
      </w:r>
      <w:r w:rsidR="00F42F92" w:rsidRPr="004350D3">
        <w:rPr>
          <w:sz w:val="24"/>
          <w:lang w:val="en-US"/>
        </w:rPr>
        <w:t xml:space="preserve"> 91</w:t>
      </w:r>
      <w:r w:rsidR="00F42F92" w:rsidRPr="004350D3">
        <w:rPr>
          <w:sz w:val="24"/>
        </w:rPr>
        <w:t xml:space="preserve"> «Химия»</w:t>
      </w:r>
      <w:r w:rsidR="00F42F92" w:rsidRPr="004350D3">
        <w:rPr>
          <w:sz w:val="24"/>
          <w:lang w:val="en-US"/>
        </w:rPr>
        <w:t>)</w:t>
      </w:r>
    </w:p>
    <w:p w:rsidR="003178D0" w:rsidRPr="004350D3" w:rsidRDefault="003178D0" w:rsidP="003178D0">
      <w:pPr>
        <w:widowControl w:val="0"/>
        <w:tabs>
          <w:tab w:val="left" w:pos="993"/>
        </w:tabs>
        <w:ind w:firstLine="567"/>
        <w:rPr>
          <w:sz w:val="24"/>
        </w:rPr>
      </w:pPr>
    </w:p>
    <w:p w:rsidR="003178D0" w:rsidRPr="004350D3" w:rsidRDefault="003178D0" w:rsidP="003178D0">
      <w:pPr>
        <w:widowControl w:val="0"/>
        <w:numPr>
          <w:ilvl w:val="0"/>
          <w:numId w:val="1"/>
        </w:numPr>
        <w:tabs>
          <w:tab w:val="clear" w:pos="1080"/>
          <w:tab w:val="left" w:pos="993"/>
        </w:tabs>
        <w:ind w:left="0" w:firstLine="567"/>
        <w:rPr>
          <w:sz w:val="24"/>
        </w:rPr>
      </w:pPr>
      <w:r w:rsidRPr="004350D3">
        <w:rPr>
          <w:b/>
          <w:sz w:val="24"/>
        </w:rPr>
        <w:t>УТВЕРЖДЕН И ВВЕДЕН В ДЕЙСТВИЕ</w:t>
      </w:r>
      <w:r w:rsidRPr="004350D3">
        <w:rPr>
          <w:sz w:val="24"/>
        </w:rPr>
        <w:t xml:space="preserve"> </w:t>
      </w:r>
      <w:bookmarkStart w:id="0" w:name="OLE_LINK30"/>
      <w:bookmarkStart w:id="1" w:name="OLE_LINK31"/>
      <w:bookmarkStart w:id="2" w:name="OLE_LINK32"/>
      <w:bookmarkStart w:id="3" w:name="OLE_LINK33"/>
      <w:bookmarkStart w:id="4" w:name="OLE_LINK59"/>
      <w:bookmarkStart w:id="5" w:name="OLE_LINK60"/>
      <w:r w:rsidRPr="004350D3">
        <w:rPr>
          <w:bCs/>
          <w:sz w:val="24"/>
        </w:rPr>
        <w:t xml:space="preserve">Приказом Председателя Комитета технического регулирования и метрологии </w:t>
      </w:r>
      <w:r w:rsidR="00872B66" w:rsidRPr="00872B66">
        <w:rPr>
          <w:color w:val="000000" w:themeColor="text1"/>
          <w:sz w:val="24"/>
        </w:rPr>
        <w:t>Министерства торговли и интеграции</w:t>
      </w:r>
      <w:r w:rsidRPr="004350D3">
        <w:rPr>
          <w:sz w:val="24"/>
        </w:rPr>
        <w:t xml:space="preserve"> Республики Казахстан</w:t>
      </w:r>
      <w:r w:rsidRPr="004350D3">
        <w:rPr>
          <w:bCs/>
          <w:sz w:val="24"/>
        </w:rPr>
        <w:t xml:space="preserve"> от _________ № ________</w:t>
      </w:r>
      <w:bookmarkEnd w:id="0"/>
      <w:bookmarkEnd w:id="1"/>
      <w:bookmarkEnd w:id="2"/>
      <w:bookmarkEnd w:id="3"/>
      <w:bookmarkEnd w:id="4"/>
      <w:bookmarkEnd w:id="5"/>
    </w:p>
    <w:p w:rsidR="00FA2791" w:rsidRPr="004350D3" w:rsidRDefault="00FA2791" w:rsidP="00955622">
      <w:pPr>
        <w:widowControl w:val="0"/>
        <w:tabs>
          <w:tab w:val="left" w:pos="993"/>
        </w:tabs>
        <w:ind w:left="567"/>
        <w:rPr>
          <w:sz w:val="24"/>
        </w:rPr>
      </w:pPr>
    </w:p>
    <w:p w:rsidR="00FA2889" w:rsidRPr="007729F1" w:rsidRDefault="00FA2889" w:rsidP="00955622">
      <w:pPr>
        <w:widowControl w:val="0"/>
        <w:numPr>
          <w:ilvl w:val="0"/>
          <w:numId w:val="1"/>
        </w:numPr>
        <w:tabs>
          <w:tab w:val="clear" w:pos="1080"/>
          <w:tab w:val="left" w:pos="993"/>
        </w:tabs>
        <w:ind w:left="0" w:firstLine="567"/>
        <w:rPr>
          <w:sz w:val="24"/>
        </w:rPr>
      </w:pPr>
      <w:r w:rsidRPr="004350D3">
        <w:rPr>
          <w:sz w:val="24"/>
        </w:rPr>
        <w:t>Настоящий</w:t>
      </w:r>
      <w:r w:rsidRPr="007729F1">
        <w:rPr>
          <w:sz w:val="24"/>
        </w:rPr>
        <w:t xml:space="preserve"> </w:t>
      </w:r>
      <w:r w:rsidRPr="004350D3">
        <w:rPr>
          <w:sz w:val="24"/>
        </w:rPr>
        <w:t>стандарт</w:t>
      </w:r>
      <w:r w:rsidRPr="007729F1">
        <w:rPr>
          <w:sz w:val="24"/>
        </w:rPr>
        <w:t xml:space="preserve"> </w:t>
      </w:r>
      <w:r w:rsidRPr="004350D3">
        <w:rPr>
          <w:sz w:val="24"/>
        </w:rPr>
        <w:t>идентичен</w:t>
      </w:r>
      <w:r w:rsidRPr="007729F1">
        <w:rPr>
          <w:sz w:val="24"/>
        </w:rPr>
        <w:t xml:space="preserve"> </w:t>
      </w:r>
      <w:r w:rsidRPr="004350D3">
        <w:rPr>
          <w:sz w:val="24"/>
        </w:rPr>
        <w:t>европейскому</w:t>
      </w:r>
      <w:r w:rsidRPr="007729F1">
        <w:rPr>
          <w:sz w:val="24"/>
        </w:rPr>
        <w:t xml:space="preserve"> </w:t>
      </w:r>
      <w:r w:rsidRPr="004350D3">
        <w:rPr>
          <w:sz w:val="24"/>
        </w:rPr>
        <w:t>стандарту</w:t>
      </w:r>
      <w:r w:rsidRPr="007729F1">
        <w:rPr>
          <w:sz w:val="24"/>
        </w:rPr>
        <w:t xml:space="preserve"> </w:t>
      </w:r>
      <w:r w:rsidRPr="007729F1">
        <w:rPr>
          <w:sz w:val="24"/>
        </w:rPr>
        <w:br/>
      </w:r>
      <w:r w:rsidR="00C53132" w:rsidRPr="004350D3">
        <w:rPr>
          <w:sz w:val="24"/>
          <w:lang w:val="en-US"/>
        </w:rPr>
        <w:t>EN</w:t>
      </w:r>
      <w:r w:rsidR="00C53132" w:rsidRPr="007729F1">
        <w:rPr>
          <w:sz w:val="24"/>
        </w:rPr>
        <w:t xml:space="preserve"> 15</w:t>
      </w:r>
      <w:r w:rsidR="007729F1" w:rsidRPr="007729F1">
        <w:rPr>
          <w:sz w:val="24"/>
        </w:rPr>
        <w:t>620</w:t>
      </w:r>
      <w:r w:rsidR="00C53132" w:rsidRPr="007729F1">
        <w:rPr>
          <w:sz w:val="24"/>
        </w:rPr>
        <w:t>:200</w:t>
      </w:r>
      <w:r w:rsidR="007729F1" w:rsidRPr="007729F1">
        <w:rPr>
          <w:sz w:val="24"/>
        </w:rPr>
        <w:t>8</w:t>
      </w:r>
      <w:r w:rsidR="00C53132" w:rsidRPr="007729F1">
        <w:rPr>
          <w:i/>
          <w:sz w:val="24"/>
        </w:rPr>
        <w:t xml:space="preserve"> </w:t>
      </w:r>
      <w:r w:rsidR="007729F1" w:rsidRPr="007729F1">
        <w:rPr>
          <w:i/>
          <w:sz w:val="24"/>
          <w:lang w:val="en-US"/>
        </w:rPr>
        <w:t>Steel</w:t>
      </w:r>
      <w:r w:rsidR="007729F1" w:rsidRPr="007729F1">
        <w:rPr>
          <w:i/>
          <w:sz w:val="24"/>
        </w:rPr>
        <w:t xml:space="preserve"> </w:t>
      </w:r>
      <w:r w:rsidR="007729F1" w:rsidRPr="007729F1">
        <w:rPr>
          <w:i/>
          <w:sz w:val="24"/>
          <w:lang w:val="en-US"/>
        </w:rPr>
        <w:t>static</w:t>
      </w:r>
      <w:r w:rsidR="007729F1" w:rsidRPr="007729F1">
        <w:rPr>
          <w:i/>
          <w:sz w:val="24"/>
        </w:rPr>
        <w:t xml:space="preserve"> </w:t>
      </w:r>
      <w:r w:rsidR="007729F1" w:rsidRPr="007729F1">
        <w:rPr>
          <w:i/>
          <w:sz w:val="24"/>
          <w:lang w:val="en-US"/>
        </w:rPr>
        <w:t>storage</w:t>
      </w:r>
      <w:r w:rsidR="007729F1" w:rsidRPr="007729F1">
        <w:rPr>
          <w:i/>
          <w:sz w:val="24"/>
        </w:rPr>
        <w:t xml:space="preserve"> </w:t>
      </w:r>
      <w:r w:rsidR="007729F1" w:rsidRPr="007729F1">
        <w:rPr>
          <w:i/>
          <w:sz w:val="24"/>
          <w:lang w:val="en-US"/>
        </w:rPr>
        <w:t>systems</w:t>
      </w:r>
      <w:r w:rsidR="007729F1" w:rsidRPr="007729F1">
        <w:rPr>
          <w:i/>
          <w:sz w:val="24"/>
        </w:rPr>
        <w:t xml:space="preserve"> – </w:t>
      </w:r>
      <w:r w:rsidR="007729F1" w:rsidRPr="007729F1">
        <w:rPr>
          <w:i/>
          <w:sz w:val="24"/>
          <w:lang w:val="en-US"/>
        </w:rPr>
        <w:t>Adjustable</w:t>
      </w:r>
      <w:r w:rsidR="007729F1" w:rsidRPr="007729F1">
        <w:rPr>
          <w:i/>
          <w:sz w:val="24"/>
        </w:rPr>
        <w:t xml:space="preserve"> </w:t>
      </w:r>
      <w:r w:rsidR="007729F1" w:rsidRPr="007729F1">
        <w:rPr>
          <w:i/>
          <w:sz w:val="24"/>
          <w:lang w:val="en-US"/>
        </w:rPr>
        <w:t>pallet</w:t>
      </w:r>
      <w:r w:rsidR="007729F1" w:rsidRPr="007729F1">
        <w:rPr>
          <w:i/>
          <w:sz w:val="24"/>
        </w:rPr>
        <w:t xml:space="preserve"> </w:t>
      </w:r>
      <w:r w:rsidR="007729F1" w:rsidRPr="007729F1">
        <w:rPr>
          <w:i/>
          <w:sz w:val="24"/>
          <w:lang w:val="en-US"/>
        </w:rPr>
        <w:t>racking</w:t>
      </w:r>
      <w:r w:rsidR="007729F1" w:rsidRPr="007729F1">
        <w:rPr>
          <w:i/>
          <w:sz w:val="24"/>
        </w:rPr>
        <w:t xml:space="preserve"> – </w:t>
      </w:r>
      <w:r w:rsidR="007729F1" w:rsidRPr="007729F1">
        <w:rPr>
          <w:i/>
          <w:sz w:val="24"/>
          <w:lang w:val="en-US"/>
        </w:rPr>
        <w:t>Tolerances</w:t>
      </w:r>
      <w:r w:rsidR="007729F1" w:rsidRPr="007729F1">
        <w:rPr>
          <w:i/>
          <w:sz w:val="24"/>
        </w:rPr>
        <w:t xml:space="preserve">, </w:t>
      </w:r>
      <w:r w:rsidR="007729F1" w:rsidRPr="007729F1">
        <w:rPr>
          <w:i/>
          <w:sz w:val="24"/>
          <w:lang w:val="en-US"/>
        </w:rPr>
        <w:t>deformations</w:t>
      </w:r>
      <w:r w:rsidR="007729F1" w:rsidRPr="007729F1">
        <w:rPr>
          <w:i/>
          <w:sz w:val="24"/>
        </w:rPr>
        <w:t xml:space="preserve"> </w:t>
      </w:r>
      <w:r w:rsidR="007729F1" w:rsidRPr="007729F1">
        <w:rPr>
          <w:i/>
          <w:sz w:val="24"/>
          <w:lang w:val="en-US"/>
        </w:rPr>
        <w:t>and</w:t>
      </w:r>
      <w:r w:rsidR="007729F1" w:rsidRPr="007729F1">
        <w:rPr>
          <w:i/>
          <w:sz w:val="24"/>
        </w:rPr>
        <w:t xml:space="preserve"> </w:t>
      </w:r>
      <w:r w:rsidR="007729F1" w:rsidRPr="007729F1">
        <w:rPr>
          <w:i/>
          <w:sz w:val="24"/>
          <w:lang w:val="en-US"/>
        </w:rPr>
        <w:t>clearances</w:t>
      </w:r>
      <w:r w:rsidR="007729F1" w:rsidRPr="007729F1">
        <w:rPr>
          <w:bCs/>
          <w:sz w:val="24"/>
          <w:szCs w:val="20"/>
        </w:rPr>
        <w:t xml:space="preserve"> </w:t>
      </w:r>
      <w:r w:rsidRPr="007729F1">
        <w:rPr>
          <w:bCs/>
          <w:sz w:val="24"/>
          <w:szCs w:val="20"/>
        </w:rPr>
        <w:t>(</w:t>
      </w:r>
      <w:r w:rsidR="007729F1">
        <w:rPr>
          <w:bCs/>
          <w:sz w:val="24"/>
          <w:szCs w:val="20"/>
        </w:rPr>
        <w:t>Стальные</w:t>
      </w:r>
      <w:r w:rsidR="007729F1" w:rsidRPr="007729F1">
        <w:rPr>
          <w:bCs/>
          <w:sz w:val="24"/>
          <w:szCs w:val="20"/>
        </w:rPr>
        <w:t xml:space="preserve"> </w:t>
      </w:r>
      <w:r w:rsidR="007729F1">
        <w:rPr>
          <w:bCs/>
          <w:sz w:val="24"/>
          <w:szCs w:val="20"/>
        </w:rPr>
        <w:t>постоянные</w:t>
      </w:r>
      <w:r w:rsidR="007729F1" w:rsidRPr="007729F1">
        <w:rPr>
          <w:bCs/>
          <w:sz w:val="24"/>
          <w:szCs w:val="20"/>
        </w:rPr>
        <w:t xml:space="preserve"> </w:t>
      </w:r>
      <w:r w:rsidR="007729F1">
        <w:rPr>
          <w:bCs/>
          <w:sz w:val="24"/>
          <w:szCs w:val="20"/>
        </w:rPr>
        <w:t>системы хранения</w:t>
      </w:r>
      <w:proofErr w:type="gramStart"/>
      <w:r w:rsidR="007729F1">
        <w:rPr>
          <w:bCs/>
          <w:sz w:val="24"/>
          <w:szCs w:val="20"/>
        </w:rPr>
        <w:t xml:space="preserve">. </w:t>
      </w:r>
      <w:proofErr w:type="gramEnd"/>
      <w:r w:rsidR="007729F1">
        <w:rPr>
          <w:bCs/>
          <w:sz w:val="24"/>
          <w:szCs w:val="20"/>
        </w:rPr>
        <w:t>Регулируемые полочные стеллажи</w:t>
      </w:r>
      <w:proofErr w:type="gramStart"/>
      <w:r w:rsidR="007729F1">
        <w:rPr>
          <w:bCs/>
          <w:sz w:val="24"/>
          <w:szCs w:val="20"/>
        </w:rPr>
        <w:t xml:space="preserve">. </w:t>
      </w:r>
      <w:proofErr w:type="gramEnd"/>
      <w:r w:rsidR="007729F1">
        <w:rPr>
          <w:bCs/>
          <w:sz w:val="24"/>
          <w:szCs w:val="20"/>
        </w:rPr>
        <w:t>Допуски, деформация и габариты</w:t>
      </w:r>
      <w:r w:rsidR="00910CDA" w:rsidRPr="007729F1">
        <w:rPr>
          <w:bCs/>
          <w:sz w:val="24"/>
          <w:szCs w:val="20"/>
        </w:rPr>
        <w:t>)</w:t>
      </w:r>
    </w:p>
    <w:p w:rsidR="00FA2889" w:rsidRPr="004350D3" w:rsidRDefault="00FA2889" w:rsidP="00955622">
      <w:pPr>
        <w:pStyle w:val="14"/>
        <w:ind w:firstLine="567"/>
        <w:jc w:val="both"/>
      </w:pPr>
      <w:r w:rsidRPr="004350D3">
        <w:t xml:space="preserve">Европейский стандарт </w:t>
      </w:r>
      <w:bookmarkStart w:id="6" w:name="OLE_LINK323"/>
      <w:bookmarkStart w:id="7" w:name="OLE_LINK324"/>
      <w:bookmarkStart w:id="8" w:name="OLE_LINK325"/>
      <w:r w:rsidR="00C53132" w:rsidRPr="004350D3">
        <w:rPr>
          <w:lang w:val="en-US"/>
        </w:rPr>
        <w:t>EN</w:t>
      </w:r>
      <w:r w:rsidR="00C53132" w:rsidRPr="004350D3">
        <w:t xml:space="preserve"> 15</w:t>
      </w:r>
      <w:r w:rsidR="007729F1">
        <w:t>620</w:t>
      </w:r>
      <w:r w:rsidR="00C53132" w:rsidRPr="004350D3">
        <w:t>:200</w:t>
      </w:r>
      <w:r w:rsidR="007729F1">
        <w:t>8</w:t>
      </w:r>
      <w:r w:rsidRPr="004350D3">
        <w:t xml:space="preserve"> </w:t>
      </w:r>
      <w:bookmarkEnd w:id="6"/>
      <w:bookmarkEnd w:id="7"/>
      <w:bookmarkEnd w:id="8"/>
      <w:r w:rsidRPr="004350D3">
        <w:t xml:space="preserve">разработан Техническим комитетом по стандартизации </w:t>
      </w:r>
      <w:r w:rsidR="001F2565" w:rsidRPr="004350D3">
        <w:rPr>
          <w:lang w:val="en-US"/>
        </w:rPr>
        <w:t>CEN</w:t>
      </w:r>
      <w:r w:rsidR="009E5F4E" w:rsidRPr="004350D3">
        <w:t xml:space="preserve">/TC </w:t>
      </w:r>
      <w:r w:rsidR="007729F1">
        <w:t>34</w:t>
      </w:r>
      <w:r w:rsidR="00C53132" w:rsidRPr="004350D3">
        <w:t>4</w:t>
      </w:r>
      <w:r w:rsidR="009E5F4E" w:rsidRPr="004350D3">
        <w:t xml:space="preserve"> «</w:t>
      </w:r>
      <w:r w:rsidR="007729F1">
        <w:t>Стальные постоянные системы хранения</w:t>
      </w:r>
      <w:r w:rsidR="009E5F4E" w:rsidRPr="004350D3">
        <w:t>»</w:t>
      </w:r>
    </w:p>
    <w:p w:rsidR="00EA2572" w:rsidRPr="004350D3" w:rsidRDefault="00EA2572" w:rsidP="00955622">
      <w:pPr>
        <w:pStyle w:val="14"/>
        <w:ind w:firstLine="567"/>
        <w:jc w:val="both"/>
      </w:pPr>
      <w:r w:rsidRPr="004350D3">
        <w:t>Перевод с английского языка (</w:t>
      </w:r>
      <w:proofErr w:type="spellStart"/>
      <w:r w:rsidRPr="004350D3">
        <w:t>en</w:t>
      </w:r>
      <w:proofErr w:type="spellEnd"/>
      <w:r w:rsidRPr="004350D3">
        <w:t>).</w:t>
      </w:r>
    </w:p>
    <w:p w:rsidR="00EA2572" w:rsidRPr="004350D3" w:rsidRDefault="00EA2572" w:rsidP="00955622">
      <w:pPr>
        <w:pStyle w:val="14"/>
        <w:ind w:firstLine="567"/>
        <w:jc w:val="both"/>
      </w:pPr>
      <w:r w:rsidRPr="004350D3">
        <w:t xml:space="preserve">Официальный экземпляр </w:t>
      </w:r>
      <w:r w:rsidR="00F44511" w:rsidRPr="004350D3">
        <w:t>европейского</w:t>
      </w:r>
      <w:r w:rsidRPr="004350D3">
        <w:t xml:space="preserve"> стандарта, на основе которого подготовлен </w:t>
      </w:r>
      <w:r w:rsidRPr="004350D3">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9139CA" w:rsidRPr="004350D3" w:rsidRDefault="009139CA" w:rsidP="00955622">
      <w:pPr>
        <w:pStyle w:val="14"/>
        <w:ind w:firstLine="567"/>
        <w:jc w:val="both"/>
      </w:pPr>
      <w:r w:rsidRPr="004350D3">
        <w:t>Официальной версией является текст на государственном и русском языке</w:t>
      </w:r>
    </w:p>
    <w:p w:rsidR="007F3C1D" w:rsidRPr="004350D3" w:rsidRDefault="00EA2572" w:rsidP="007F3C1D">
      <w:pPr>
        <w:pStyle w:val="21"/>
        <w:ind w:firstLine="567"/>
        <w:jc w:val="both"/>
        <w:rPr>
          <w:szCs w:val="24"/>
        </w:rPr>
      </w:pPr>
      <w:r w:rsidRPr="004350D3">
        <w:rPr>
          <w:szCs w:val="24"/>
        </w:rPr>
        <w:t>В разделе «Нормативные ссылки» и тексте стандарта ссылочные международные стандарты, междунар</w:t>
      </w:r>
      <w:r w:rsidR="00910CDA" w:rsidRPr="004350D3">
        <w:rPr>
          <w:szCs w:val="24"/>
        </w:rPr>
        <w:t>одные документы актуализированы</w:t>
      </w:r>
      <w:r w:rsidR="007F3C1D" w:rsidRPr="004350D3">
        <w:rPr>
          <w:szCs w:val="24"/>
        </w:rPr>
        <w:t xml:space="preserve"> </w:t>
      </w:r>
    </w:p>
    <w:p w:rsidR="00EA2572" w:rsidRPr="004350D3" w:rsidRDefault="00EA2572" w:rsidP="00955622">
      <w:pPr>
        <w:shd w:val="clear" w:color="auto" w:fill="FFFFFF"/>
        <w:ind w:firstLine="567"/>
        <w:rPr>
          <w:sz w:val="24"/>
        </w:rPr>
      </w:pPr>
      <w:r w:rsidRPr="004350D3">
        <w:rPr>
          <w:sz w:val="24"/>
        </w:rPr>
        <w:t>Степень соответствия – идентичная (</w:t>
      </w:r>
      <w:r w:rsidRPr="004350D3">
        <w:rPr>
          <w:sz w:val="24"/>
          <w:lang w:val="en-US"/>
        </w:rPr>
        <w:t>IDT</w:t>
      </w:r>
      <w:r w:rsidRPr="004350D3">
        <w:rPr>
          <w:sz w:val="24"/>
        </w:rPr>
        <w:t>)</w:t>
      </w:r>
      <w:r w:rsidR="00910CDA" w:rsidRPr="004350D3">
        <w:rPr>
          <w:sz w:val="24"/>
        </w:rPr>
        <w:t>.</w:t>
      </w:r>
    </w:p>
    <w:p w:rsidR="00FA2791" w:rsidRPr="004350D3" w:rsidRDefault="00FA2791" w:rsidP="00955622">
      <w:pPr>
        <w:shd w:val="clear" w:color="auto" w:fill="FFFFFF"/>
        <w:ind w:firstLine="567"/>
        <w:rPr>
          <w:sz w:val="24"/>
        </w:rPr>
      </w:pPr>
    </w:p>
    <w:p w:rsidR="00910CDA" w:rsidRPr="000104C0" w:rsidRDefault="00910CDA" w:rsidP="000104C0">
      <w:pPr>
        <w:widowControl w:val="0"/>
        <w:numPr>
          <w:ilvl w:val="0"/>
          <w:numId w:val="1"/>
        </w:numPr>
        <w:tabs>
          <w:tab w:val="clear" w:pos="1080"/>
          <w:tab w:val="left" w:pos="993"/>
        </w:tabs>
        <w:ind w:left="0" w:firstLine="567"/>
        <w:rPr>
          <w:sz w:val="24"/>
        </w:rPr>
      </w:pPr>
      <w:r w:rsidRPr="004350D3">
        <w:rPr>
          <w:sz w:val="24"/>
        </w:rPr>
        <w:t xml:space="preserve">В </w:t>
      </w:r>
      <w:r w:rsidR="000D6221" w:rsidRPr="004350D3">
        <w:rPr>
          <w:sz w:val="24"/>
        </w:rPr>
        <w:t xml:space="preserve">настоящем </w:t>
      </w:r>
      <w:r w:rsidR="003843AB" w:rsidRPr="004350D3">
        <w:rPr>
          <w:sz w:val="24"/>
        </w:rPr>
        <w:t>стандарте реализованы нормы Закона Республики Казахстан «О стандартизации» от 5 октября 2018 года № 183-VI</w:t>
      </w:r>
    </w:p>
    <w:p w:rsidR="00910CDA" w:rsidRPr="004350D3" w:rsidRDefault="00910CDA" w:rsidP="00955622">
      <w:pPr>
        <w:widowControl w:val="0"/>
        <w:numPr>
          <w:ilvl w:val="0"/>
          <w:numId w:val="1"/>
        </w:numPr>
        <w:tabs>
          <w:tab w:val="right" w:pos="9356"/>
        </w:tabs>
        <w:spacing w:before="240"/>
        <w:ind w:left="0" w:firstLine="567"/>
        <w:rPr>
          <w:sz w:val="24"/>
        </w:rPr>
      </w:pPr>
      <w:r w:rsidRPr="004350D3">
        <w:rPr>
          <w:b/>
          <w:sz w:val="24"/>
        </w:rPr>
        <w:t>СРОК  ПЕРВОЙ  ПРОВЕРКИ</w:t>
      </w:r>
      <w:r w:rsidRPr="004350D3">
        <w:rPr>
          <w:sz w:val="24"/>
        </w:rPr>
        <w:tab/>
        <w:t>20</w:t>
      </w:r>
      <w:r w:rsidR="00C03680" w:rsidRPr="004350D3">
        <w:rPr>
          <w:sz w:val="24"/>
        </w:rPr>
        <w:t>__</w:t>
      </w:r>
      <w:r w:rsidRPr="004350D3">
        <w:rPr>
          <w:sz w:val="24"/>
        </w:rPr>
        <w:t xml:space="preserve"> год</w:t>
      </w:r>
    </w:p>
    <w:p w:rsidR="00910CDA" w:rsidRPr="004350D3" w:rsidRDefault="00910CDA" w:rsidP="00955622">
      <w:pPr>
        <w:tabs>
          <w:tab w:val="right" w:pos="9356"/>
        </w:tabs>
        <w:rPr>
          <w:sz w:val="24"/>
        </w:rPr>
      </w:pPr>
      <w:r w:rsidRPr="004350D3">
        <w:rPr>
          <w:b/>
          <w:sz w:val="24"/>
        </w:rPr>
        <w:t xml:space="preserve">                  ПЕРИОДИЧНОСТЬ   ПРОВЕРКИ</w:t>
      </w:r>
      <w:r w:rsidRPr="004350D3">
        <w:rPr>
          <w:sz w:val="24"/>
        </w:rPr>
        <w:tab/>
        <w:t xml:space="preserve">      5 лет</w:t>
      </w:r>
    </w:p>
    <w:p w:rsidR="00910CDA" w:rsidRPr="004350D3" w:rsidRDefault="00910CDA" w:rsidP="00955622">
      <w:pPr>
        <w:widowControl w:val="0"/>
        <w:numPr>
          <w:ilvl w:val="0"/>
          <w:numId w:val="1"/>
        </w:numPr>
        <w:spacing w:before="240"/>
        <w:ind w:left="0" w:firstLine="567"/>
        <w:rPr>
          <w:b/>
          <w:sz w:val="24"/>
        </w:rPr>
      </w:pPr>
      <w:r w:rsidRPr="004350D3">
        <w:rPr>
          <w:b/>
          <w:sz w:val="24"/>
        </w:rPr>
        <w:t>ВВЕДЕН    ВПЕРВЫЕ</w:t>
      </w:r>
    </w:p>
    <w:p w:rsidR="00910CDA" w:rsidRPr="004350D3" w:rsidRDefault="00910CDA" w:rsidP="00955622">
      <w:pPr>
        <w:ind w:firstLine="567"/>
        <w:rPr>
          <w:sz w:val="24"/>
        </w:rPr>
      </w:pPr>
    </w:p>
    <w:p w:rsidR="009A0C00" w:rsidRPr="004350D3" w:rsidRDefault="009A0C00" w:rsidP="00955622">
      <w:pPr>
        <w:ind w:firstLine="567"/>
        <w:rPr>
          <w:sz w:val="24"/>
        </w:rPr>
      </w:pPr>
    </w:p>
    <w:p w:rsidR="000104C0" w:rsidRPr="00672EFB" w:rsidRDefault="000104C0" w:rsidP="000104C0">
      <w:pPr>
        <w:shd w:val="clear" w:color="auto" w:fill="FFFFFF"/>
        <w:ind w:firstLine="567"/>
        <w:rPr>
          <w:i/>
          <w:color w:val="000000"/>
          <w:sz w:val="24"/>
          <w:lang w:val="kk-KZ"/>
        </w:rPr>
      </w:pPr>
      <w:r w:rsidRPr="00672EFB">
        <w:rPr>
          <w:bCs/>
          <w:i/>
          <w:color w:val="000000"/>
          <w:sz w:val="24"/>
        </w:rPr>
        <w:t xml:space="preserve">Информация об изменениях к настоящему стандарту публикуется в ежегодно издаваемом </w:t>
      </w:r>
      <w:r w:rsidRPr="000C3560">
        <w:rPr>
          <w:bCs/>
          <w:i/>
          <w:color w:val="000000"/>
          <w:sz w:val="24"/>
        </w:rPr>
        <w:t xml:space="preserve">каталоге </w:t>
      </w:r>
      <w:r w:rsidRPr="00672EFB">
        <w:rPr>
          <w:bCs/>
          <w:i/>
          <w:color w:val="000000"/>
          <w:sz w:val="24"/>
        </w:rPr>
        <w:t>«Документы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0104C0" w:rsidRDefault="000104C0" w:rsidP="000104C0">
      <w:pPr>
        <w:shd w:val="clear" w:color="auto" w:fill="FFFFFF"/>
        <w:ind w:firstLine="567"/>
        <w:rPr>
          <w:i/>
          <w:iCs/>
          <w:color w:val="000000"/>
          <w:sz w:val="24"/>
        </w:rPr>
      </w:pPr>
    </w:p>
    <w:p w:rsidR="000104C0" w:rsidRPr="006A5811" w:rsidRDefault="000104C0" w:rsidP="000104C0">
      <w:pPr>
        <w:shd w:val="clear" w:color="auto" w:fill="FFFFFF"/>
        <w:ind w:firstLine="567"/>
        <w:rPr>
          <w:i/>
          <w:iCs/>
          <w:color w:val="000000"/>
          <w:sz w:val="24"/>
        </w:rPr>
      </w:pPr>
    </w:p>
    <w:p w:rsidR="000104C0" w:rsidRPr="00A97571" w:rsidRDefault="000104C0" w:rsidP="000104C0">
      <w:pPr>
        <w:shd w:val="clear" w:color="auto" w:fill="FFFFFF"/>
        <w:ind w:firstLine="567"/>
        <w:rPr>
          <w:i/>
          <w:iCs/>
          <w:color w:val="000000"/>
          <w:sz w:val="24"/>
          <w:lang w:val="kk-KZ"/>
        </w:rPr>
      </w:pPr>
    </w:p>
    <w:p w:rsidR="000104C0" w:rsidRPr="00A97571" w:rsidRDefault="000104C0" w:rsidP="000104C0">
      <w:pPr>
        <w:pStyle w:val="afa"/>
        <w:widowControl/>
        <w:tabs>
          <w:tab w:val="left" w:pos="709"/>
        </w:tabs>
        <w:autoSpaceDE/>
        <w:autoSpaceDN/>
        <w:adjustRightInd/>
        <w:spacing w:line="240" w:lineRule="auto"/>
        <w:ind w:firstLine="567"/>
        <w:rPr>
          <w:rFonts w:ascii="Times New Roman" w:hAnsi="Times New Roman"/>
          <w:sz w:val="24"/>
          <w:szCs w:val="24"/>
        </w:rPr>
      </w:pPr>
      <w:r w:rsidRPr="00A97571">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w:t>
      </w:r>
      <w:r>
        <w:rPr>
          <w:rFonts w:ascii="Times New Roman" w:hAnsi="Times New Roman"/>
          <w:sz w:val="24"/>
          <w:szCs w:val="24"/>
        </w:rPr>
        <w:t>технического регулирования</w:t>
      </w:r>
      <w:r w:rsidRPr="00A97571">
        <w:rPr>
          <w:rFonts w:ascii="Times New Roman" w:hAnsi="Times New Roman"/>
          <w:sz w:val="24"/>
          <w:szCs w:val="24"/>
        </w:rPr>
        <w:t xml:space="preserve"> и метрологии </w:t>
      </w:r>
      <w:r w:rsidR="00872B66" w:rsidRPr="00872B66">
        <w:rPr>
          <w:rFonts w:ascii="Times New Roman" w:hAnsi="Times New Roman" w:cs="Times New Roman"/>
          <w:color w:val="000000" w:themeColor="text1"/>
          <w:sz w:val="24"/>
        </w:rPr>
        <w:t>Министерства торговли и интеграции</w:t>
      </w:r>
      <w:r w:rsidRPr="00872B66">
        <w:rPr>
          <w:rFonts w:ascii="Times New Roman" w:hAnsi="Times New Roman" w:cs="Times New Roman"/>
          <w:sz w:val="24"/>
          <w:szCs w:val="24"/>
        </w:rPr>
        <w:t xml:space="preserve"> Республики</w:t>
      </w:r>
      <w:r>
        <w:rPr>
          <w:rFonts w:ascii="Times New Roman" w:hAnsi="Times New Roman"/>
          <w:sz w:val="24"/>
          <w:szCs w:val="24"/>
        </w:rPr>
        <w:t xml:space="preserve"> Казахстан</w:t>
      </w:r>
    </w:p>
    <w:p w:rsidR="00667AAE" w:rsidRPr="004350D3" w:rsidRDefault="006E0821" w:rsidP="00955622">
      <w:pPr>
        <w:pageBreakBefore/>
        <w:ind w:firstLine="567"/>
        <w:jc w:val="center"/>
        <w:rPr>
          <w:b/>
          <w:bCs/>
          <w:sz w:val="24"/>
        </w:rPr>
      </w:pPr>
      <w:r w:rsidRPr="004350D3">
        <w:rPr>
          <w:b/>
          <w:bCs/>
          <w:sz w:val="24"/>
        </w:rPr>
        <w:lastRenderedPageBreak/>
        <w:t>С</w:t>
      </w:r>
      <w:r w:rsidR="00667AAE" w:rsidRPr="004350D3">
        <w:rPr>
          <w:b/>
          <w:bCs/>
          <w:sz w:val="24"/>
        </w:rPr>
        <w:t>одержание</w:t>
      </w:r>
    </w:p>
    <w:p w:rsidR="00C5468D" w:rsidRDefault="00667AAE" w:rsidP="00EC75BD">
      <w:pPr>
        <w:pStyle w:val="20"/>
      </w:pPr>
      <w:r w:rsidRPr="004350D3">
        <w:t xml:space="preserve">                       </w:t>
      </w:r>
      <w:r w:rsidR="00786BC9" w:rsidRPr="004350D3">
        <w:fldChar w:fldCharType="begin"/>
      </w:r>
      <w:r w:rsidR="004D7B8B" w:rsidRPr="004350D3">
        <w:instrText xml:space="preserve"> TOC \o "1-3" \h \z </w:instrText>
      </w:r>
      <w:r w:rsidR="00786BC9" w:rsidRPr="004350D3">
        <w:fldChar w:fldCharType="separate"/>
      </w:r>
    </w:p>
    <w:p w:rsidR="00C5468D" w:rsidRPr="00C5468D" w:rsidRDefault="00C5468D" w:rsidP="00F421F2">
      <w:pPr>
        <w:pStyle w:val="12"/>
        <w:rPr>
          <w:rFonts w:asciiTheme="minorHAnsi" w:eastAsiaTheme="minorEastAsia" w:hAnsiTheme="minorHAnsi" w:cstheme="minorBidi"/>
        </w:rPr>
      </w:pPr>
      <w:hyperlink w:anchor="_Toc47641119" w:history="1">
        <w:r w:rsidRPr="00C5468D">
          <w:rPr>
            <w:rStyle w:val="aa"/>
          </w:rPr>
          <w:t>Введение</w:t>
        </w:r>
        <w:r w:rsidRPr="00C5468D">
          <w:rPr>
            <w:webHidden/>
          </w:rPr>
          <w:tab/>
        </w:r>
        <w:r w:rsidRPr="00C5468D">
          <w:rPr>
            <w:webHidden/>
          </w:rPr>
          <w:fldChar w:fldCharType="begin"/>
        </w:r>
        <w:r w:rsidRPr="00C5468D">
          <w:rPr>
            <w:webHidden/>
          </w:rPr>
          <w:instrText xml:space="preserve"> PAGEREF _Toc47641119 \h </w:instrText>
        </w:r>
        <w:r w:rsidRPr="00C5468D">
          <w:rPr>
            <w:webHidden/>
          </w:rPr>
        </w:r>
        <w:r w:rsidRPr="00C5468D">
          <w:rPr>
            <w:webHidden/>
          </w:rPr>
          <w:fldChar w:fldCharType="separate"/>
        </w:r>
        <w:r w:rsidRPr="00C5468D">
          <w:rPr>
            <w:webHidden/>
          </w:rPr>
          <w:t>V</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20" w:history="1">
        <w:r w:rsidRPr="00C5468D">
          <w:rPr>
            <w:rStyle w:val="aa"/>
            <w:lang w:val="en-US"/>
          </w:rPr>
          <w:t>1</w:t>
        </w:r>
        <w:r w:rsidRPr="00C5468D">
          <w:rPr>
            <w:rFonts w:asciiTheme="minorHAnsi" w:eastAsiaTheme="minorEastAsia" w:hAnsiTheme="minorHAnsi" w:cstheme="minorBidi"/>
          </w:rPr>
          <w:tab/>
        </w:r>
        <w:r w:rsidRPr="00C5468D">
          <w:rPr>
            <w:rStyle w:val="aa"/>
          </w:rPr>
          <w:t>Область применения</w:t>
        </w:r>
        <w:r w:rsidRPr="00C5468D">
          <w:rPr>
            <w:webHidden/>
          </w:rPr>
          <w:tab/>
        </w:r>
        <w:r w:rsidRPr="00C5468D">
          <w:rPr>
            <w:webHidden/>
          </w:rPr>
          <w:fldChar w:fldCharType="begin"/>
        </w:r>
        <w:r w:rsidRPr="00C5468D">
          <w:rPr>
            <w:webHidden/>
          </w:rPr>
          <w:instrText xml:space="preserve"> PAGEREF _Toc47641120 \h </w:instrText>
        </w:r>
        <w:r w:rsidRPr="00C5468D">
          <w:rPr>
            <w:webHidden/>
          </w:rPr>
        </w:r>
        <w:r w:rsidRPr="00C5468D">
          <w:rPr>
            <w:webHidden/>
          </w:rPr>
          <w:fldChar w:fldCharType="separate"/>
        </w:r>
        <w:r w:rsidRPr="00C5468D">
          <w:rPr>
            <w:webHidden/>
          </w:rPr>
          <w:t>1</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21" w:history="1">
        <w:r w:rsidRPr="00C5468D">
          <w:rPr>
            <w:rStyle w:val="aa"/>
            <w:lang w:val="en-US"/>
          </w:rPr>
          <w:t>2</w:t>
        </w:r>
        <w:r w:rsidRPr="00C5468D">
          <w:rPr>
            <w:rFonts w:asciiTheme="minorHAnsi" w:eastAsiaTheme="minorEastAsia" w:hAnsiTheme="minorHAnsi" w:cstheme="minorBidi"/>
          </w:rPr>
          <w:tab/>
        </w:r>
        <w:r w:rsidRPr="00C5468D">
          <w:rPr>
            <w:rStyle w:val="aa"/>
          </w:rPr>
          <w:t>Нормативные ссылки</w:t>
        </w:r>
        <w:r w:rsidRPr="00C5468D">
          <w:rPr>
            <w:webHidden/>
          </w:rPr>
          <w:tab/>
        </w:r>
        <w:r w:rsidRPr="00C5468D">
          <w:rPr>
            <w:webHidden/>
          </w:rPr>
          <w:fldChar w:fldCharType="begin"/>
        </w:r>
        <w:r w:rsidRPr="00C5468D">
          <w:rPr>
            <w:webHidden/>
          </w:rPr>
          <w:instrText xml:space="preserve"> PAGEREF _Toc47641121 \h </w:instrText>
        </w:r>
        <w:r w:rsidRPr="00C5468D">
          <w:rPr>
            <w:webHidden/>
          </w:rPr>
        </w:r>
        <w:r w:rsidRPr="00C5468D">
          <w:rPr>
            <w:webHidden/>
          </w:rPr>
          <w:fldChar w:fldCharType="separate"/>
        </w:r>
        <w:r w:rsidRPr="00C5468D">
          <w:rPr>
            <w:webHidden/>
          </w:rPr>
          <w:t>1</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22" w:history="1">
        <w:r w:rsidRPr="00C5468D">
          <w:rPr>
            <w:rStyle w:val="aa"/>
            <w:lang w:val="fr-FR"/>
          </w:rPr>
          <w:t>3</w:t>
        </w:r>
        <w:r w:rsidRPr="00C5468D">
          <w:rPr>
            <w:rFonts w:asciiTheme="minorHAnsi" w:eastAsiaTheme="minorEastAsia" w:hAnsiTheme="minorHAnsi" w:cstheme="minorBidi"/>
          </w:rPr>
          <w:tab/>
        </w:r>
        <w:r w:rsidRPr="00C5468D">
          <w:rPr>
            <w:rStyle w:val="aa"/>
          </w:rPr>
          <w:t>Термины и определения</w:t>
        </w:r>
        <w:r w:rsidRPr="00C5468D">
          <w:rPr>
            <w:webHidden/>
          </w:rPr>
          <w:tab/>
        </w:r>
        <w:r w:rsidRPr="00C5468D">
          <w:rPr>
            <w:webHidden/>
          </w:rPr>
          <w:fldChar w:fldCharType="begin"/>
        </w:r>
        <w:r w:rsidRPr="00C5468D">
          <w:rPr>
            <w:webHidden/>
          </w:rPr>
          <w:instrText xml:space="preserve"> PAGEREF _Toc47641122 \h </w:instrText>
        </w:r>
        <w:r w:rsidRPr="00C5468D">
          <w:rPr>
            <w:webHidden/>
          </w:rPr>
        </w:r>
        <w:r w:rsidRPr="00C5468D">
          <w:rPr>
            <w:webHidden/>
          </w:rPr>
          <w:fldChar w:fldCharType="separate"/>
        </w:r>
        <w:r w:rsidRPr="00C5468D">
          <w:rPr>
            <w:webHidden/>
          </w:rPr>
          <w:t>2</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23" w:history="1">
        <w:r w:rsidRPr="00C5468D">
          <w:rPr>
            <w:rStyle w:val="aa"/>
            <w:lang w:val="fr-FR"/>
          </w:rPr>
          <w:t>4</w:t>
        </w:r>
        <w:r w:rsidRPr="00C5468D">
          <w:rPr>
            <w:rFonts w:asciiTheme="minorHAnsi" w:eastAsiaTheme="minorEastAsia" w:hAnsiTheme="minorHAnsi" w:cstheme="minorBidi"/>
          </w:rPr>
          <w:tab/>
        </w:r>
        <w:r w:rsidRPr="00C5468D">
          <w:rPr>
            <w:rStyle w:val="aa"/>
          </w:rPr>
          <w:t>Классы стеллажей</w:t>
        </w:r>
        <w:r w:rsidRPr="00C5468D">
          <w:rPr>
            <w:webHidden/>
          </w:rPr>
          <w:tab/>
        </w:r>
        <w:r w:rsidRPr="00C5468D">
          <w:rPr>
            <w:webHidden/>
          </w:rPr>
          <w:fldChar w:fldCharType="begin"/>
        </w:r>
        <w:r w:rsidRPr="00C5468D">
          <w:rPr>
            <w:webHidden/>
          </w:rPr>
          <w:instrText xml:space="preserve"> PAGEREF _Toc47641123 \h </w:instrText>
        </w:r>
        <w:r w:rsidRPr="00C5468D">
          <w:rPr>
            <w:webHidden/>
          </w:rPr>
        </w:r>
        <w:r w:rsidRPr="00C5468D">
          <w:rPr>
            <w:webHidden/>
          </w:rPr>
          <w:fldChar w:fldCharType="separate"/>
        </w:r>
        <w:r w:rsidRPr="00C5468D">
          <w:rPr>
            <w:webHidden/>
          </w:rPr>
          <w:t>6</w:t>
        </w:r>
        <w:r w:rsidRPr="00C5468D">
          <w:rPr>
            <w:webHidden/>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24" w:history="1">
        <w:r w:rsidRPr="00C5468D">
          <w:rPr>
            <w:rStyle w:val="aa"/>
            <w:sz w:val="24"/>
          </w:rPr>
          <w:t>4.1</w:t>
        </w:r>
        <w:r w:rsidRPr="00C5468D">
          <w:rPr>
            <w:rFonts w:asciiTheme="minorHAnsi" w:eastAsiaTheme="minorEastAsia" w:hAnsiTheme="minorHAnsi" w:cstheme="minorBidi"/>
            <w:sz w:val="24"/>
            <w:lang w:val="ru-RU"/>
          </w:rPr>
          <w:tab/>
        </w:r>
        <w:r w:rsidRPr="00C5468D">
          <w:rPr>
            <w:rStyle w:val="aa"/>
            <w:sz w:val="24"/>
          </w:rPr>
          <w:t>Общие положения</w:t>
        </w:r>
        <w:r w:rsidRPr="00C5468D">
          <w:rPr>
            <w:webHidden/>
            <w:sz w:val="24"/>
          </w:rPr>
          <w:tab/>
        </w:r>
        <w:r w:rsidRPr="00C5468D">
          <w:rPr>
            <w:webHidden/>
            <w:sz w:val="24"/>
          </w:rPr>
          <w:fldChar w:fldCharType="begin"/>
        </w:r>
        <w:r w:rsidRPr="00C5468D">
          <w:rPr>
            <w:webHidden/>
            <w:sz w:val="24"/>
          </w:rPr>
          <w:instrText xml:space="preserve"> PAGEREF _Toc47641124 \h </w:instrText>
        </w:r>
        <w:r w:rsidRPr="00C5468D">
          <w:rPr>
            <w:webHidden/>
            <w:sz w:val="24"/>
          </w:rPr>
        </w:r>
        <w:r w:rsidRPr="00C5468D">
          <w:rPr>
            <w:webHidden/>
            <w:sz w:val="24"/>
          </w:rPr>
          <w:fldChar w:fldCharType="separate"/>
        </w:r>
        <w:r w:rsidRPr="00C5468D">
          <w:rPr>
            <w:webHidden/>
            <w:sz w:val="24"/>
          </w:rPr>
          <w:t>6</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25" w:history="1">
        <w:r w:rsidRPr="00C5468D">
          <w:rPr>
            <w:rStyle w:val="aa"/>
            <w:sz w:val="24"/>
          </w:rPr>
          <w:t>4.2</w:t>
        </w:r>
        <w:r w:rsidRPr="00C5468D">
          <w:rPr>
            <w:rFonts w:asciiTheme="minorHAnsi" w:eastAsiaTheme="minorEastAsia" w:hAnsiTheme="minorHAnsi" w:cstheme="minorBidi"/>
            <w:sz w:val="24"/>
            <w:lang w:val="ru-RU"/>
          </w:rPr>
          <w:tab/>
        </w:r>
        <w:r w:rsidRPr="00C5468D">
          <w:rPr>
            <w:rStyle w:val="aa"/>
            <w:sz w:val="24"/>
          </w:rPr>
          <w:t>Класс 100, кран-штабелер</w:t>
        </w:r>
        <w:r w:rsidRPr="00C5468D">
          <w:rPr>
            <w:webHidden/>
            <w:sz w:val="24"/>
          </w:rPr>
          <w:tab/>
        </w:r>
        <w:r w:rsidRPr="00C5468D">
          <w:rPr>
            <w:webHidden/>
            <w:sz w:val="24"/>
          </w:rPr>
          <w:fldChar w:fldCharType="begin"/>
        </w:r>
        <w:r w:rsidRPr="00C5468D">
          <w:rPr>
            <w:webHidden/>
            <w:sz w:val="24"/>
          </w:rPr>
          <w:instrText xml:space="preserve"> PAGEREF _Toc47641125 \h </w:instrText>
        </w:r>
        <w:r w:rsidRPr="00C5468D">
          <w:rPr>
            <w:webHidden/>
            <w:sz w:val="24"/>
          </w:rPr>
        </w:r>
        <w:r w:rsidRPr="00C5468D">
          <w:rPr>
            <w:webHidden/>
            <w:sz w:val="24"/>
          </w:rPr>
          <w:fldChar w:fldCharType="separate"/>
        </w:r>
        <w:r w:rsidRPr="00C5468D">
          <w:rPr>
            <w:webHidden/>
            <w:sz w:val="24"/>
          </w:rPr>
          <w:t>6</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26" w:history="1">
        <w:r w:rsidRPr="00C5468D">
          <w:rPr>
            <w:rStyle w:val="aa"/>
            <w:sz w:val="24"/>
          </w:rPr>
          <w:t>4.3</w:t>
        </w:r>
        <w:r w:rsidRPr="00C5468D">
          <w:rPr>
            <w:rFonts w:asciiTheme="minorHAnsi" w:eastAsiaTheme="minorEastAsia" w:hAnsiTheme="minorHAnsi" w:cstheme="minorBidi"/>
            <w:sz w:val="24"/>
            <w:lang w:val="ru-RU"/>
          </w:rPr>
          <w:tab/>
        </w:r>
        <w:r w:rsidRPr="00C5468D">
          <w:rPr>
            <w:rStyle w:val="aa"/>
            <w:sz w:val="24"/>
          </w:rPr>
          <w:t>Класс 200, кран-штабелер</w:t>
        </w:r>
        <w:r w:rsidRPr="00C5468D">
          <w:rPr>
            <w:webHidden/>
            <w:sz w:val="24"/>
          </w:rPr>
          <w:tab/>
        </w:r>
        <w:r w:rsidRPr="00C5468D">
          <w:rPr>
            <w:webHidden/>
            <w:sz w:val="24"/>
          </w:rPr>
          <w:fldChar w:fldCharType="begin"/>
        </w:r>
        <w:r w:rsidRPr="00C5468D">
          <w:rPr>
            <w:webHidden/>
            <w:sz w:val="24"/>
          </w:rPr>
          <w:instrText xml:space="preserve"> PAGEREF _Toc47641126 \h </w:instrText>
        </w:r>
        <w:r w:rsidRPr="00C5468D">
          <w:rPr>
            <w:webHidden/>
            <w:sz w:val="24"/>
          </w:rPr>
        </w:r>
        <w:r w:rsidRPr="00C5468D">
          <w:rPr>
            <w:webHidden/>
            <w:sz w:val="24"/>
          </w:rPr>
          <w:fldChar w:fldCharType="separate"/>
        </w:r>
        <w:r w:rsidRPr="00C5468D">
          <w:rPr>
            <w:webHidden/>
            <w:sz w:val="24"/>
          </w:rPr>
          <w:t>7</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27" w:history="1">
        <w:r w:rsidRPr="00C5468D">
          <w:rPr>
            <w:rStyle w:val="aa"/>
            <w:sz w:val="24"/>
          </w:rPr>
          <w:t>4.4</w:t>
        </w:r>
        <w:r w:rsidRPr="00C5468D">
          <w:rPr>
            <w:rFonts w:asciiTheme="minorHAnsi" w:eastAsiaTheme="minorEastAsia" w:hAnsiTheme="minorHAnsi" w:cstheme="minorBidi"/>
            <w:sz w:val="24"/>
            <w:lang w:val="ru-RU"/>
          </w:rPr>
          <w:tab/>
        </w:r>
        <w:r w:rsidRPr="00C5468D">
          <w:rPr>
            <w:rStyle w:val="aa"/>
            <w:sz w:val="24"/>
          </w:rPr>
          <w:t>Класс 300, очень узкий проход</w:t>
        </w:r>
        <w:r w:rsidRPr="00C5468D">
          <w:rPr>
            <w:webHidden/>
            <w:sz w:val="24"/>
          </w:rPr>
          <w:tab/>
        </w:r>
        <w:r w:rsidRPr="00C5468D">
          <w:rPr>
            <w:webHidden/>
            <w:sz w:val="24"/>
          </w:rPr>
          <w:fldChar w:fldCharType="begin"/>
        </w:r>
        <w:r w:rsidRPr="00C5468D">
          <w:rPr>
            <w:webHidden/>
            <w:sz w:val="24"/>
          </w:rPr>
          <w:instrText xml:space="preserve"> PAGEREF _Toc47641127 \h </w:instrText>
        </w:r>
        <w:r w:rsidRPr="00C5468D">
          <w:rPr>
            <w:webHidden/>
            <w:sz w:val="24"/>
          </w:rPr>
        </w:r>
        <w:r w:rsidRPr="00C5468D">
          <w:rPr>
            <w:webHidden/>
            <w:sz w:val="24"/>
          </w:rPr>
          <w:fldChar w:fldCharType="separate"/>
        </w:r>
        <w:r w:rsidRPr="00C5468D">
          <w:rPr>
            <w:webHidden/>
            <w:sz w:val="24"/>
          </w:rPr>
          <w:t>7</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28" w:history="1">
        <w:r w:rsidRPr="00C5468D">
          <w:rPr>
            <w:rStyle w:val="aa"/>
            <w:sz w:val="24"/>
          </w:rPr>
          <w:t>4.5</w:t>
        </w:r>
        <w:r w:rsidRPr="00C5468D">
          <w:rPr>
            <w:rFonts w:asciiTheme="minorHAnsi" w:eastAsiaTheme="minorEastAsia" w:hAnsiTheme="minorHAnsi" w:cstheme="minorBidi"/>
            <w:sz w:val="24"/>
            <w:lang w:val="ru-RU"/>
          </w:rPr>
          <w:tab/>
        </w:r>
        <w:r w:rsidRPr="00C5468D">
          <w:rPr>
            <w:rStyle w:val="aa"/>
            <w:sz w:val="24"/>
          </w:rPr>
          <w:t>Класс 400, широкий проход и узкий проход</w:t>
        </w:r>
        <w:r w:rsidRPr="00C5468D">
          <w:rPr>
            <w:webHidden/>
            <w:sz w:val="24"/>
          </w:rPr>
          <w:tab/>
        </w:r>
        <w:r w:rsidRPr="00C5468D">
          <w:rPr>
            <w:webHidden/>
            <w:sz w:val="24"/>
          </w:rPr>
          <w:fldChar w:fldCharType="begin"/>
        </w:r>
        <w:r w:rsidRPr="00C5468D">
          <w:rPr>
            <w:webHidden/>
            <w:sz w:val="24"/>
          </w:rPr>
          <w:instrText xml:space="preserve"> PAGEREF _Toc47641128 \h </w:instrText>
        </w:r>
        <w:r w:rsidRPr="00C5468D">
          <w:rPr>
            <w:webHidden/>
            <w:sz w:val="24"/>
          </w:rPr>
        </w:r>
        <w:r w:rsidRPr="00C5468D">
          <w:rPr>
            <w:webHidden/>
            <w:sz w:val="24"/>
          </w:rPr>
          <w:fldChar w:fldCharType="separate"/>
        </w:r>
        <w:r w:rsidRPr="00C5468D">
          <w:rPr>
            <w:webHidden/>
            <w:sz w:val="24"/>
          </w:rPr>
          <w:t>8</w:t>
        </w:r>
        <w:r w:rsidRPr="00C5468D">
          <w:rPr>
            <w:webHidden/>
            <w:sz w:val="24"/>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29" w:history="1">
        <w:r w:rsidRPr="00C5468D">
          <w:rPr>
            <w:rStyle w:val="aa"/>
          </w:rPr>
          <w:t>5</w:t>
        </w:r>
        <w:r w:rsidRPr="00C5468D">
          <w:rPr>
            <w:rFonts w:asciiTheme="minorHAnsi" w:eastAsiaTheme="minorEastAsia" w:hAnsiTheme="minorHAnsi" w:cstheme="minorBidi"/>
          </w:rPr>
          <w:tab/>
        </w:r>
        <w:r w:rsidRPr="00C5468D">
          <w:rPr>
            <w:rStyle w:val="aa"/>
          </w:rPr>
          <w:t>Широкий проход и узкий проход. Класс 400</w:t>
        </w:r>
        <w:r w:rsidRPr="00C5468D">
          <w:rPr>
            <w:webHidden/>
          </w:rPr>
          <w:tab/>
        </w:r>
        <w:r w:rsidRPr="00C5468D">
          <w:rPr>
            <w:webHidden/>
          </w:rPr>
          <w:fldChar w:fldCharType="begin"/>
        </w:r>
        <w:r w:rsidRPr="00C5468D">
          <w:rPr>
            <w:webHidden/>
          </w:rPr>
          <w:instrText xml:space="preserve"> PAGEREF _Toc47641129 \h </w:instrText>
        </w:r>
        <w:r w:rsidRPr="00C5468D">
          <w:rPr>
            <w:webHidden/>
          </w:rPr>
        </w:r>
        <w:r w:rsidRPr="00C5468D">
          <w:rPr>
            <w:webHidden/>
          </w:rPr>
          <w:fldChar w:fldCharType="separate"/>
        </w:r>
        <w:r w:rsidRPr="00C5468D">
          <w:rPr>
            <w:webHidden/>
          </w:rPr>
          <w:t>10</w:t>
        </w:r>
        <w:r w:rsidRPr="00C5468D">
          <w:rPr>
            <w:webHidden/>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0" w:history="1">
        <w:r w:rsidRPr="00C5468D">
          <w:rPr>
            <w:rStyle w:val="aa"/>
            <w:sz w:val="24"/>
          </w:rPr>
          <w:t>5.1</w:t>
        </w:r>
        <w:r w:rsidRPr="00C5468D">
          <w:rPr>
            <w:rFonts w:asciiTheme="minorHAnsi" w:eastAsiaTheme="minorEastAsia" w:hAnsiTheme="minorHAnsi" w:cstheme="minorBidi"/>
            <w:sz w:val="24"/>
            <w:lang w:val="ru-RU"/>
          </w:rPr>
          <w:tab/>
        </w:r>
        <w:r w:rsidRPr="00C5468D">
          <w:rPr>
            <w:rStyle w:val="aa"/>
            <w:sz w:val="24"/>
          </w:rPr>
          <w:t>Допуски на пол</w:t>
        </w:r>
        <w:r w:rsidRPr="00C5468D">
          <w:rPr>
            <w:webHidden/>
            <w:sz w:val="24"/>
          </w:rPr>
          <w:tab/>
        </w:r>
        <w:r w:rsidRPr="00C5468D">
          <w:rPr>
            <w:webHidden/>
            <w:sz w:val="24"/>
          </w:rPr>
          <w:fldChar w:fldCharType="begin"/>
        </w:r>
        <w:r w:rsidRPr="00C5468D">
          <w:rPr>
            <w:webHidden/>
            <w:sz w:val="24"/>
          </w:rPr>
          <w:instrText xml:space="preserve"> PAGEREF _Toc47641130 \h </w:instrText>
        </w:r>
        <w:r w:rsidRPr="00C5468D">
          <w:rPr>
            <w:webHidden/>
            <w:sz w:val="24"/>
          </w:rPr>
        </w:r>
        <w:r w:rsidRPr="00C5468D">
          <w:rPr>
            <w:webHidden/>
            <w:sz w:val="24"/>
          </w:rPr>
          <w:fldChar w:fldCharType="separate"/>
        </w:r>
        <w:r w:rsidRPr="00C5468D">
          <w:rPr>
            <w:webHidden/>
            <w:sz w:val="24"/>
          </w:rPr>
          <w:t>10</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1" w:history="1">
        <w:r w:rsidRPr="00C5468D">
          <w:rPr>
            <w:rStyle w:val="aa"/>
            <w:sz w:val="24"/>
          </w:rPr>
          <w:t>5.2</w:t>
        </w:r>
        <w:r w:rsidRPr="00C5468D">
          <w:rPr>
            <w:rFonts w:asciiTheme="minorHAnsi" w:eastAsiaTheme="minorEastAsia" w:hAnsiTheme="minorHAnsi" w:cstheme="minorBidi"/>
            <w:sz w:val="24"/>
            <w:lang w:val="ru-RU"/>
          </w:rPr>
          <w:tab/>
        </w:r>
        <w:r w:rsidRPr="00C5468D">
          <w:rPr>
            <w:rStyle w:val="aa"/>
            <w:sz w:val="24"/>
          </w:rPr>
          <w:t>Допуски при установке</w:t>
        </w:r>
        <w:r w:rsidRPr="00C5468D">
          <w:rPr>
            <w:webHidden/>
            <w:sz w:val="24"/>
          </w:rPr>
          <w:tab/>
        </w:r>
        <w:r w:rsidRPr="00C5468D">
          <w:rPr>
            <w:webHidden/>
            <w:sz w:val="24"/>
          </w:rPr>
          <w:fldChar w:fldCharType="begin"/>
        </w:r>
        <w:r w:rsidRPr="00C5468D">
          <w:rPr>
            <w:webHidden/>
            <w:sz w:val="24"/>
          </w:rPr>
          <w:instrText xml:space="preserve"> PAGEREF _Toc47641131 \h </w:instrText>
        </w:r>
        <w:r w:rsidRPr="00C5468D">
          <w:rPr>
            <w:webHidden/>
            <w:sz w:val="24"/>
          </w:rPr>
        </w:r>
        <w:r w:rsidRPr="00C5468D">
          <w:rPr>
            <w:webHidden/>
            <w:sz w:val="24"/>
          </w:rPr>
          <w:fldChar w:fldCharType="separate"/>
        </w:r>
        <w:r w:rsidRPr="00C5468D">
          <w:rPr>
            <w:webHidden/>
            <w:sz w:val="24"/>
          </w:rPr>
          <w:t>12</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2" w:history="1">
        <w:r w:rsidRPr="00C5468D">
          <w:rPr>
            <w:rStyle w:val="aa"/>
            <w:sz w:val="24"/>
          </w:rPr>
          <w:t>5.3</w:t>
        </w:r>
        <w:r w:rsidRPr="00C5468D">
          <w:rPr>
            <w:rFonts w:asciiTheme="minorHAnsi" w:eastAsiaTheme="minorEastAsia" w:hAnsiTheme="minorHAnsi" w:cstheme="minorBidi"/>
            <w:sz w:val="24"/>
            <w:lang w:val="ru-RU"/>
          </w:rPr>
          <w:tab/>
        </w:r>
        <w:r w:rsidRPr="00C5468D">
          <w:rPr>
            <w:rStyle w:val="aa"/>
            <w:sz w:val="24"/>
          </w:rPr>
          <w:t>Пределы деформации</w:t>
        </w:r>
        <w:r w:rsidRPr="00C5468D">
          <w:rPr>
            <w:webHidden/>
            <w:sz w:val="24"/>
          </w:rPr>
          <w:tab/>
        </w:r>
        <w:r w:rsidRPr="00C5468D">
          <w:rPr>
            <w:webHidden/>
            <w:sz w:val="24"/>
          </w:rPr>
          <w:fldChar w:fldCharType="begin"/>
        </w:r>
        <w:r w:rsidRPr="00C5468D">
          <w:rPr>
            <w:webHidden/>
            <w:sz w:val="24"/>
          </w:rPr>
          <w:instrText xml:space="preserve"> PAGEREF _Toc47641132 \h </w:instrText>
        </w:r>
        <w:r w:rsidRPr="00C5468D">
          <w:rPr>
            <w:webHidden/>
            <w:sz w:val="24"/>
          </w:rPr>
        </w:r>
        <w:r w:rsidRPr="00C5468D">
          <w:rPr>
            <w:webHidden/>
            <w:sz w:val="24"/>
          </w:rPr>
          <w:fldChar w:fldCharType="separate"/>
        </w:r>
        <w:r w:rsidRPr="00C5468D">
          <w:rPr>
            <w:webHidden/>
            <w:sz w:val="24"/>
          </w:rPr>
          <w:t>15</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3" w:history="1">
        <w:r w:rsidRPr="00C5468D">
          <w:rPr>
            <w:rStyle w:val="aa"/>
            <w:sz w:val="24"/>
          </w:rPr>
          <w:t>5.4</w:t>
        </w:r>
        <w:r w:rsidRPr="00C5468D">
          <w:rPr>
            <w:rFonts w:asciiTheme="minorHAnsi" w:eastAsiaTheme="minorEastAsia" w:hAnsiTheme="minorHAnsi" w:cstheme="minorBidi"/>
            <w:sz w:val="24"/>
            <w:lang w:val="ru-RU"/>
          </w:rPr>
          <w:tab/>
        </w:r>
        <w:r w:rsidRPr="00C5468D">
          <w:rPr>
            <w:rStyle w:val="aa"/>
            <w:sz w:val="24"/>
          </w:rPr>
          <w:t>Габариты для единичных грузов и погрузочно-разгрузочного оборудования</w:t>
        </w:r>
        <w:r w:rsidRPr="00C5468D">
          <w:rPr>
            <w:webHidden/>
            <w:sz w:val="24"/>
          </w:rPr>
          <w:tab/>
        </w:r>
        <w:r w:rsidRPr="00C5468D">
          <w:rPr>
            <w:webHidden/>
            <w:sz w:val="24"/>
          </w:rPr>
          <w:fldChar w:fldCharType="begin"/>
        </w:r>
        <w:r w:rsidRPr="00C5468D">
          <w:rPr>
            <w:webHidden/>
            <w:sz w:val="24"/>
          </w:rPr>
          <w:instrText xml:space="preserve"> PAGEREF _Toc47641133 \h </w:instrText>
        </w:r>
        <w:r w:rsidRPr="00C5468D">
          <w:rPr>
            <w:webHidden/>
            <w:sz w:val="24"/>
          </w:rPr>
        </w:r>
        <w:r w:rsidRPr="00C5468D">
          <w:rPr>
            <w:webHidden/>
            <w:sz w:val="24"/>
          </w:rPr>
          <w:fldChar w:fldCharType="separate"/>
        </w:r>
        <w:r w:rsidRPr="00C5468D">
          <w:rPr>
            <w:webHidden/>
            <w:sz w:val="24"/>
          </w:rPr>
          <w:t>15</w:t>
        </w:r>
        <w:r w:rsidRPr="00C5468D">
          <w:rPr>
            <w:webHidden/>
            <w:sz w:val="24"/>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34" w:history="1">
        <w:r w:rsidRPr="00C5468D">
          <w:rPr>
            <w:rStyle w:val="aa"/>
            <w:bCs/>
          </w:rPr>
          <w:t>6</w:t>
        </w:r>
        <w:r w:rsidRPr="00C5468D">
          <w:rPr>
            <w:rFonts w:asciiTheme="minorHAnsi" w:eastAsiaTheme="minorEastAsia" w:hAnsiTheme="minorHAnsi" w:cstheme="minorBidi"/>
          </w:rPr>
          <w:tab/>
        </w:r>
        <w:r w:rsidRPr="00C5468D">
          <w:rPr>
            <w:rStyle w:val="aa"/>
          </w:rPr>
          <w:t>Очень узкий проход. Класс 300</w:t>
        </w:r>
        <w:r w:rsidRPr="00C5468D">
          <w:rPr>
            <w:webHidden/>
          </w:rPr>
          <w:tab/>
        </w:r>
        <w:r w:rsidRPr="00C5468D">
          <w:rPr>
            <w:webHidden/>
          </w:rPr>
          <w:fldChar w:fldCharType="begin"/>
        </w:r>
        <w:r w:rsidRPr="00C5468D">
          <w:rPr>
            <w:webHidden/>
          </w:rPr>
          <w:instrText xml:space="preserve"> PAGEREF _Toc47641134 \h </w:instrText>
        </w:r>
        <w:r w:rsidRPr="00C5468D">
          <w:rPr>
            <w:webHidden/>
          </w:rPr>
        </w:r>
        <w:r w:rsidRPr="00C5468D">
          <w:rPr>
            <w:webHidden/>
          </w:rPr>
          <w:fldChar w:fldCharType="separate"/>
        </w:r>
        <w:r w:rsidRPr="00C5468D">
          <w:rPr>
            <w:webHidden/>
          </w:rPr>
          <w:t>23</w:t>
        </w:r>
        <w:r w:rsidRPr="00C5468D">
          <w:rPr>
            <w:webHidden/>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5" w:history="1">
        <w:r w:rsidRPr="00C5468D">
          <w:rPr>
            <w:rStyle w:val="aa"/>
            <w:sz w:val="24"/>
          </w:rPr>
          <w:t>6.1</w:t>
        </w:r>
        <w:r w:rsidRPr="00C5468D">
          <w:rPr>
            <w:rFonts w:asciiTheme="minorHAnsi" w:eastAsiaTheme="minorEastAsia" w:hAnsiTheme="minorHAnsi" w:cstheme="minorBidi"/>
            <w:sz w:val="24"/>
            <w:lang w:val="ru-RU"/>
          </w:rPr>
          <w:tab/>
        </w:r>
        <w:r w:rsidRPr="00C5468D">
          <w:rPr>
            <w:rStyle w:val="aa"/>
            <w:sz w:val="24"/>
          </w:rPr>
          <w:t>Допуски на пол</w:t>
        </w:r>
        <w:r w:rsidRPr="00C5468D">
          <w:rPr>
            <w:webHidden/>
            <w:sz w:val="24"/>
          </w:rPr>
          <w:tab/>
        </w:r>
        <w:r w:rsidRPr="00C5468D">
          <w:rPr>
            <w:webHidden/>
            <w:sz w:val="24"/>
          </w:rPr>
          <w:fldChar w:fldCharType="begin"/>
        </w:r>
        <w:r w:rsidRPr="00C5468D">
          <w:rPr>
            <w:webHidden/>
            <w:sz w:val="24"/>
          </w:rPr>
          <w:instrText xml:space="preserve"> PAGEREF _Toc47641135 \h </w:instrText>
        </w:r>
        <w:r w:rsidRPr="00C5468D">
          <w:rPr>
            <w:webHidden/>
            <w:sz w:val="24"/>
          </w:rPr>
        </w:r>
        <w:r w:rsidRPr="00C5468D">
          <w:rPr>
            <w:webHidden/>
            <w:sz w:val="24"/>
          </w:rPr>
          <w:fldChar w:fldCharType="separate"/>
        </w:r>
        <w:r w:rsidRPr="00C5468D">
          <w:rPr>
            <w:webHidden/>
            <w:sz w:val="24"/>
          </w:rPr>
          <w:t>23</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6" w:history="1">
        <w:r w:rsidRPr="00C5468D">
          <w:rPr>
            <w:rStyle w:val="aa"/>
            <w:sz w:val="24"/>
          </w:rPr>
          <w:t>6.2</w:t>
        </w:r>
        <w:r w:rsidRPr="00C5468D">
          <w:rPr>
            <w:rFonts w:asciiTheme="minorHAnsi" w:eastAsiaTheme="minorEastAsia" w:hAnsiTheme="minorHAnsi" w:cstheme="minorBidi"/>
            <w:sz w:val="24"/>
            <w:lang w:val="ru-RU"/>
          </w:rPr>
          <w:tab/>
        </w:r>
        <w:r w:rsidRPr="00C5468D">
          <w:rPr>
            <w:rStyle w:val="aa"/>
            <w:sz w:val="24"/>
          </w:rPr>
          <w:t>Допуски при установке</w:t>
        </w:r>
        <w:r w:rsidRPr="00C5468D">
          <w:rPr>
            <w:webHidden/>
            <w:sz w:val="24"/>
          </w:rPr>
          <w:tab/>
        </w:r>
        <w:r w:rsidRPr="00C5468D">
          <w:rPr>
            <w:webHidden/>
            <w:sz w:val="24"/>
          </w:rPr>
          <w:fldChar w:fldCharType="begin"/>
        </w:r>
        <w:r w:rsidRPr="00C5468D">
          <w:rPr>
            <w:webHidden/>
            <w:sz w:val="24"/>
          </w:rPr>
          <w:instrText xml:space="preserve"> PAGEREF _Toc47641136 \h </w:instrText>
        </w:r>
        <w:r w:rsidRPr="00C5468D">
          <w:rPr>
            <w:webHidden/>
            <w:sz w:val="24"/>
          </w:rPr>
        </w:r>
        <w:r w:rsidRPr="00C5468D">
          <w:rPr>
            <w:webHidden/>
            <w:sz w:val="24"/>
          </w:rPr>
          <w:fldChar w:fldCharType="separate"/>
        </w:r>
        <w:r w:rsidRPr="00C5468D">
          <w:rPr>
            <w:webHidden/>
            <w:sz w:val="24"/>
          </w:rPr>
          <w:t>26</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7" w:history="1">
        <w:r w:rsidRPr="00C5468D">
          <w:rPr>
            <w:rStyle w:val="aa"/>
            <w:sz w:val="24"/>
          </w:rPr>
          <w:t>6.3</w:t>
        </w:r>
        <w:r w:rsidRPr="00C5468D">
          <w:rPr>
            <w:rFonts w:asciiTheme="minorHAnsi" w:eastAsiaTheme="minorEastAsia" w:hAnsiTheme="minorHAnsi" w:cstheme="minorBidi"/>
            <w:sz w:val="24"/>
            <w:lang w:val="ru-RU"/>
          </w:rPr>
          <w:tab/>
        </w:r>
        <w:r w:rsidRPr="00C5468D">
          <w:rPr>
            <w:rStyle w:val="aa"/>
            <w:sz w:val="24"/>
          </w:rPr>
          <w:t>Пределы деформации</w:t>
        </w:r>
        <w:r w:rsidRPr="00C5468D">
          <w:rPr>
            <w:webHidden/>
            <w:sz w:val="24"/>
          </w:rPr>
          <w:tab/>
        </w:r>
        <w:r w:rsidRPr="00C5468D">
          <w:rPr>
            <w:webHidden/>
            <w:sz w:val="24"/>
          </w:rPr>
          <w:fldChar w:fldCharType="begin"/>
        </w:r>
        <w:r w:rsidRPr="00C5468D">
          <w:rPr>
            <w:webHidden/>
            <w:sz w:val="24"/>
          </w:rPr>
          <w:instrText xml:space="preserve"> PAGEREF _Toc47641137 \h </w:instrText>
        </w:r>
        <w:r w:rsidRPr="00C5468D">
          <w:rPr>
            <w:webHidden/>
            <w:sz w:val="24"/>
          </w:rPr>
        </w:r>
        <w:r w:rsidRPr="00C5468D">
          <w:rPr>
            <w:webHidden/>
            <w:sz w:val="24"/>
          </w:rPr>
          <w:fldChar w:fldCharType="separate"/>
        </w:r>
        <w:r w:rsidRPr="00C5468D">
          <w:rPr>
            <w:webHidden/>
            <w:sz w:val="24"/>
          </w:rPr>
          <w:t>30</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8" w:history="1">
        <w:r w:rsidRPr="00C5468D">
          <w:rPr>
            <w:rStyle w:val="aa"/>
            <w:sz w:val="24"/>
          </w:rPr>
          <w:t>6.4</w:t>
        </w:r>
        <w:r w:rsidRPr="00C5468D">
          <w:rPr>
            <w:rFonts w:asciiTheme="minorHAnsi" w:eastAsiaTheme="minorEastAsia" w:hAnsiTheme="minorHAnsi" w:cstheme="minorBidi"/>
            <w:sz w:val="24"/>
            <w:lang w:val="ru-RU"/>
          </w:rPr>
          <w:tab/>
        </w:r>
        <w:r w:rsidRPr="00C5468D">
          <w:rPr>
            <w:rStyle w:val="aa"/>
            <w:sz w:val="24"/>
          </w:rPr>
          <w:t>Габариты для единичных грузов и погрузочно-разгрузочного оборудования</w:t>
        </w:r>
        <w:r w:rsidRPr="00C5468D">
          <w:rPr>
            <w:webHidden/>
            <w:sz w:val="24"/>
          </w:rPr>
          <w:tab/>
        </w:r>
        <w:r w:rsidRPr="00C5468D">
          <w:rPr>
            <w:webHidden/>
            <w:sz w:val="24"/>
          </w:rPr>
          <w:fldChar w:fldCharType="begin"/>
        </w:r>
        <w:r w:rsidRPr="00C5468D">
          <w:rPr>
            <w:webHidden/>
            <w:sz w:val="24"/>
          </w:rPr>
          <w:instrText xml:space="preserve"> PAGEREF _Toc47641138 \h </w:instrText>
        </w:r>
        <w:r w:rsidRPr="00C5468D">
          <w:rPr>
            <w:webHidden/>
            <w:sz w:val="24"/>
          </w:rPr>
        </w:r>
        <w:r w:rsidRPr="00C5468D">
          <w:rPr>
            <w:webHidden/>
            <w:sz w:val="24"/>
          </w:rPr>
          <w:fldChar w:fldCharType="separate"/>
        </w:r>
        <w:r w:rsidRPr="00C5468D">
          <w:rPr>
            <w:webHidden/>
            <w:sz w:val="24"/>
          </w:rPr>
          <w:t>31</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39" w:history="1">
        <w:r w:rsidRPr="00C5468D">
          <w:rPr>
            <w:rStyle w:val="aa"/>
            <w:sz w:val="24"/>
          </w:rPr>
          <w:t>6.5</w:t>
        </w:r>
        <w:r w:rsidRPr="00C5468D">
          <w:rPr>
            <w:rFonts w:asciiTheme="minorHAnsi" w:eastAsiaTheme="minorEastAsia" w:hAnsiTheme="minorHAnsi" w:cstheme="minorBidi"/>
            <w:sz w:val="24"/>
            <w:lang w:val="ru-RU"/>
          </w:rPr>
          <w:tab/>
        </w:r>
        <w:r w:rsidRPr="00C5468D">
          <w:rPr>
            <w:rStyle w:val="aa"/>
            <w:sz w:val="24"/>
          </w:rPr>
          <w:t>Размеры ширины прохода</w:t>
        </w:r>
        <w:r w:rsidRPr="00C5468D">
          <w:rPr>
            <w:webHidden/>
            <w:sz w:val="24"/>
          </w:rPr>
          <w:tab/>
        </w:r>
        <w:r w:rsidRPr="00C5468D">
          <w:rPr>
            <w:webHidden/>
            <w:sz w:val="24"/>
          </w:rPr>
          <w:fldChar w:fldCharType="begin"/>
        </w:r>
        <w:r w:rsidRPr="00C5468D">
          <w:rPr>
            <w:webHidden/>
            <w:sz w:val="24"/>
          </w:rPr>
          <w:instrText xml:space="preserve"> PAGEREF _Toc47641139 \h </w:instrText>
        </w:r>
        <w:r w:rsidRPr="00C5468D">
          <w:rPr>
            <w:webHidden/>
            <w:sz w:val="24"/>
          </w:rPr>
        </w:r>
        <w:r w:rsidRPr="00C5468D">
          <w:rPr>
            <w:webHidden/>
            <w:sz w:val="24"/>
          </w:rPr>
          <w:fldChar w:fldCharType="separate"/>
        </w:r>
        <w:r w:rsidRPr="00C5468D">
          <w:rPr>
            <w:webHidden/>
            <w:sz w:val="24"/>
          </w:rPr>
          <w:t>36</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40" w:history="1">
        <w:r w:rsidRPr="00C5468D">
          <w:rPr>
            <w:rStyle w:val="aa"/>
            <w:sz w:val="24"/>
          </w:rPr>
          <w:t>6.6</w:t>
        </w:r>
        <w:r w:rsidRPr="00C5468D">
          <w:rPr>
            <w:rFonts w:asciiTheme="minorHAnsi" w:eastAsiaTheme="minorEastAsia" w:hAnsiTheme="minorHAnsi" w:cstheme="minorBidi"/>
            <w:sz w:val="24"/>
            <w:lang w:val="ru-RU"/>
          </w:rPr>
          <w:tab/>
        </w:r>
        <w:r w:rsidRPr="00C5468D">
          <w:rPr>
            <w:rStyle w:val="aa"/>
            <w:sz w:val="24"/>
          </w:rPr>
          <w:t>Станции приема и выдачи</w:t>
        </w:r>
        <w:r w:rsidRPr="00C5468D">
          <w:rPr>
            <w:webHidden/>
            <w:sz w:val="24"/>
          </w:rPr>
          <w:tab/>
        </w:r>
        <w:r w:rsidRPr="00C5468D">
          <w:rPr>
            <w:webHidden/>
            <w:sz w:val="24"/>
          </w:rPr>
          <w:fldChar w:fldCharType="begin"/>
        </w:r>
        <w:r w:rsidRPr="00C5468D">
          <w:rPr>
            <w:webHidden/>
            <w:sz w:val="24"/>
          </w:rPr>
          <w:instrText xml:space="preserve"> PAGEREF _Toc47641140 \h </w:instrText>
        </w:r>
        <w:r w:rsidRPr="00C5468D">
          <w:rPr>
            <w:webHidden/>
            <w:sz w:val="24"/>
          </w:rPr>
        </w:r>
        <w:r w:rsidRPr="00C5468D">
          <w:rPr>
            <w:webHidden/>
            <w:sz w:val="24"/>
          </w:rPr>
          <w:fldChar w:fldCharType="separate"/>
        </w:r>
        <w:r w:rsidRPr="00C5468D">
          <w:rPr>
            <w:webHidden/>
            <w:sz w:val="24"/>
          </w:rPr>
          <w:t>36</w:t>
        </w:r>
        <w:r w:rsidRPr="00C5468D">
          <w:rPr>
            <w:webHidden/>
            <w:sz w:val="24"/>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41" w:history="1">
        <w:r w:rsidRPr="00C5468D">
          <w:rPr>
            <w:rStyle w:val="aa"/>
          </w:rPr>
          <w:t>7</w:t>
        </w:r>
        <w:r w:rsidRPr="00C5468D">
          <w:rPr>
            <w:rFonts w:asciiTheme="minorHAnsi" w:eastAsiaTheme="minorEastAsia" w:hAnsiTheme="minorHAnsi" w:cstheme="minorBidi"/>
          </w:rPr>
          <w:tab/>
        </w:r>
        <w:r w:rsidRPr="00C5468D">
          <w:rPr>
            <w:rStyle w:val="aa"/>
          </w:rPr>
          <w:t>Краны-штабелеры классов 100 и 200</w:t>
        </w:r>
        <w:r w:rsidRPr="00C5468D">
          <w:rPr>
            <w:webHidden/>
          </w:rPr>
          <w:tab/>
        </w:r>
        <w:r w:rsidRPr="00C5468D">
          <w:rPr>
            <w:webHidden/>
          </w:rPr>
          <w:fldChar w:fldCharType="begin"/>
        </w:r>
        <w:r w:rsidRPr="00C5468D">
          <w:rPr>
            <w:webHidden/>
          </w:rPr>
          <w:instrText xml:space="preserve"> PAGEREF _Toc47641141 \h </w:instrText>
        </w:r>
        <w:r w:rsidRPr="00C5468D">
          <w:rPr>
            <w:webHidden/>
          </w:rPr>
        </w:r>
        <w:r w:rsidRPr="00C5468D">
          <w:rPr>
            <w:webHidden/>
          </w:rPr>
          <w:fldChar w:fldCharType="separate"/>
        </w:r>
        <w:r w:rsidRPr="00C5468D">
          <w:rPr>
            <w:webHidden/>
          </w:rPr>
          <w:t>36</w:t>
        </w:r>
        <w:r w:rsidRPr="00C5468D">
          <w:rPr>
            <w:webHidden/>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42" w:history="1">
        <w:r w:rsidRPr="00C5468D">
          <w:rPr>
            <w:rStyle w:val="aa"/>
            <w:sz w:val="24"/>
          </w:rPr>
          <w:t>7.1</w:t>
        </w:r>
        <w:r w:rsidRPr="00C5468D">
          <w:rPr>
            <w:rFonts w:asciiTheme="minorHAnsi" w:eastAsiaTheme="minorEastAsia" w:hAnsiTheme="minorHAnsi" w:cstheme="minorBidi"/>
            <w:sz w:val="24"/>
            <w:lang w:val="ru-RU"/>
          </w:rPr>
          <w:tab/>
        </w:r>
        <w:r w:rsidRPr="00C5468D">
          <w:rPr>
            <w:rStyle w:val="aa"/>
            <w:sz w:val="24"/>
          </w:rPr>
          <w:t>Допуски на пол</w:t>
        </w:r>
        <w:r w:rsidRPr="00C5468D">
          <w:rPr>
            <w:webHidden/>
            <w:sz w:val="24"/>
          </w:rPr>
          <w:tab/>
        </w:r>
        <w:r w:rsidRPr="00C5468D">
          <w:rPr>
            <w:webHidden/>
            <w:sz w:val="24"/>
          </w:rPr>
          <w:fldChar w:fldCharType="begin"/>
        </w:r>
        <w:r w:rsidRPr="00C5468D">
          <w:rPr>
            <w:webHidden/>
            <w:sz w:val="24"/>
          </w:rPr>
          <w:instrText xml:space="preserve"> PAGEREF _Toc47641142 \h </w:instrText>
        </w:r>
        <w:r w:rsidRPr="00C5468D">
          <w:rPr>
            <w:webHidden/>
            <w:sz w:val="24"/>
          </w:rPr>
        </w:r>
        <w:r w:rsidRPr="00C5468D">
          <w:rPr>
            <w:webHidden/>
            <w:sz w:val="24"/>
          </w:rPr>
          <w:fldChar w:fldCharType="separate"/>
        </w:r>
        <w:r w:rsidRPr="00C5468D">
          <w:rPr>
            <w:webHidden/>
            <w:sz w:val="24"/>
          </w:rPr>
          <w:t>36</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43" w:history="1">
        <w:r w:rsidRPr="00C5468D">
          <w:rPr>
            <w:rStyle w:val="aa"/>
            <w:sz w:val="24"/>
          </w:rPr>
          <w:t>7.2</w:t>
        </w:r>
        <w:r w:rsidRPr="00C5468D">
          <w:rPr>
            <w:rFonts w:asciiTheme="minorHAnsi" w:eastAsiaTheme="minorEastAsia" w:hAnsiTheme="minorHAnsi" w:cstheme="minorBidi"/>
            <w:sz w:val="24"/>
            <w:lang w:val="ru-RU"/>
          </w:rPr>
          <w:tab/>
        </w:r>
        <w:r w:rsidRPr="00C5468D">
          <w:rPr>
            <w:rStyle w:val="aa"/>
            <w:sz w:val="24"/>
          </w:rPr>
          <w:t>Допуски при монтаже</w:t>
        </w:r>
        <w:r w:rsidRPr="00C5468D">
          <w:rPr>
            <w:webHidden/>
            <w:sz w:val="24"/>
          </w:rPr>
          <w:tab/>
        </w:r>
        <w:r w:rsidRPr="00C5468D">
          <w:rPr>
            <w:webHidden/>
            <w:sz w:val="24"/>
          </w:rPr>
          <w:fldChar w:fldCharType="begin"/>
        </w:r>
        <w:r w:rsidRPr="00C5468D">
          <w:rPr>
            <w:webHidden/>
            <w:sz w:val="24"/>
          </w:rPr>
          <w:instrText xml:space="preserve"> PAGEREF _Toc47641143 \h </w:instrText>
        </w:r>
        <w:r w:rsidRPr="00C5468D">
          <w:rPr>
            <w:webHidden/>
            <w:sz w:val="24"/>
          </w:rPr>
        </w:r>
        <w:r w:rsidRPr="00C5468D">
          <w:rPr>
            <w:webHidden/>
            <w:sz w:val="24"/>
          </w:rPr>
          <w:fldChar w:fldCharType="separate"/>
        </w:r>
        <w:r w:rsidRPr="00C5468D">
          <w:rPr>
            <w:webHidden/>
            <w:sz w:val="24"/>
          </w:rPr>
          <w:t>37</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44" w:history="1">
        <w:r w:rsidRPr="00C5468D">
          <w:rPr>
            <w:rStyle w:val="aa"/>
            <w:sz w:val="24"/>
          </w:rPr>
          <w:t>7.3</w:t>
        </w:r>
        <w:r w:rsidRPr="00C5468D">
          <w:rPr>
            <w:rFonts w:asciiTheme="minorHAnsi" w:eastAsiaTheme="minorEastAsia" w:hAnsiTheme="minorHAnsi" w:cstheme="minorBidi"/>
            <w:sz w:val="24"/>
            <w:lang w:val="ru-RU"/>
          </w:rPr>
          <w:tab/>
        </w:r>
        <w:r w:rsidRPr="00C5468D">
          <w:rPr>
            <w:rStyle w:val="aa"/>
            <w:sz w:val="24"/>
          </w:rPr>
          <w:t>Ограничения по деформации</w:t>
        </w:r>
        <w:r w:rsidRPr="00C5468D">
          <w:rPr>
            <w:webHidden/>
            <w:sz w:val="24"/>
          </w:rPr>
          <w:tab/>
        </w:r>
        <w:r w:rsidRPr="00C5468D">
          <w:rPr>
            <w:webHidden/>
            <w:sz w:val="24"/>
          </w:rPr>
          <w:fldChar w:fldCharType="begin"/>
        </w:r>
        <w:r w:rsidRPr="00C5468D">
          <w:rPr>
            <w:webHidden/>
            <w:sz w:val="24"/>
          </w:rPr>
          <w:instrText xml:space="preserve"> PAGEREF _Toc47641144 \h </w:instrText>
        </w:r>
        <w:r w:rsidRPr="00C5468D">
          <w:rPr>
            <w:webHidden/>
            <w:sz w:val="24"/>
          </w:rPr>
        </w:r>
        <w:r w:rsidRPr="00C5468D">
          <w:rPr>
            <w:webHidden/>
            <w:sz w:val="24"/>
          </w:rPr>
          <w:fldChar w:fldCharType="separate"/>
        </w:r>
        <w:r w:rsidRPr="00C5468D">
          <w:rPr>
            <w:webHidden/>
            <w:sz w:val="24"/>
          </w:rPr>
          <w:t>44</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45" w:history="1">
        <w:r w:rsidRPr="00C5468D">
          <w:rPr>
            <w:rStyle w:val="aa"/>
            <w:sz w:val="24"/>
          </w:rPr>
          <w:t>7.4</w:t>
        </w:r>
        <w:r w:rsidRPr="00C5468D">
          <w:rPr>
            <w:rFonts w:asciiTheme="minorHAnsi" w:eastAsiaTheme="minorEastAsia" w:hAnsiTheme="minorHAnsi" w:cstheme="minorBidi"/>
            <w:sz w:val="24"/>
            <w:lang w:val="ru-RU"/>
          </w:rPr>
          <w:tab/>
        </w:r>
        <w:r w:rsidRPr="00C5468D">
          <w:rPr>
            <w:rStyle w:val="aa"/>
            <w:sz w:val="24"/>
          </w:rPr>
          <w:t>Габариты единичного груза и кранового оборудования</w:t>
        </w:r>
        <w:r w:rsidRPr="00C5468D">
          <w:rPr>
            <w:webHidden/>
            <w:sz w:val="24"/>
          </w:rPr>
          <w:tab/>
        </w:r>
        <w:r w:rsidRPr="00C5468D">
          <w:rPr>
            <w:webHidden/>
            <w:sz w:val="24"/>
          </w:rPr>
          <w:fldChar w:fldCharType="begin"/>
        </w:r>
        <w:r w:rsidRPr="00C5468D">
          <w:rPr>
            <w:webHidden/>
            <w:sz w:val="24"/>
          </w:rPr>
          <w:instrText xml:space="preserve"> PAGEREF _Toc47641145 \h </w:instrText>
        </w:r>
        <w:r w:rsidRPr="00C5468D">
          <w:rPr>
            <w:webHidden/>
            <w:sz w:val="24"/>
          </w:rPr>
        </w:r>
        <w:r w:rsidRPr="00C5468D">
          <w:rPr>
            <w:webHidden/>
            <w:sz w:val="24"/>
          </w:rPr>
          <w:fldChar w:fldCharType="separate"/>
        </w:r>
        <w:r w:rsidRPr="00C5468D">
          <w:rPr>
            <w:webHidden/>
            <w:sz w:val="24"/>
          </w:rPr>
          <w:t>49</w:t>
        </w:r>
        <w:r w:rsidRPr="00C5468D">
          <w:rPr>
            <w:webHidden/>
            <w:sz w:val="24"/>
          </w:rPr>
          <w:fldChar w:fldCharType="end"/>
        </w:r>
      </w:hyperlink>
    </w:p>
    <w:p w:rsidR="00C5468D" w:rsidRPr="00C5468D" w:rsidRDefault="00C5468D">
      <w:pPr>
        <w:pStyle w:val="20"/>
        <w:rPr>
          <w:rFonts w:asciiTheme="minorHAnsi" w:eastAsiaTheme="minorEastAsia" w:hAnsiTheme="minorHAnsi" w:cstheme="minorBidi"/>
          <w:sz w:val="24"/>
          <w:lang w:val="ru-RU"/>
        </w:rPr>
      </w:pPr>
      <w:hyperlink w:anchor="_Toc47641146" w:history="1">
        <w:r w:rsidRPr="00C5468D">
          <w:rPr>
            <w:rStyle w:val="aa"/>
            <w:sz w:val="24"/>
          </w:rPr>
          <w:t>7.5</w:t>
        </w:r>
        <w:r w:rsidRPr="00C5468D">
          <w:rPr>
            <w:rFonts w:asciiTheme="minorHAnsi" w:eastAsiaTheme="minorEastAsia" w:hAnsiTheme="minorHAnsi" w:cstheme="minorBidi"/>
            <w:sz w:val="24"/>
            <w:lang w:val="ru-RU"/>
          </w:rPr>
          <w:tab/>
        </w:r>
        <w:r w:rsidRPr="00C5468D">
          <w:rPr>
            <w:rStyle w:val="aa"/>
            <w:sz w:val="24"/>
          </w:rPr>
          <w:t>Деформации предохранителей заднего упора</w:t>
        </w:r>
        <w:r w:rsidRPr="00C5468D">
          <w:rPr>
            <w:webHidden/>
            <w:sz w:val="24"/>
          </w:rPr>
          <w:tab/>
        </w:r>
        <w:r w:rsidRPr="00C5468D">
          <w:rPr>
            <w:webHidden/>
            <w:sz w:val="24"/>
          </w:rPr>
          <w:fldChar w:fldCharType="begin"/>
        </w:r>
        <w:r w:rsidRPr="00C5468D">
          <w:rPr>
            <w:webHidden/>
            <w:sz w:val="24"/>
          </w:rPr>
          <w:instrText xml:space="preserve"> PAGEREF _Toc47641146 \h </w:instrText>
        </w:r>
        <w:r w:rsidRPr="00C5468D">
          <w:rPr>
            <w:webHidden/>
            <w:sz w:val="24"/>
          </w:rPr>
        </w:r>
        <w:r w:rsidRPr="00C5468D">
          <w:rPr>
            <w:webHidden/>
            <w:sz w:val="24"/>
          </w:rPr>
          <w:fldChar w:fldCharType="separate"/>
        </w:r>
        <w:r w:rsidRPr="00C5468D">
          <w:rPr>
            <w:webHidden/>
            <w:sz w:val="24"/>
          </w:rPr>
          <w:t>49</w:t>
        </w:r>
        <w:r w:rsidRPr="00C5468D">
          <w:rPr>
            <w:webHidden/>
            <w:sz w:val="24"/>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47" w:history="1">
        <w:r w:rsidRPr="00C5468D">
          <w:rPr>
            <w:rStyle w:val="aa"/>
          </w:rPr>
          <w:t>8</w:t>
        </w:r>
        <w:r w:rsidRPr="00C5468D">
          <w:rPr>
            <w:rFonts w:asciiTheme="minorHAnsi" w:eastAsiaTheme="minorEastAsia" w:hAnsiTheme="minorHAnsi" w:cstheme="minorBidi"/>
          </w:rPr>
          <w:tab/>
        </w:r>
        <w:r w:rsidRPr="00C5468D">
          <w:rPr>
            <w:rStyle w:val="aa"/>
          </w:rPr>
          <w:t>Складские допуски и деформации</w:t>
        </w:r>
        <w:r w:rsidRPr="00C5468D">
          <w:rPr>
            <w:webHidden/>
          </w:rPr>
          <w:tab/>
        </w:r>
        <w:r w:rsidRPr="00C5468D">
          <w:rPr>
            <w:webHidden/>
          </w:rPr>
          <w:fldChar w:fldCharType="begin"/>
        </w:r>
        <w:r w:rsidRPr="00C5468D">
          <w:rPr>
            <w:webHidden/>
          </w:rPr>
          <w:instrText xml:space="preserve"> PAGEREF _Toc47641147 \h </w:instrText>
        </w:r>
        <w:r w:rsidRPr="00C5468D">
          <w:rPr>
            <w:webHidden/>
          </w:rPr>
        </w:r>
        <w:r w:rsidRPr="00C5468D">
          <w:rPr>
            <w:webHidden/>
          </w:rPr>
          <w:fldChar w:fldCharType="separate"/>
        </w:r>
        <w:r w:rsidRPr="00C5468D">
          <w:rPr>
            <w:webHidden/>
          </w:rPr>
          <w:t>49</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48" w:history="1">
        <w:r w:rsidRPr="00C5468D">
          <w:rPr>
            <w:rStyle w:val="aa"/>
          </w:rPr>
          <w:t>Приложение А</w:t>
        </w:r>
        <w:r w:rsidR="00F421F2" w:rsidRPr="00F421F2">
          <w:rPr>
            <w:rStyle w:val="aa"/>
            <w:i/>
          </w:rPr>
          <w:t xml:space="preserve"> (информац</w:t>
        </w:r>
        <w:r w:rsidR="00F421F2" w:rsidRPr="00F421F2">
          <w:rPr>
            <w:rStyle w:val="aa"/>
            <w:i/>
          </w:rPr>
          <w:t>и</w:t>
        </w:r>
        <w:r w:rsidR="00F421F2" w:rsidRPr="00F421F2">
          <w:rPr>
            <w:rStyle w:val="aa"/>
            <w:i/>
          </w:rPr>
          <w:t>онное)</w:t>
        </w:r>
        <w:r w:rsidR="00F421F2">
          <w:rPr>
            <w:rStyle w:val="aa"/>
            <w:i/>
          </w:rPr>
          <w:t xml:space="preserve"> </w:t>
        </w:r>
        <w:r w:rsidR="00F421F2">
          <w:rPr>
            <w:rStyle w:val="aa"/>
          </w:rPr>
          <w:t>Регулируемые компоненты для полочных стеллажей</w:t>
        </w:r>
        <w:r w:rsidRPr="00C5468D">
          <w:rPr>
            <w:webHidden/>
          </w:rPr>
          <w:tab/>
        </w:r>
        <w:r w:rsidRPr="00C5468D">
          <w:rPr>
            <w:webHidden/>
          </w:rPr>
          <w:fldChar w:fldCharType="begin"/>
        </w:r>
        <w:r w:rsidRPr="00C5468D">
          <w:rPr>
            <w:webHidden/>
          </w:rPr>
          <w:instrText xml:space="preserve"> PAGEREF _Toc47641148 \h </w:instrText>
        </w:r>
        <w:r w:rsidRPr="00C5468D">
          <w:rPr>
            <w:webHidden/>
          </w:rPr>
        </w:r>
        <w:r w:rsidRPr="00C5468D">
          <w:rPr>
            <w:webHidden/>
          </w:rPr>
          <w:fldChar w:fldCharType="separate"/>
        </w:r>
        <w:r w:rsidRPr="00C5468D">
          <w:rPr>
            <w:webHidden/>
          </w:rPr>
          <w:t>50</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49" w:history="1">
        <w:r w:rsidRPr="00C5468D">
          <w:rPr>
            <w:rStyle w:val="aa"/>
          </w:rPr>
          <w:t xml:space="preserve">Приложение </w:t>
        </w:r>
        <w:r w:rsidRPr="00C5468D">
          <w:rPr>
            <w:rStyle w:val="aa"/>
            <w:lang w:val="en-US"/>
          </w:rPr>
          <w:t>B</w:t>
        </w:r>
        <w:r w:rsidR="00F421F2">
          <w:rPr>
            <w:rStyle w:val="aa"/>
          </w:rPr>
          <w:t xml:space="preserve"> </w:t>
        </w:r>
        <w:r w:rsidR="00F421F2" w:rsidRPr="00F421F2">
          <w:rPr>
            <w:rStyle w:val="aa"/>
          </w:rPr>
          <w:t xml:space="preserve"> </w:t>
        </w:r>
        <w:r w:rsidR="00F421F2" w:rsidRPr="00F421F2">
          <w:rPr>
            <w:rStyle w:val="aa"/>
            <w:i/>
          </w:rPr>
          <w:t>(информационно</w:t>
        </w:r>
        <w:r w:rsidR="00F421F2" w:rsidRPr="00F421F2">
          <w:rPr>
            <w:rStyle w:val="aa"/>
            <w:i/>
          </w:rPr>
          <w:t>е</w:t>
        </w:r>
        <w:r w:rsidR="00F421F2" w:rsidRPr="00F421F2">
          <w:rPr>
            <w:rStyle w:val="aa"/>
            <w:i/>
          </w:rPr>
          <w:t>)</w:t>
        </w:r>
        <w:r w:rsidR="00F421F2">
          <w:rPr>
            <w:rStyle w:val="aa"/>
            <w:i/>
          </w:rPr>
          <w:t xml:space="preserve"> </w:t>
        </w:r>
        <w:r w:rsidR="00F421F2">
          <w:rPr>
            <w:rStyle w:val="aa"/>
          </w:rPr>
          <w:t>Основные принципы безопасности</w:t>
        </w:r>
        <w:r w:rsidRPr="00C5468D">
          <w:rPr>
            <w:webHidden/>
          </w:rPr>
          <w:tab/>
        </w:r>
        <w:r w:rsidRPr="00C5468D">
          <w:rPr>
            <w:webHidden/>
          </w:rPr>
          <w:fldChar w:fldCharType="begin"/>
        </w:r>
        <w:r w:rsidRPr="00C5468D">
          <w:rPr>
            <w:webHidden/>
          </w:rPr>
          <w:instrText xml:space="preserve"> PAGEREF _Toc47641149 \h </w:instrText>
        </w:r>
        <w:r w:rsidRPr="00C5468D">
          <w:rPr>
            <w:webHidden/>
          </w:rPr>
        </w:r>
        <w:r w:rsidRPr="00C5468D">
          <w:rPr>
            <w:webHidden/>
          </w:rPr>
          <w:fldChar w:fldCharType="separate"/>
        </w:r>
        <w:r w:rsidRPr="00C5468D">
          <w:rPr>
            <w:webHidden/>
          </w:rPr>
          <w:t>52</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50" w:history="1">
        <w:r w:rsidRPr="00C5468D">
          <w:rPr>
            <w:rStyle w:val="aa"/>
          </w:rPr>
          <w:t>Приложение С</w:t>
        </w:r>
        <w:r w:rsidR="00F421F2">
          <w:rPr>
            <w:rStyle w:val="aa"/>
          </w:rPr>
          <w:t xml:space="preserve"> </w:t>
        </w:r>
        <w:r w:rsidR="00F421F2" w:rsidRPr="00F421F2">
          <w:rPr>
            <w:rStyle w:val="aa"/>
          </w:rPr>
          <w:t xml:space="preserve"> </w:t>
        </w:r>
        <w:r w:rsidR="00F421F2" w:rsidRPr="00F421F2">
          <w:rPr>
            <w:rStyle w:val="aa"/>
            <w:i/>
          </w:rPr>
          <w:t>(информационн</w:t>
        </w:r>
        <w:r w:rsidR="00F421F2" w:rsidRPr="00F421F2">
          <w:rPr>
            <w:rStyle w:val="aa"/>
            <w:i/>
          </w:rPr>
          <w:t>о</w:t>
        </w:r>
        <w:r w:rsidR="00F421F2" w:rsidRPr="00F421F2">
          <w:rPr>
            <w:rStyle w:val="aa"/>
            <w:i/>
          </w:rPr>
          <w:t>е)</w:t>
        </w:r>
        <w:r w:rsidR="00F421F2">
          <w:rPr>
            <w:rStyle w:val="aa"/>
            <w:i/>
          </w:rPr>
          <w:t xml:space="preserve"> </w:t>
        </w:r>
        <w:r w:rsidR="00F421F2">
          <w:rPr>
            <w:rStyle w:val="aa"/>
          </w:rPr>
          <w:t>Исследования стеллажных изменений</w:t>
        </w:r>
        <w:r w:rsidRPr="00C5468D">
          <w:rPr>
            <w:webHidden/>
          </w:rPr>
          <w:tab/>
        </w:r>
        <w:r w:rsidRPr="00C5468D">
          <w:rPr>
            <w:webHidden/>
          </w:rPr>
          <w:fldChar w:fldCharType="begin"/>
        </w:r>
        <w:r w:rsidRPr="00C5468D">
          <w:rPr>
            <w:webHidden/>
          </w:rPr>
          <w:instrText xml:space="preserve"> PAGEREF _Toc47641150 \h </w:instrText>
        </w:r>
        <w:r w:rsidRPr="00C5468D">
          <w:rPr>
            <w:webHidden/>
          </w:rPr>
        </w:r>
        <w:r w:rsidRPr="00C5468D">
          <w:rPr>
            <w:webHidden/>
          </w:rPr>
          <w:fldChar w:fldCharType="separate"/>
        </w:r>
        <w:r w:rsidRPr="00C5468D">
          <w:rPr>
            <w:webHidden/>
          </w:rPr>
          <w:t>57</w:t>
        </w:r>
        <w:r w:rsidRPr="00C5468D">
          <w:rPr>
            <w:webHidden/>
          </w:rPr>
          <w:fldChar w:fldCharType="end"/>
        </w:r>
      </w:hyperlink>
    </w:p>
    <w:p w:rsidR="00C5468D" w:rsidRPr="00C5468D" w:rsidRDefault="00C5468D" w:rsidP="00F421F2">
      <w:pPr>
        <w:pStyle w:val="12"/>
        <w:ind w:left="1701" w:hanging="1701"/>
        <w:rPr>
          <w:rFonts w:asciiTheme="minorHAnsi" w:eastAsiaTheme="minorEastAsia" w:hAnsiTheme="minorHAnsi" w:cstheme="minorBidi"/>
        </w:rPr>
      </w:pPr>
      <w:hyperlink w:anchor="_Toc47641151" w:history="1">
        <w:r w:rsidRPr="00C5468D">
          <w:rPr>
            <w:rStyle w:val="aa"/>
          </w:rPr>
          <w:t xml:space="preserve">Приложение </w:t>
        </w:r>
        <w:r w:rsidRPr="00C5468D">
          <w:rPr>
            <w:rStyle w:val="aa"/>
            <w:lang w:val="en-US"/>
          </w:rPr>
          <w:t>D</w:t>
        </w:r>
        <w:r w:rsidR="00F421F2">
          <w:rPr>
            <w:webHidden/>
          </w:rPr>
          <w:t xml:space="preserve"> </w:t>
        </w:r>
        <w:r w:rsidR="00F421F2" w:rsidRPr="00F421F2">
          <w:t xml:space="preserve"> </w:t>
        </w:r>
        <w:r w:rsidR="00F421F2" w:rsidRPr="00F421F2">
          <w:rPr>
            <w:i/>
          </w:rPr>
          <w:t>(информационн</w:t>
        </w:r>
        <w:r w:rsidR="00F421F2" w:rsidRPr="00F421F2">
          <w:rPr>
            <w:i/>
          </w:rPr>
          <w:t>о</w:t>
        </w:r>
        <w:r w:rsidR="00F421F2" w:rsidRPr="00F421F2">
          <w:rPr>
            <w:i/>
          </w:rPr>
          <w:t>е)</w:t>
        </w:r>
        <w:r w:rsidR="00F421F2">
          <w:t xml:space="preserve"> Влияние деформации при прогибе и провисания        балки на габаритах                                                                                         </w:t>
        </w:r>
        <w:r w:rsidRPr="00C5468D">
          <w:rPr>
            <w:webHidden/>
          </w:rPr>
          <w:fldChar w:fldCharType="begin"/>
        </w:r>
        <w:r w:rsidRPr="00C5468D">
          <w:rPr>
            <w:webHidden/>
          </w:rPr>
          <w:instrText xml:space="preserve"> PAGEREF _Toc47641151 \h </w:instrText>
        </w:r>
        <w:r w:rsidRPr="00C5468D">
          <w:rPr>
            <w:webHidden/>
          </w:rPr>
        </w:r>
        <w:r w:rsidRPr="00C5468D">
          <w:rPr>
            <w:webHidden/>
          </w:rPr>
          <w:fldChar w:fldCharType="separate"/>
        </w:r>
        <w:r w:rsidRPr="00C5468D">
          <w:rPr>
            <w:webHidden/>
          </w:rPr>
          <w:t>58</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52" w:history="1">
        <w:r w:rsidRPr="00C5468D">
          <w:rPr>
            <w:rStyle w:val="aa"/>
          </w:rPr>
          <w:t xml:space="preserve">Приложение </w:t>
        </w:r>
        <w:r w:rsidRPr="00C5468D">
          <w:rPr>
            <w:rStyle w:val="aa"/>
            <w:lang w:val="en-US"/>
          </w:rPr>
          <w:t>E</w:t>
        </w:r>
        <w:r w:rsidR="00F421F2" w:rsidRPr="00F421F2">
          <w:rPr>
            <w:rStyle w:val="aa"/>
            <w:lang w:val="en-US"/>
          </w:rPr>
          <w:t xml:space="preserve"> </w:t>
        </w:r>
        <w:r w:rsidR="00F421F2" w:rsidRPr="00F421F2">
          <w:rPr>
            <w:rStyle w:val="aa"/>
            <w:i/>
            <w:lang w:val="en-US"/>
          </w:rPr>
          <w:t>(информационн</w:t>
        </w:r>
        <w:r w:rsidR="00F421F2" w:rsidRPr="00F421F2">
          <w:rPr>
            <w:rStyle w:val="aa"/>
            <w:i/>
            <w:lang w:val="en-US"/>
          </w:rPr>
          <w:t>о</w:t>
        </w:r>
        <w:r w:rsidR="00F421F2" w:rsidRPr="00F421F2">
          <w:rPr>
            <w:rStyle w:val="aa"/>
            <w:i/>
            <w:lang w:val="en-US"/>
          </w:rPr>
          <w:t>е)</w:t>
        </w:r>
        <w:r w:rsidR="00F421F2">
          <w:rPr>
            <w:rStyle w:val="aa"/>
          </w:rPr>
          <w:t xml:space="preserve"> Дополнительная информация для определения </w:t>
        </w:r>
        <w:r w:rsidR="00F421F2">
          <w:rPr>
            <w:rStyle w:val="aa"/>
            <w:lang w:val="kk-KZ"/>
          </w:rPr>
          <w:t xml:space="preserve"> </w:t>
        </w:r>
        <w:r w:rsidR="00F421F2">
          <w:rPr>
            <w:rStyle w:val="aa"/>
          </w:rPr>
          <w:t>размеров и габаритов в глубине стойки (</w:t>
        </w:r>
        <w:r w:rsidR="00F421F2">
          <w:rPr>
            <w:rStyle w:val="aa"/>
            <w:lang w:val="en-US"/>
          </w:rPr>
          <w:t>Z-</w:t>
        </w:r>
        <w:r w:rsidR="00F421F2">
          <w:rPr>
            <w:rStyle w:val="aa"/>
            <w:lang w:val="kk-KZ"/>
          </w:rPr>
          <w:t>направление</w:t>
        </w:r>
        <w:r w:rsidR="00F421F2">
          <w:rPr>
            <w:rStyle w:val="aa"/>
          </w:rPr>
          <w:t>)</w:t>
        </w:r>
        <w:r w:rsidRPr="00C5468D">
          <w:rPr>
            <w:webHidden/>
          </w:rPr>
          <w:tab/>
        </w:r>
        <w:r w:rsidRPr="00C5468D">
          <w:rPr>
            <w:webHidden/>
          </w:rPr>
          <w:fldChar w:fldCharType="begin"/>
        </w:r>
        <w:r w:rsidRPr="00C5468D">
          <w:rPr>
            <w:webHidden/>
          </w:rPr>
          <w:instrText xml:space="preserve"> PAGEREF _Toc47641152 \h </w:instrText>
        </w:r>
        <w:r w:rsidRPr="00C5468D">
          <w:rPr>
            <w:webHidden/>
          </w:rPr>
        </w:r>
        <w:r w:rsidRPr="00C5468D">
          <w:rPr>
            <w:webHidden/>
          </w:rPr>
          <w:fldChar w:fldCharType="separate"/>
        </w:r>
        <w:r w:rsidRPr="00C5468D">
          <w:rPr>
            <w:webHidden/>
          </w:rPr>
          <w:t>62</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53" w:history="1">
        <w:r w:rsidRPr="00C5468D">
          <w:rPr>
            <w:rStyle w:val="aa"/>
          </w:rPr>
          <w:t xml:space="preserve">Приложение </w:t>
        </w:r>
        <w:r w:rsidRPr="00C5468D">
          <w:rPr>
            <w:rStyle w:val="aa"/>
            <w:lang w:val="en-US"/>
          </w:rPr>
          <w:t>F</w:t>
        </w:r>
        <w:r w:rsidR="00F421F2">
          <w:rPr>
            <w:rStyle w:val="aa"/>
          </w:rPr>
          <w:t xml:space="preserve"> </w:t>
        </w:r>
        <w:r w:rsidR="00F421F2" w:rsidRPr="00F421F2">
          <w:rPr>
            <w:rStyle w:val="aa"/>
          </w:rPr>
          <w:t xml:space="preserve"> </w:t>
        </w:r>
        <w:r w:rsidR="00F421F2" w:rsidRPr="00F421F2">
          <w:rPr>
            <w:rStyle w:val="aa"/>
            <w:i/>
          </w:rPr>
          <w:t>(информационное</w:t>
        </w:r>
        <w:r w:rsidR="00F421F2" w:rsidRPr="00F421F2">
          <w:rPr>
            <w:rStyle w:val="aa"/>
            <w:i/>
          </w:rPr>
          <w:t>)</w:t>
        </w:r>
        <w:r w:rsidR="00F421F2">
          <w:rPr>
            <w:rStyle w:val="aa"/>
            <w:i/>
            <w:lang w:val="kk-KZ"/>
          </w:rPr>
          <w:t xml:space="preserve"> </w:t>
        </w:r>
        <w:r w:rsidR="00F421F2">
          <w:rPr>
            <w:rStyle w:val="aa"/>
            <w:lang w:val="kk-KZ"/>
          </w:rPr>
          <w:t>Дополнительная информация для очень узких  проходов в регулируемых полочных стеллажах</w:t>
        </w:r>
        <w:r w:rsidRPr="00C5468D">
          <w:rPr>
            <w:webHidden/>
          </w:rPr>
          <w:tab/>
        </w:r>
        <w:r w:rsidRPr="00C5468D">
          <w:rPr>
            <w:webHidden/>
          </w:rPr>
          <w:fldChar w:fldCharType="begin"/>
        </w:r>
        <w:r w:rsidRPr="00C5468D">
          <w:rPr>
            <w:webHidden/>
          </w:rPr>
          <w:instrText xml:space="preserve"> PAGEREF _Toc47641153 \h </w:instrText>
        </w:r>
        <w:r w:rsidRPr="00C5468D">
          <w:rPr>
            <w:webHidden/>
          </w:rPr>
        </w:r>
        <w:r w:rsidRPr="00C5468D">
          <w:rPr>
            <w:webHidden/>
          </w:rPr>
          <w:fldChar w:fldCharType="separate"/>
        </w:r>
        <w:r w:rsidRPr="00C5468D">
          <w:rPr>
            <w:webHidden/>
          </w:rPr>
          <w:t>65</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54" w:history="1">
        <w:r w:rsidRPr="00C5468D">
          <w:rPr>
            <w:rStyle w:val="aa"/>
          </w:rPr>
          <w:t xml:space="preserve">Приложение </w:t>
        </w:r>
        <w:r w:rsidRPr="00C5468D">
          <w:rPr>
            <w:rStyle w:val="aa"/>
            <w:lang w:val="en-US"/>
          </w:rPr>
          <w:t>G</w:t>
        </w:r>
        <w:r w:rsidRPr="00C5468D">
          <w:rPr>
            <w:webHidden/>
          </w:rPr>
          <w:tab/>
        </w:r>
        <w:r w:rsidR="00F421F2" w:rsidRPr="00F421F2">
          <w:rPr>
            <w:i/>
          </w:rPr>
          <w:t>(информацио</w:t>
        </w:r>
        <w:r w:rsidR="00F421F2" w:rsidRPr="00F421F2">
          <w:rPr>
            <w:i/>
          </w:rPr>
          <w:t>н</w:t>
        </w:r>
        <w:r w:rsidR="00F421F2" w:rsidRPr="00F421F2">
          <w:rPr>
            <w:i/>
          </w:rPr>
          <w:t>ное)</w:t>
        </w:r>
        <w:r w:rsidR="00F421F2" w:rsidRPr="00F421F2">
          <w:rPr>
            <w:i/>
            <w:webHidden/>
          </w:rPr>
          <w:t xml:space="preserve"> </w:t>
        </w:r>
        <w:r w:rsidR="00F421F2">
          <w:rPr>
            <w:webHidden/>
          </w:rPr>
          <w:t xml:space="preserve"> </w:t>
        </w:r>
        <w:r w:rsidR="00F421F2">
          <w:rPr>
            <w:webHidden/>
            <w:lang w:val="kk-KZ"/>
          </w:rPr>
          <w:t xml:space="preserve">Учет допусков и деформаций при определении габаритов            </w:t>
        </w:r>
        <w:r w:rsidR="00F421F2">
          <w:rPr>
            <w:webHidden/>
            <w:lang w:val="kk-KZ"/>
          </w:rPr>
          <w:t xml:space="preserve"> </w:t>
        </w:r>
        <w:r w:rsidR="00F421F2">
          <w:rPr>
            <w:webHidden/>
            <w:lang w:val="kk-KZ"/>
          </w:rPr>
          <w:t xml:space="preserve">                                                                                              </w:t>
        </w:r>
        <w:r w:rsidRPr="00C5468D">
          <w:rPr>
            <w:webHidden/>
          </w:rPr>
          <w:fldChar w:fldCharType="begin"/>
        </w:r>
        <w:r w:rsidRPr="00C5468D">
          <w:rPr>
            <w:webHidden/>
          </w:rPr>
          <w:instrText xml:space="preserve"> PAGEREF _Toc47641154 \h </w:instrText>
        </w:r>
        <w:r w:rsidRPr="00C5468D">
          <w:rPr>
            <w:webHidden/>
          </w:rPr>
        </w:r>
        <w:r w:rsidRPr="00C5468D">
          <w:rPr>
            <w:webHidden/>
          </w:rPr>
          <w:fldChar w:fldCharType="separate"/>
        </w:r>
        <w:r w:rsidRPr="00C5468D">
          <w:rPr>
            <w:webHidden/>
          </w:rPr>
          <w:t>67</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55" w:history="1">
        <w:r w:rsidRPr="00C5468D">
          <w:rPr>
            <w:rStyle w:val="aa"/>
          </w:rPr>
          <w:t xml:space="preserve">Приложение </w:t>
        </w:r>
        <w:r w:rsidRPr="00C5468D">
          <w:rPr>
            <w:rStyle w:val="aa"/>
            <w:lang w:val="en-US"/>
          </w:rPr>
          <w:t>H</w:t>
        </w:r>
        <w:r w:rsidR="00F421F2">
          <w:rPr>
            <w:rStyle w:val="aa"/>
          </w:rPr>
          <w:t xml:space="preserve"> </w:t>
        </w:r>
        <w:r w:rsidR="00F421F2" w:rsidRPr="00F421F2">
          <w:rPr>
            <w:rStyle w:val="aa"/>
          </w:rPr>
          <w:t xml:space="preserve"> </w:t>
        </w:r>
        <w:r w:rsidR="00F421F2" w:rsidRPr="00F421F2">
          <w:rPr>
            <w:rStyle w:val="aa"/>
            <w:i/>
          </w:rPr>
          <w:t>(информационное)</w:t>
        </w:r>
        <w:r w:rsidR="00F421F2">
          <w:rPr>
            <w:rStyle w:val="aa"/>
            <w:i/>
            <w:lang w:val="kk-KZ"/>
          </w:rPr>
          <w:t xml:space="preserve"> </w:t>
        </w:r>
        <w:r w:rsidR="00F421F2">
          <w:rPr>
            <w:rStyle w:val="aa"/>
            <w:lang w:val="kk-KZ"/>
          </w:rPr>
          <w:t>Рекомендации по допуску верхней направляющей</w:t>
        </w:r>
        <w:r w:rsidRPr="00C5468D">
          <w:rPr>
            <w:webHidden/>
          </w:rPr>
          <w:tab/>
        </w:r>
        <w:r w:rsidRPr="00C5468D">
          <w:rPr>
            <w:webHidden/>
          </w:rPr>
          <w:fldChar w:fldCharType="begin"/>
        </w:r>
        <w:r w:rsidRPr="00C5468D">
          <w:rPr>
            <w:webHidden/>
          </w:rPr>
          <w:instrText xml:space="preserve"> PAGEREF _Toc47641155 \h </w:instrText>
        </w:r>
        <w:r w:rsidRPr="00C5468D">
          <w:rPr>
            <w:webHidden/>
          </w:rPr>
        </w:r>
        <w:r w:rsidRPr="00C5468D">
          <w:rPr>
            <w:webHidden/>
          </w:rPr>
          <w:fldChar w:fldCharType="separate"/>
        </w:r>
        <w:r w:rsidRPr="00C5468D">
          <w:rPr>
            <w:webHidden/>
          </w:rPr>
          <w:t>68</w:t>
        </w:r>
        <w:r w:rsidRPr="00C5468D">
          <w:rPr>
            <w:webHidden/>
          </w:rPr>
          <w:fldChar w:fldCharType="end"/>
        </w:r>
      </w:hyperlink>
    </w:p>
    <w:p w:rsidR="00C5468D" w:rsidRPr="00C5468D" w:rsidRDefault="00C5468D" w:rsidP="00F421F2">
      <w:pPr>
        <w:pStyle w:val="12"/>
        <w:rPr>
          <w:rFonts w:asciiTheme="minorHAnsi" w:eastAsiaTheme="minorEastAsia" w:hAnsiTheme="minorHAnsi" w:cstheme="minorBidi"/>
        </w:rPr>
      </w:pPr>
      <w:hyperlink w:anchor="_Toc47641156" w:history="1">
        <w:r w:rsidRPr="00C5468D">
          <w:rPr>
            <w:rStyle w:val="aa"/>
          </w:rPr>
          <w:t>Библиография</w:t>
        </w:r>
        <w:r w:rsidR="00F421F2">
          <w:rPr>
            <w:rStyle w:val="aa"/>
          </w:rPr>
          <w:t xml:space="preserve">   </w:t>
        </w:r>
        <w:r w:rsidRPr="00C5468D">
          <w:rPr>
            <w:webHidden/>
          </w:rPr>
          <w:tab/>
        </w:r>
        <w:r w:rsidRPr="00C5468D">
          <w:rPr>
            <w:webHidden/>
          </w:rPr>
          <w:fldChar w:fldCharType="begin"/>
        </w:r>
        <w:r w:rsidRPr="00C5468D">
          <w:rPr>
            <w:webHidden/>
          </w:rPr>
          <w:instrText xml:space="preserve"> PAGEREF _Toc47641156 \h </w:instrText>
        </w:r>
        <w:r w:rsidRPr="00C5468D">
          <w:rPr>
            <w:webHidden/>
          </w:rPr>
        </w:r>
        <w:r w:rsidRPr="00C5468D">
          <w:rPr>
            <w:webHidden/>
          </w:rPr>
          <w:fldChar w:fldCharType="separate"/>
        </w:r>
        <w:r w:rsidRPr="00C5468D">
          <w:rPr>
            <w:webHidden/>
          </w:rPr>
          <w:t>69</w:t>
        </w:r>
        <w:r w:rsidRPr="00C5468D">
          <w:rPr>
            <w:webHidden/>
          </w:rPr>
          <w:fldChar w:fldCharType="end"/>
        </w:r>
      </w:hyperlink>
    </w:p>
    <w:p w:rsidR="00F421F2" w:rsidRPr="005B0C95" w:rsidRDefault="00786BC9" w:rsidP="00F421F2">
      <w:pPr>
        <w:ind w:firstLine="567"/>
        <w:jc w:val="center"/>
        <w:textAlignment w:val="baseline"/>
        <w:rPr>
          <w:b/>
          <w:color w:val="2D2D2D"/>
          <w:sz w:val="24"/>
        </w:rPr>
      </w:pPr>
      <w:r w:rsidRPr="004350D3">
        <w:fldChar w:fldCharType="end"/>
      </w:r>
      <w:bookmarkStart w:id="9" w:name="_GoBack"/>
      <w:bookmarkEnd w:id="9"/>
    </w:p>
    <w:p w:rsidR="00F421F2" w:rsidRPr="00F87333" w:rsidRDefault="00F421F2" w:rsidP="00F421F2">
      <w:pPr>
        <w:jc w:val="center"/>
        <w:rPr>
          <w:b/>
          <w:sz w:val="24"/>
        </w:rPr>
      </w:pPr>
    </w:p>
    <w:p w:rsidR="00CD4DD3" w:rsidRPr="004350D3" w:rsidRDefault="00CD4DD3" w:rsidP="00F421F2">
      <w:pPr>
        <w:pStyle w:val="12"/>
      </w:pPr>
    </w:p>
    <w:p w:rsidR="009A0C00" w:rsidRPr="004350D3" w:rsidRDefault="009A0C00" w:rsidP="009A0C00">
      <w:pPr>
        <w:pStyle w:val="10"/>
        <w:pageBreakBefore/>
        <w:spacing w:before="0" w:after="0"/>
        <w:ind w:firstLine="567"/>
        <w:jc w:val="center"/>
        <w:rPr>
          <w:sz w:val="24"/>
          <w:szCs w:val="24"/>
        </w:rPr>
      </w:pPr>
      <w:bookmarkStart w:id="10" w:name="_Toc522827279"/>
      <w:bookmarkStart w:id="11" w:name="_Toc47641119"/>
      <w:r w:rsidRPr="004350D3">
        <w:rPr>
          <w:sz w:val="24"/>
          <w:szCs w:val="24"/>
        </w:rPr>
        <w:t>Введение</w:t>
      </w:r>
      <w:bookmarkEnd w:id="10"/>
      <w:bookmarkEnd w:id="11"/>
    </w:p>
    <w:p w:rsidR="009A0C00" w:rsidRPr="004350D3" w:rsidRDefault="009A0C00" w:rsidP="009A0C00">
      <w:pPr>
        <w:ind w:firstLine="567"/>
        <w:rPr>
          <w:sz w:val="24"/>
        </w:rPr>
      </w:pPr>
    </w:p>
    <w:p w:rsidR="00883FDB" w:rsidRPr="00883FDB" w:rsidRDefault="00883FDB" w:rsidP="00883FDB">
      <w:pPr>
        <w:ind w:firstLine="567"/>
        <w:rPr>
          <w:sz w:val="24"/>
        </w:rPr>
      </w:pPr>
      <w:r w:rsidRPr="00883FDB">
        <w:rPr>
          <w:sz w:val="24"/>
        </w:rPr>
        <w:t xml:space="preserve">Определение безопасной несущей способности стеллажей является структурной проблемой, и поэтому важны </w:t>
      </w:r>
      <w:proofErr w:type="spellStart"/>
      <w:r w:rsidRPr="00883FDB">
        <w:rPr>
          <w:sz w:val="24"/>
        </w:rPr>
        <w:t>Еврокоды</w:t>
      </w:r>
      <w:proofErr w:type="spellEnd"/>
      <w:r w:rsidRPr="00883FDB">
        <w:rPr>
          <w:sz w:val="24"/>
        </w:rPr>
        <w:t>, особенно EN 1993. Наиболее подходящими частями для стеллажей являются EN 1993-1-1 и EN 1993-1-3.</w:t>
      </w:r>
    </w:p>
    <w:p w:rsidR="00883FDB" w:rsidRPr="00883FDB" w:rsidRDefault="00883FDB" w:rsidP="00883FDB">
      <w:pPr>
        <w:ind w:firstLine="567"/>
        <w:rPr>
          <w:sz w:val="24"/>
        </w:rPr>
      </w:pPr>
      <w:r w:rsidRPr="00883FDB">
        <w:rPr>
          <w:sz w:val="24"/>
        </w:rPr>
        <w:t xml:space="preserve">Для применения надежного современного руководства в разработке данных стеллажей и из-за различий в форме конструктивных элементов, деталей и типов соединений, требуется дополнительная техническая информация для </w:t>
      </w:r>
      <w:proofErr w:type="spellStart"/>
      <w:r w:rsidRPr="00883FDB">
        <w:rPr>
          <w:sz w:val="24"/>
        </w:rPr>
        <w:t>Еврокодов</w:t>
      </w:r>
      <w:proofErr w:type="spellEnd"/>
      <w:r w:rsidRPr="00883FDB">
        <w:rPr>
          <w:sz w:val="24"/>
        </w:rPr>
        <w:t>.</w:t>
      </w:r>
    </w:p>
    <w:p w:rsidR="00883FDB" w:rsidRPr="00883FDB" w:rsidRDefault="00883FDB" w:rsidP="00883FDB">
      <w:pPr>
        <w:ind w:firstLine="567"/>
        <w:rPr>
          <w:sz w:val="24"/>
        </w:rPr>
      </w:pPr>
      <w:r w:rsidRPr="00883FDB">
        <w:rPr>
          <w:sz w:val="24"/>
        </w:rPr>
        <w:t>В область применения CEN/TC 344 входит установление европейских стандартов, обеспечивающих руководство по спецификации, конструкции, методам установки, точности сборки, а также руководство для пользователя по безопасному использованию стальных постоянных систем хранения.</w:t>
      </w:r>
    </w:p>
    <w:p w:rsidR="00883FDB" w:rsidRPr="00883FDB" w:rsidRDefault="00883FDB" w:rsidP="00883FDB">
      <w:pPr>
        <w:ind w:firstLine="567"/>
        <w:rPr>
          <w:sz w:val="24"/>
        </w:rPr>
      </w:pPr>
      <w:r w:rsidRPr="00883FDB">
        <w:rPr>
          <w:sz w:val="24"/>
        </w:rPr>
        <w:t>Наряду с необходимостью гармонизированных правил проектирования, послужило причиной того, что Европейская федерация стеллажей (ERF) выступила с инициативой CEN/TC 344. Данный ТК находится в процессе разработки серии европейских стандартов, касающихся стальных постоянных систем хранения:</w:t>
      </w:r>
    </w:p>
    <w:p w:rsidR="00883FDB" w:rsidRPr="00883FDB" w:rsidRDefault="00883FDB" w:rsidP="00883FDB">
      <w:pPr>
        <w:ind w:firstLine="567"/>
        <w:rPr>
          <w:sz w:val="24"/>
        </w:rPr>
      </w:pPr>
      <w:proofErr w:type="spellStart"/>
      <w:r w:rsidRPr="00883FDB">
        <w:rPr>
          <w:sz w:val="24"/>
        </w:rPr>
        <w:t>prEN</w:t>
      </w:r>
      <w:proofErr w:type="spellEnd"/>
      <w:r w:rsidRPr="00883FDB">
        <w:rPr>
          <w:sz w:val="24"/>
        </w:rPr>
        <w:t xml:space="preserve"> 15512, Стеллажи сборно-разборные. Нормы расчета;</w:t>
      </w:r>
    </w:p>
    <w:p w:rsidR="00883FDB" w:rsidRPr="00883FDB" w:rsidRDefault="00883FDB" w:rsidP="00883FDB">
      <w:pPr>
        <w:ind w:firstLine="567"/>
        <w:rPr>
          <w:sz w:val="24"/>
        </w:rPr>
      </w:pPr>
      <w:proofErr w:type="spellStart"/>
      <w:r w:rsidRPr="00883FDB">
        <w:rPr>
          <w:sz w:val="24"/>
        </w:rPr>
        <w:t>prEN</w:t>
      </w:r>
      <w:proofErr w:type="spellEnd"/>
      <w:r w:rsidRPr="00883FDB">
        <w:rPr>
          <w:sz w:val="24"/>
        </w:rPr>
        <w:t xml:space="preserve"> 15629, Стальные неподвижные системы хранения. Технические условия на оборудование для хранения;</w:t>
      </w:r>
    </w:p>
    <w:p w:rsidR="00883FDB" w:rsidRPr="00883FDB" w:rsidRDefault="00883FDB" w:rsidP="00883FDB">
      <w:pPr>
        <w:ind w:firstLine="567"/>
        <w:rPr>
          <w:sz w:val="24"/>
        </w:rPr>
      </w:pPr>
      <w:r w:rsidRPr="00883FDB">
        <w:rPr>
          <w:sz w:val="24"/>
        </w:rPr>
        <w:t>ЕН 15635, Стальные неподвижные системы хранения. Эксплуатация и техническое обслуживание оборудования для хранения.</w:t>
      </w:r>
    </w:p>
    <w:p w:rsidR="009A0C00" w:rsidRPr="00883FDB" w:rsidRDefault="00883FDB" w:rsidP="00883FDB">
      <w:pPr>
        <w:ind w:firstLine="567"/>
        <w:rPr>
          <w:sz w:val="24"/>
        </w:rPr>
      </w:pPr>
      <w:r w:rsidRPr="00883FDB">
        <w:rPr>
          <w:sz w:val="24"/>
        </w:rPr>
        <w:t>Предполагается, что данные серии EN будут публиковаться последовательно в течение десяти лет.</w:t>
      </w:r>
    </w:p>
    <w:p w:rsidR="00883FDB" w:rsidRPr="004350D3" w:rsidRDefault="00883FDB" w:rsidP="00883FDB">
      <w:pPr>
        <w:ind w:firstLine="567"/>
        <w:rPr>
          <w:sz w:val="24"/>
        </w:rPr>
        <w:sectPr w:rsidR="00883FDB" w:rsidRPr="004350D3" w:rsidSect="00295A72">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4350D3" w:rsidRDefault="00853BD4" w:rsidP="00955622">
      <w:pPr>
        <w:pStyle w:val="a4"/>
        <w:pBdr>
          <w:bottom w:val="single" w:sz="4" w:space="1" w:color="auto"/>
        </w:pBdr>
        <w:ind w:firstLine="567"/>
        <w:jc w:val="center"/>
        <w:rPr>
          <w:sz w:val="24"/>
          <w:szCs w:val="24"/>
        </w:rPr>
      </w:pPr>
      <w:r w:rsidRPr="004350D3">
        <w:rPr>
          <w:sz w:val="24"/>
          <w:szCs w:val="24"/>
        </w:rPr>
        <w:t xml:space="preserve">НАЦИОНАЛЬНЫЙ </w:t>
      </w:r>
      <w:r w:rsidR="00651C2C" w:rsidRPr="004350D3">
        <w:rPr>
          <w:sz w:val="24"/>
          <w:szCs w:val="24"/>
        </w:rPr>
        <w:t>СТАНДАРТ РЕСПУБЛИКИ КАЗАХСТАН</w:t>
      </w:r>
    </w:p>
    <w:p w:rsidR="00A15AA9" w:rsidRPr="004350D3" w:rsidRDefault="00A15AA9" w:rsidP="00955622">
      <w:pPr>
        <w:tabs>
          <w:tab w:val="left" w:pos="0"/>
        </w:tabs>
        <w:ind w:firstLine="567"/>
        <w:jc w:val="center"/>
        <w:rPr>
          <w:b/>
          <w:sz w:val="24"/>
        </w:rPr>
      </w:pPr>
    </w:p>
    <w:p w:rsidR="00883FDB" w:rsidRPr="00673EC9" w:rsidRDefault="00883FDB" w:rsidP="00883FDB">
      <w:pPr>
        <w:jc w:val="center"/>
        <w:rPr>
          <w:b/>
          <w:sz w:val="24"/>
          <w:lang w:val="kk-KZ"/>
        </w:rPr>
      </w:pPr>
      <w:r>
        <w:rPr>
          <w:b/>
          <w:sz w:val="24"/>
          <w:lang w:val="kk-KZ"/>
        </w:rPr>
        <w:t>Стальные постоянные системы хранения</w:t>
      </w:r>
    </w:p>
    <w:p w:rsidR="00883FDB" w:rsidRPr="004350D3" w:rsidRDefault="00883FDB" w:rsidP="00883FDB">
      <w:pPr>
        <w:jc w:val="center"/>
        <w:rPr>
          <w:b/>
          <w:sz w:val="24"/>
        </w:rPr>
      </w:pPr>
    </w:p>
    <w:p w:rsidR="00883FDB" w:rsidRPr="007729F1" w:rsidRDefault="00883FDB" w:rsidP="00883FDB">
      <w:pPr>
        <w:jc w:val="center"/>
        <w:rPr>
          <w:b/>
          <w:sz w:val="24"/>
          <w:lang w:val="kk-KZ"/>
        </w:rPr>
      </w:pPr>
      <w:r>
        <w:rPr>
          <w:b/>
          <w:sz w:val="24"/>
          <w:lang w:val="kk-KZ"/>
        </w:rPr>
        <w:t>РЕГУЛИРУЕМЫЕ ПОЛОЧНЫЕ СТЕЛЛАЖИ</w:t>
      </w:r>
    </w:p>
    <w:p w:rsidR="00883FDB" w:rsidRPr="004350D3" w:rsidRDefault="00883FDB" w:rsidP="00883FDB">
      <w:pPr>
        <w:jc w:val="center"/>
        <w:rPr>
          <w:b/>
          <w:sz w:val="24"/>
        </w:rPr>
      </w:pPr>
    </w:p>
    <w:p w:rsidR="00883FDB" w:rsidRPr="007729F1" w:rsidRDefault="00883FDB" w:rsidP="00883FDB">
      <w:pPr>
        <w:jc w:val="center"/>
        <w:rPr>
          <w:b/>
          <w:sz w:val="24"/>
        </w:rPr>
      </w:pPr>
      <w:r>
        <w:rPr>
          <w:b/>
          <w:sz w:val="24"/>
          <w:lang w:val="kk-KZ"/>
        </w:rPr>
        <w:t>Допуски</w:t>
      </w:r>
      <w:r>
        <w:rPr>
          <w:b/>
          <w:sz w:val="24"/>
        </w:rPr>
        <w:t>, деформация и габариты</w:t>
      </w:r>
    </w:p>
    <w:p w:rsidR="008F758B" w:rsidRPr="004350D3" w:rsidRDefault="008F758B" w:rsidP="00955622">
      <w:pPr>
        <w:pBdr>
          <w:bottom w:val="single" w:sz="4" w:space="1" w:color="auto"/>
        </w:pBdr>
        <w:tabs>
          <w:tab w:val="left" w:pos="0"/>
        </w:tabs>
        <w:rPr>
          <w:b/>
          <w:sz w:val="24"/>
        </w:rPr>
      </w:pPr>
    </w:p>
    <w:p w:rsidR="00413F1E" w:rsidRPr="004350D3" w:rsidRDefault="00F44511" w:rsidP="00955622">
      <w:pPr>
        <w:tabs>
          <w:tab w:val="left" w:pos="0"/>
        </w:tabs>
        <w:spacing w:before="120" w:after="120"/>
        <w:ind w:firstLine="567"/>
        <w:jc w:val="right"/>
        <w:rPr>
          <w:b/>
          <w:bCs/>
          <w:sz w:val="24"/>
        </w:rPr>
      </w:pPr>
      <w:r w:rsidRPr="004350D3">
        <w:rPr>
          <w:b/>
          <w:bCs/>
          <w:sz w:val="24"/>
        </w:rPr>
        <w:t>Дата введения  ________________</w:t>
      </w:r>
    </w:p>
    <w:p w:rsidR="00190D2A" w:rsidRPr="004350D3" w:rsidRDefault="005E2168" w:rsidP="00955622">
      <w:pPr>
        <w:pStyle w:val="10"/>
        <w:numPr>
          <w:ilvl w:val="0"/>
          <w:numId w:val="4"/>
        </w:numPr>
        <w:tabs>
          <w:tab w:val="clear" w:pos="1134"/>
          <w:tab w:val="num" w:pos="0"/>
          <w:tab w:val="left" w:pos="851"/>
        </w:tabs>
        <w:spacing w:before="0" w:after="0"/>
        <w:ind w:left="0" w:firstLine="567"/>
        <w:jc w:val="both"/>
        <w:rPr>
          <w:sz w:val="24"/>
          <w:szCs w:val="24"/>
          <w:lang w:val="en-US"/>
        </w:rPr>
      </w:pPr>
      <w:bookmarkStart w:id="12" w:name="_Toc47641120"/>
      <w:r w:rsidRPr="004350D3">
        <w:rPr>
          <w:sz w:val="24"/>
          <w:szCs w:val="24"/>
        </w:rPr>
        <w:t>Область применения</w:t>
      </w:r>
      <w:bookmarkEnd w:id="12"/>
    </w:p>
    <w:p w:rsidR="00502AC4" w:rsidRPr="004350D3" w:rsidRDefault="00502AC4" w:rsidP="00955622">
      <w:pPr>
        <w:ind w:firstLine="567"/>
        <w:rPr>
          <w:sz w:val="24"/>
        </w:rPr>
      </w:pPr>
    </w:p>
    <w:p w:rsidR="00883FDB" w:rsidRPr="00883FDB" w:rsidRDefault="00883FDB" w:rsidP="00883FDB">
      <w:pPr>
        <w:ind w:firstLine="567"/>
        <w:rPr>
          <w:sz w:val="24"/>
        </w:rPr>
      </w:pPr>
      <w:bookmarkStart w:id="13" w:name="_Toc211945951"/>
      <w:r w:rsidRPr="00883FDB">
        <w:rPr>
          <w:sz w:val="24"/>
        </w:rPr>
        <w:t xml:space="preserve">Настоящий стандарт устанавливает допуски, деформации и габариты, относящиеся к производству, сборке и монтажу полочных стеллажей для поддонов, включая взаимодействие с полом. Данные допуски, деформации и габариты важны в отношении функциональных требований и обеспечения надлежащего взаимодействия погрузочно-разгрузочного оборудования, используемого персоналом, обученным и квалифицированным в качестве компетентного, в зависимости от конкретного типа стеллажной системы. Условия взаимодействия также важны при определении надежности системы хранения для обеспечения приемлемо низкую вероятность удара промышленного грузового автомобиля, удара о поддон или поломки системы. Принцип безопасности конструкции, изложенный в </w:t>
      </w:r>
      <w:proofErr w:type="spellStart"/>
      <w:r w:rsidRPr="00883FDB">
        <w:rPr>
          <w:sz w:val="24"/>
        </w:rPr>
        <w:t>prEN</w:t>
      </w:r>
      <w:proofErr w:type="spellEnd"/>
      <w:r w:rsidRPr="00883FDB">
        <w:rPr>
          <w:sz w:val="24"/>
        </w:rPr>
        <w:t xml:space="preserve"> 15512, основан в соответствии с настоящим стандартом.</w:t>
      </w:r>
    </w:p>
    <w:p w:rsidR="00883FDB" w:rsidRPr="00883FDB" w:rsidRDefault="00883FDB" w:rsidP="00883FDB">
      <w:pPr>
        <w:ind w:firstLine="567"/>
        <w:rPr>
          <w:sz w:val="24"/>
        </w:rPr>
      </w:pPr>
      <w:r w:rsidRPr="00883FDB">
        <w:rPr>
          <w:sz w:val="24"/>
        </w:rPr>
        <w:t>Настоящий стандарт дает рекомендации по ряду вопросов, включая рабочие габариты, ограничения на изготовление, сборку и допуски на монтаж, а также ограничения на прогиб или деформацию под нагрузкой.</w:t>
      </w:r>
    </w:p>
    <w:p w:rsidR="00883FDB" w:rsidRPr="00883FDB" w:rsidRDefault="00883FDB" w:rsidP="00883FDB">
      <w:pPr>
        <w:ind w:firstLine="567"/>
        <w:rPr>
          <w:sz w:val="24"/>
        </w:rPr>
      </w:pPr>
      <w:r w:rsidRPr="00883FDB">
        <w:rPr>
          <w:sz w:val="24"/>
        </w:rPr>
        <w:t>Настоящий стандарт ограничивается односкатными стеллажами с регулируемой глубиной, работающими на промышленных грузовых автомобилях или на кранах-штабелерах Ввод, двойная глубина и спутниковые системы будут рассмотрены для включения в документ в будущем.</w:t>
      </w:r>
    </w:p>
    <w:p w:rsidR="00883FDB" w:rsidRPr="00883FDB" w:rsidRDefault="00883FDB" w:rsidP="00883FDB">
      <w:pPr>
        <w:ind w:firstLine="567"/>
        <w:rPr>
          <w:sz w:val="24"/>
        </w:rPr>
      </w:pPr>
      <w:r w:rsidRPr="00883FDB">
        <w:rPr>
          <w:sz w:val="24"/>
        </w:rPr>
        <w:t xml:space="preserve">Настоящий стандарт специально исключает допуски и деформации грузовых автомобилей и кранов-штабелеров. Поставщик автомобильного или </w:t>
      </w:r>
      <w:proofErr w:type="spellStart"/>
      <w:r w:rsidRPr="00883FDB">
        <w:rPr>
          <w:sz w:val="24"/>
        </w:rPr>
        <w:t>штабелерного</w:t>
      </w:r>
      <w:proofErr w:type="spellEnd"/>
      <w:r w:rsidRPr="00883FDB">
        <w:rPr>
          <w:sz w:val="24"/>
        </w:rPr>
        <w:t xml:space="preserve"> крана, а также клиент или пользователь несут ответственность за обеспечение того, чтобы допуски, деформации и габариты, указанные в настоящем европейском стандарте для стеллажных систем, были приемлемыми для безопасной эксплуатации всей системы.</w:t>
      </w:r>
    </w:p>
    <w:p w:rsidR="00883FDB" w:rsidRPr="00883FDB" w:rsidRDefault="00883FDB" w:rsidP="00883FDB">
      <w:pPr>
        <w:ind w:firstLine="567"/>
        <w:rPr>
          <w:sz w:val="24"/>
        </w:rPr>
      </w:pPr>
      <w:r w:rsidRPr="00883FDB">
        <w:rPr>
          <w:sz w:val="24"/>
        </w:rPr>
        <w:t>Настоящий стандарт содержит указания по использованию в сочетании с самой последней информацией от поставщиков грузовых автомобилей и кранов-штабелеров относительно радиусов поворота, допусков и деформаций кранов-манипуляторов и штабелеров.</w:t>
      </w:r>
    </w:p>
    <w:p w:rsidR="009A0C00" w:rsidRDefault="009A0C00" w:rsidP="009A0C00">
      <w:pPr>
        <w:pStyle w:val="Style17"/>
        <w:jc w:val="both"/>
        <w:rPr>
          <w:rFonts w:eastAsia="Times New Roman" w:cs="Times New Roman"/>
          <w:color w:val="auto"/>
        </w:rPr>
      </w:pPr>
    </w:p>
    <w:p w:rsidR="00624FE5" w:rsidRPr="004350D3" w:rsidRDefault="00624FE5" w:rsidP="00624FE5">
      <w:pPr>
        <w:pStyle w:val="10"/>
        <w:numPr>
          <w:ilvl w:val="0"/>
          <w:numId w:val="4"/>
        </w:numPr>
        <w:tabs>
          <w:tab w:val="clear" w:pos="1134"/>
          <w:tab w:val="clear" w:pos="1605"/>
          <w:tab w:val="num" w:pos="0"/>
          <w:tab w:val="left" w:pos="851"/>
        </w:tabs>
        <w:spacing w:before="0" w:after="0"/>
        <w:ind w:left="0" w:firstLine="567"/>
        <w:rPr>
          <w:sz w:val="24"/>
          <w:szCs w:val="24"/>
          <w:lang w:val="en-US"/>
        </w:rPr>
      </w:pPr>
      <w:bookmarkStart w:id="14" w:name="_Toc47641121"/>
      <w:r w:rsidRPr="004350D3">
        <w:rPr>
          <w:sz w:val="24"/>
          <w:szCs w:val="24"/>
        </w:rPr>
        <w:t>Нормативные ссылки</w:t>
      </w:r>
      <w:bookmarkEnd w:id="14"/>
    </w:p>
    <w:p w:rsidR="00624FE5" w:rsidRPr="004350D3" w:rsidRDefault="00624FE5" w:rsidP="00624FE5">
      <w:pPr>
        <w:ind w:firstLine="567"/>
        <w:rPr>
          <w:sz w:val="24"/>
        </w:rPr>
      </w:pPr>
    </w:p>
    <w:p w:rsidR="00883FDB" w:rsidRDefault="00883FDB" w:rsidP="00883FDB">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ссылочные документы. </w:t>
      </w:r>
      <w:r w:rsidRPr="002D7818">
        <w:rPr>
          <w:sz w:val="24"/>
        </w:rPr>
        <w:t>Д</w:t>
      </w:r>
      <w:r w:rsidRPr="002D7818">
        <w:rPr>
          <w:sz w:val="24"/>
          <w:lang w:val="fr-FR"/>
        </w:rPr>
        <w:t>ля</w:t>
      </w:r>
      <w:r>
        <w:rPr>
          <w:sz w:val="24"/>
          <w:lang w:val="kk-KZ"/>
        </w:rPr>
        <w:t xml:space="preserve"> </w:t>
      </w:r>
      <w:r w:rsidRPr="002D7818">
        <w:rPr>
          <w:sz w:val="24"/>
          <w:lang w:val="fr-FR"/>
        </w:rPr>
        <w:t>недатированных ссылок применяют последнее издание ссылочного документа (включая все его изменения</w:t>
      </w:r>
      <w:r>
        <w:rPr>
          <w:sz w:val="24"/>
        </w:rPr>
        <w:t>):</w:t>
      </w:r>
    </w:p>
    <w:p w:rsidR="00883FDB" w:rsidRPr="00187D75" w:rsidRDefault="00883FDB" w:rsidP="00187D75">
      <w:pPr>
        <w:ind w:firstLine="567"/>
        <w:rPr>
          <w:sz w:val="24"/>
        </w:rPr>
      </w:pPr>
      <w:proofErr w:type="spellStart"/>
      <w:r w:rsidRPr="00187D75">
        <w:rPr>
          <w:sz w:val="24"/>
        </w:rPr>
        <w:t>prEN</w:t>
      </w:r>
      <w:proofErr w:type="spellEnd"/>
      <w:r w:rsidRPr="00187D75">
        <w:rPr>
          <w:sz w:val="24"/>
        </w:rPr>
        <w:t xml:space="preserve"> 15512:2019 Steel static storage systems – Adjustable pallet racking systems – Principles for structural design (Стальные статические системы хранения. Системы регулируемых стеллажей для поддонов. Принципы конструирования конструкции).</w:t>
      </w:r>
    </w:p>
    <w:p w:rsidR="00187D75" w:rsidRPr="004350D3" w:rsidRDefault="00187D75" w:rsidP="00187D75">
      <w:pPr>
        <w:pStyle w:val="Style17"/>
        <w:widowControl/>
        <w:ind w:firstLine="0"/>
        <w:rPr>
          <w:rStyle w:val="FontStyle94"/>
          <w:rFonts w:ascii="Times New Roman" w:hAnsi="Times New Roman" w:cs="Times New Roman"/>
          <w:color w:val="auto"/>
          <w:sz w:val="24"/>
          <w:szCs w:val="24"/>
          <w:lang w:val="en-US" w:eastAsia="en-US"/>
        </w:rPr>
      </w:pPr>
      <w:r w:rsidRPr="004350D3">
        <w:rPr>
          <w:rStyle w:val="FontStyle94"/>
          <w:rFonts w:ascii="Times New Roman" w:hAnsi="Times New Roman" w:cs="Times New Roman"/>
          <w:color w:val="auto"/>
          <w:sz w:val="24"/>
          <w:szCs w:val="24"/>
          <w:lang w:val="en-US" w:eastAsia="en-US"/>
        </w:rPr>
        <w:t>_____________________________________________________________________________</w:t>
      </w:r>
    </w:p>
    <w:p w:rsidR="00187D75" w:rsidRPr="00187D75" w:rsidRDefault="00187D75" w:rsidP="00187D75">
      <w:pPr>
        <w:tabs>
          <w:tab w:val="left" w:pos="360"/>
        </w:tabs>
        <w:ind w:firstLine="540"/>
        <w:rPr>
          <w:i/>
          <w:sz w:val="24"/>
          <w:lang w:val="en-US"/>
        </w:rPr>
      </w:pPr>
      <w:r w:rsidRPr="004350D3">
        <w:rPr>
          <w:i/>
          <w:sz w:val="24"/>
        </w:rPr>
        <w:t>Проект</w:t>
      </w:r>
      <w:r w:rsidRPr="004350D3">
        <w:rPr>
          <w:i/>
          <w:sz w:val="24"/>
          <w:lang w:val="en-US"/>
        </w:rPr>
        <w:t xml:space="preserve">, </w:t>
      </w:r>
      <w:r w:rsidRPr="004350D3">
        <w:rPr>
          <w:i/>
          <w:sz w:val="24"/>
        </w:rPr>
        <w:t>редакция</w:t>
      </w:r>
      <w:r w:rsidRPr="004350D3">
        <w:rPr>
          <w:i/>
          <w:sz w:val="24"/>
          <w:lang w:val="en-US"/>
        </w:rPr>
        <w:t xml:space="preserve"> </w:t>
      </w:r>
      <w:r w:rsidRPr="00187D75">
        <w:rPr>
          <w:i/>
          <w:sz w:val="24"/>
          <w:lang w:val="en-US"/>
        </w:rPr>
        <w:t>1</w:t>
      </w:r>
    </w:p>
    <w:p w:rsidR="00883FDB" w:rsidRPr="00187D75" w:rsidRDefault="00883FDB" w:rsidP="00187D75">
      <w:pPr>
        <w:ind w:firstLine="567"/>
        <w:rPr>
          <w:sz w:val="24"/>
        </w:rPr>
      </w:pPr>
      <w:proofErr w:type="spellStart"/>
      <w:r w:rsidRPr="00187D75">
        <w:rPr>
          <w:sz w:val="24"/>
          <w:lang w:val="en-US"/>
        </w:rPr>
        <w:lastRenderedPageBreak/>
        <w:t>prEN</w:t>
      </w:r>
      <w:proofErr w:type="spellEnd"/>
      <w:r w:rsidRPr="00187D75">
        <w:rPr>
          <w:sz w:val="24"/>
          <w:lang w:val="en-US"/>
        </w:rPr>
        <w:t xml:space="preserve"> 15629</w:t>
      </w:r>
      <w:r w:rsidR="00187D75" w:rsidRPr="00187D75">
        <w:rPr>
          <w:sz w:val="24"/>
          <w:lang w:val="en-US"/>
        </w:rPr>
        <w:t>:2008</w:t>
      </w:r>
      <w:r w:rsidRPr="00187D75">
        <w:rPr>
          <w:sz w:val="24"/>
          <w:lang w:val="en-US"/>
        </w:rPr>
        <w:t xml:space="preserve"> Steel static storage systems – The specification of storage equipment</w:t>
      </w:r>
      <w:r w:rsidR="00187D75" w:rsidRPr="00187D75">
        <w:rPr>
          <w:sz w:val="24"/>
          <w:lang w:val="en-US"/>
        </w:rPr>
        <w:t xml:space="preserve"> (</w:t>
      </w:r>
      <w:r w:rsidR="00187D75" w:rsidRPr="00187D75">
        <w:rPr>
          <w:sz w:val="24"/>
        </w:rPr>
        <w:t>Стальные</w:t>
      </w:r>
      <w:r w:rsidR="00187D75" w:rsidRPr="00187D75">
        <w:rPr>
          <w:sz w:val="24"/>
          <w:lang w:val="en-US"/>
        </w:rPr>
        <w:t xml:space="preserve"> </w:t>
      </w:r>
      <w:r w:rsidR="00187D75" w:rsidRPr="00187D75">
        <w:rPr>
          <w:sz w:val="24"/>
        </w:rPr>
        <w:t>статические</w:t>
      </w:r>
      <w:r w:rsidR="00187D75" w:rsidRPr="00187D75">
        <w:rPr>
          <w:sz w:val="24"/>
          <w:lang w:val="en-US"/>
        </w:rPr>
        <w:t xml:space="preserve"> </w:t>
      </w:r>
      <w:r w:rsidR="00187D75" w:rsidRPr="00187D75">
        <w:rPr>
          <w:sz w:val="24"/>
        </w:rPr>
        <w:t>системы</w:t>
      </w:r>
      <w:r w:rsidR="00187D75" w:rsidRPr="00187D75">
        <w:rPr>
          <w:sz w:val="24"/>
          <w:lang w:val="en-US"/>
        </w:rPr>
        <w:t xml:space="preserve"> </w:t>
      </w:r>
      <w:r w:rsidR="00187D75" w:rsidRPr="00187D75">
        <w:rPr>
          <w:sz w:val="24"/>
        </w:rPr>
        <w:t>хранения</w:t>
      </w:r>
      <w:r w:rsidR="00187D75" w:rsidRPr="00187D75">
        <w:rPr>
          <w:sz w:val="24"/>
          <w:lang w:val="en-US"/>
        </w:rPr>
        <w:t xml:space="preserve">. </w:t>
      </w:r>
      <w:r w:rsidR="00187D75" w:rsidRPr="00187D75">
        <w:rPr>
          <w:sz w:val="24"/>
        </w:rPr>
        <w:t>Спецификация складского оборудования).</w:t>
      </w:r>
    </w:p>
    <w:p w:rsidR="00F449FE" w:rsidRPr="00187D75" w:rsidRDefault="00883FDB" w:rsidP="00187D75">
      <w:pPr>
        <w:ind w:firstLine="567"/>
        <w:rPr>
          <w:sz w:val="24"/>
        </w:rPr>
      </w:pPr>
      <w:proofErr w:type="spellStart"/>
      <w:r w:rsidRPr="00187D75">
        <w:rPr>
          <w:sz w:val="24"/>
          <w:lang w:val="en-US"/>
        </w:rPr>
        <w:t>prEN</w:t>
      </w:r>
      <w:proofErr w:type="spellEnd"/>
      <w:r w:rsidRPr="00187D75">
        <w:rPr>
          <w:sz w:val="24"/>
          <w:lang w:val="en-US"/>
        </w:rPr>
        <w:t xml:space="preserve"> ISO 3691-3</w:t>
      </w:r>
      <w:r w:rsidR="00187D75" w:rsidRPr="00187D75">
        <w:rPr>
          <w:sz w:val="24"/>
          <w:lang w:val="en-US"/>
        </w:rPr>
        <w:t>:2016</w:t>
      </w:r>
      <w:r w:rsidRPr="00187D75">
        <w:rPr>
          <w:sz w:val="24"/>
          <w:lang w:val="en-US"/>
        </w:rPr>
        <w:t xml:space="preserve"> Industrial trucks – Safety requirements and verification – Part 3: Additional requirements for</w:t>
      </w:r>
      <w:r w:rsidR="00187D75" w:rsidRPr="00187D75">
        <w:rPr>
          <w:sz w:val="24"/>
          <w:lang w:val="en-US"/>
        </w:rPr>
        <w:t xml:space="preserve"> </w:t>
      </w:r>
      <w:r w:rsidRPr="00187D75">
        <w:rPr>
          <w:sz w:val="24"/>
          <w:lang w:val="en-US"/>
        </w:rPr>
        <w:t>trucks with elevating operator position and trucks specifically designed to travel with elevated loads (ISO/DIS</w:t>
      </w:r>
      <w:r w:rsidR="00187D75" w:rsidRPr="00187D75">
        <w:rPr>
          <w:sz w:val="24"/>
          <w:lang w:val="en-US"/>
        </w:rPr>
        <w:t xml:space="preserve"> </w:t>
      </w:r>
      <w:r w:rsidRPr="00187D75">
        <w:rPr>
          <w:sz w:val="24"/>
          <w:lang w:val="en-US"/>
        </w:rPr>
        <w:t>3691-3:2007)</w:t>
      </w:r>
      <w:r w:rsidR="00187D75" w:rsidRPr="00187D75">
        <w:rPr>
          <w:sz w:val="24"/>
          <w:lang w:val="en-US"/>
        </w:rPr>
        <w:t xml:space="preserve"> (</w:t>
      </w:r>
      <w:r w:rsidR="00187D75" w:rsidRPr="00187D75">
        <w:rPr>
          <w:sz w:val="24"/>
        </w:rPr>
        <w:t>Автопогрузчики</w:t>
      </w:r>
      <w:r w:rsidR="00187D75" w:rsidRPr="00187D75">
        <w:rPr>
          <w:sz w:val="24"/>
          <w:lang w:val="en-US"/>
        </w:rPr>
        <w:t xml:space="preserve"> </w:t>
      </w:r>
      <w:r w:rsidR="00187D75" w:rsidRPr="00187D75">
        <w:rPr>
          <w:sz w:val="24"/>
        </w:rPr>
        <w:t>промышленные</w:t>
      </w:r>
      <w:r w:rsidR="00187D75" w:rsidRPr="00187D75">
        <w:rPr>
          <w:sz w:val="24"/>
          <w:lang w:val="en-US"/>
        </w:rPr>
        <w:t xml:space="preserve">. </w:t>
      </w:r>
      <w:r w:rsidR="00187D75" w:rsidRPr="00187D75">
        <w:rPr>
          <w:sz w:val="24"/>
        </w:rPr>
        <w:t>Требования безопасности и верификация. Часть 3. Дополнительные требования к погрузчикам с подъемным сиденьем оператора и к погрузчикам, перемещающимся с поднятым грузом).</w:t>
      </w:r>
    </w:p>
    <w:p w:rsidR="00F449FE" w:rsidRDefault="00F449FE" w:rsidP="009A0C00">
      <w:pPr>
        <w:pStyle w:val="Style17"/>
        <w:jc w:val="both"/>
        <w:rPr>
          <w:rFonts w:eastAsia="Times New Roman" w:cs="Times New Roman"/>
          <w:color w:val="auto"/>
        </w:rPr>
      </w:pPr>
    </w:p>
    <w:p w:rsidR="00447B77" w:rsidRPr="004350D3" w:rsidRDefault="006D770B" w:rsidP="009271CB">
      <w:pPr>
        <w:pStyle w:val="10"/>
        <w:numPr>
          <w:ilvl w:val="0"/>
          <w:numId w:val="4"/>
        </w:numPr>
        <w:tabs>
          <w:tab w:val="clear" w:pos="1134"/>
          <w:tab w:val="clear" w:pos="1605"/>
          <w:tab w:val="num" w:pos="0"/>
          <w:tab w:val="left" w:pos="851"/>
        </w:tabs>
        <w:spacing w:before="0" w:after="0"/>
        <w:ind w:left="0" w:firstLine="567"/>
        <w:rPr>
          <w:sz w:val="24"/>
          <w:szCs w:val="24"/>
          <w:lang w:val="fr-FR"/>
        </w:rPr>
      </w:pPr>
      <w:bookmarkStart w:id="15" w:name="_Toc47641122"/>
      <w:bookmarkEnd w:id="13"/>
      <w:r w:rsidRPr="004350D3">
        <w:rPr>
          <w:sz w:val="24"/>
          <w:szCs w:val="24"/>
        </w:rPr>
        <w:t>Термины</w:t>
      </w:r>
      <w:r w:rsidR="0002136E" w:rsidRPr="004350D3">
        <w:rPr>
          <w:sz w:val="24"/>
          <w:szCs w:val="24"/>
        </w:rPr>
        <w:t xml:space="preserve"> и</w:t>
      </w:r>
      <w:r w:rsidRPr="004350D3">
        <w:rPr>
          <w:sz w:val="24"/>
          <w:szCs w:val="24"/>
        </w:rPr>
        <w:t xml:space="preserve"> определения</w:t>
      </w:r>
      <w:bookmarkEnd w:id="15"/>
      <w:r w:rsidRPr="004350D3">
        <w:rPr>
          <w:sz w:val="24"/>
          <w:szCs w:val="24"/>
        </w:rPr>
        <w:t xml:space="preserve"> </w:t>
      </w:r>
    </w:p>
    <w:p w:rsidR="00447B77" w:rsidRPr="004350D3" w:rsidRDefault="00447B77" w:rsidP="009271CB">
      <w:pPr>
        <w:keepNext/>
        <w:shd w:val="clear" w:color="auto" w:fill="FFFFFF"/>
        <w:ind w:firstLine="567"/>
        <w:rPr>
          <w:sz w:val="24"/>
        </w:rPr>
      </w:pPr>
    </w:p>
    <w:p w:rsidR="00D87F61" w:rsidRPr="004350D3" w:rsidRDefault="00D87F61" w:rsidP="009271CB">
      <w:pPr>
        <w:autoSpaceDE w:val="0"/>
        <w:autoSpaceDN w:val="0"/>
        <w:adjustRightInd w:val="0"/>
        <w:ind w:firstLine="567"/>
        <w:rPr>
          <w:sz w:val="24"/>
        </w:rPr>
      </w:pPr>
      <w:r w:rsidRPr="004350D3">
        <w:rPr>
          <w:sz w:val="24"/>
        </w:rPr>
        <w:t>В настоящем стандарте применяются</w:t>
      </w:r>
      <w:r w:rsidR="00CC2323" w:rsidRPr="004350D3">
        <w:rPr>
          <w:sz w:val="24"/>
        </w:rPr>
        <w:t xml:space="preserve"> следующие</w:t>
      </w:r>
      <w:r w:rsidRPr="004350D3">
        <w:rPr>
          <w:sz w:val="24"/>
        </w:rPr>
        <w:t xml:space="preserve"> термины с соответствующими определениями: </w:t>
      </w:r>
    </w:p>
    <w:p w:rsidR="00187D75" w:rsidRPr="00187D75" w:rsidRDefault="00187D75" w:rsidP="00187D75">
      <w:pPr>
        <w:autoSpaceDE w:val="0"/>
        <w:autoSpaceDN w:val="0"/>
        <w:adjustRightInd w:val="0"/>
        <w:ind w:firstLine="567"/>
        <w:rPr>
          <w:sz w:val="24"/>
        </w:rPr>
      </w:pPr>
      <w:r w:rsidRPr="00187D75">
        <w:rPr>
          <w:sz w:val="24"/>
        </w:rPr>
        <w:t xml:space="preserve">3.1 </w:t>
      </w:r>
      <w:r w:rsidRPr="00187D75">
        <w:rPr>
          <w:b/>
          <w:sz w:val="24"/>
        </w:rPr>
        <w:t>Регулируемый полочный стеллаж; APR</w:t>
      </w:r>
      <w:r w:rsidRPr="00187D75">
        <w:rPr>
          <w:sz w:val="24"/>
        </w:rPr>
        <w:t xml:space="preserve"> (adjustable pallet racking): Стальная конструкция, состоящая из рам и балок, регулируемых по высоте, специально предназначенных для поддержки стеллажей и единичного груза</w:t>
      </w:r>
    </w:p>
    <w:p w:rsidR="00187D75" w:rsidRPr="00187D75" w:rsidRDefault="00187D75" w:rsidP="00187D75">
      <w:pPr>
        <w:autoSpaceDE w:val="0"/>
        <w:autoSpaceDN w:val="0"/>
        <w:adjustRightInd w:val="0"/>
        <w:ind w:firstLine="567"/>
        <w:rPr>
          <w:sz w:val="24"/>
        </w:rPr>
      </w:pPr>
    </w:p>
    <w:p w:rsidR="00187D75" w:rsidRPr="00187D75" w:rsidRDefault="00187D75" w:rsidP="00187D75">
      <w:pPr>
        <w:autoSpaceDE w:val="0"/>
        <w:autoSpaceDN w:val="0"/>
        <w:adjustRightInd w:val="0"/>
        <w:ind w:firstLine="567"/>
        <w:rPr>
          <w:sz w:val="20"/>
          <w:szCs w:val="20"/>
        </w:rPr>
      </w:pPr>
      <w:r w:rsidRPr="00187D75">
        <w:rPr>
          <w:sz w:val="20"/>
          <w:szCs w:val="20"/>
        </w:rPr>
        <w:t>Примечание – Основные компоненты стеллажей показаны на рисунке 1. Дополнительную подробную информацию см. В информа</w:t>
      </w:r>
      <w:r>
        <w:rPr>
          <w:sz w:val="20"/>
          <w:szCs w:val="20"/>
        </w:rPr>
        <w:t>ционном</w:t>
      </w:r>
      <w:r w:rsidRPr="00187D75">
        <w:rPr>
          <w:sz w:val="20"/>
          <w:szCs w:val="20"/>
        </w:rPr>
        <w:t xml:space="preserve"> приложении.</w:t>
      </w:r>
    </w:p>
    <w:p w:rsidR="00187D75" w:rsidRDefault="00187D75" w:rsidP="00187D75">
      <w:pPr>
        <w:ind w:firstLine="708"/>
        <w:rPr>
          <w:szCs w:val="28"/>
        </w:rPr>
      </w:pPr>
      <w:r>
        <w:rPr>
          <w:noProof/>
          <w:szCs w:val="28"/>
        </w:rPr>
        <w:drawing>
          <wp:inline distT="0" distB="0" distL="0" distR="0">
            <wp:extent cx="3886200" cy="339604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0719" cy="3399998"/>
                    </a:xfrm>
                    <a:prstGeom prst="rect">
                      <a:avLst/>
                    </a:prstGeom>
                    <a:noFill/>
                    <a:ln>
                      <a:noFill/>
                    </a:ln>
                  </pic:spPr>
                </pic:pic>
              </a:graphicData>
            </a:graphic>
          </wp:inline>
        </w:drawing>
      </w:r>
    </w:p>
    <w:p w:rsidR="00187D75" w:rsidRPr="00187D75" w:rsidRDefault="00187D75" w:rsidP="00187D75">
      <w:pPr>
        <w:ind w:firstLine="708"/>
        <w:rPr>
          <w:sz w:val="24"/>
        </w:rPr>
      </w:pPr>
      <w:r w:rsidRPr="00187D75">
        <w:rPr>
          <w:sz w:val="24"/>
        </w:rPr>
        <w:t>Условные обозначения:</w:t>
      </w:r>
    </w:p>
    <w:p w:rsidR="00187D75" w:rsidRDefault="00187D75" w:rsidP="00187D75">
      <w:pPr>
        <w:ind w:firstLine="708"/>
        <w:rPr>
          <w:sz w:val="24"/>
        </w:rPr>
      </w:pPr>
      <w:r>
        <w:rPr>
          <w:sz w:val="24"/>
        </w:rPr>
        <w:t>1 верхняя поперечная балка</w:t>
      </w:r>
    </w:p>
    <w:p w:rsidR="00187D75" w:rsidRDefault="00187D75" w:rsidP="00187D75">
      <w:pPr>
        <w:ind w:firstLine="708"/>
        <w:rPr>
          <w:sz w:val="24"/>
        </w:rPr>
      </w:pPr>
      <w:r>
        <w:rPr>
          <w:sz w:val="24"/>
        </w:rPr>
        <w:t>2 габарит между двумя элементами раскосной системы</w:t>
      </w:r>
    </w:p>
    <w:p w:rsidR="00187D75" w:rsidRDefault="00187D75" w:rsidP="00187D75">
      <w:pPr>
        <w:ind w:firstLine="708"/>
        <w:rPr>
          <w:sz w:val="24"/>
        </w:rPr>
      </w:pPr>
      <w:r>
        <w:rPr>
          <w:sz w:val="24"/>
        </w:rPr>
        <w:t>3 верхняя направляющая</w:t>
      </w:r>
    </w:p>
    <w:p w:rsidR="00187D75" w:rsidRDefault="00187D75" w:rsidP="00187D75">
      <w:pPr>
        <w:ind w:firstLine="708"/>
        <w:rPr>
          <w:sz w:val="24"/>
        </w:rPr>
      </w:pPr>
      <w:r>
        <w:rPr>
          <w:sz w:val="24"/>
        </w:rPr>
        <w:t>4 стойка рамы каркаса</w:t>
      </w:r>
    </w:p>
    <w:p w:rsidR="00187D75" w:rsidRDefault="00187D75" w:rsidP="00187D75">
      <w:pPr>
        <w:ind w:firstLine="708"/>
        <w:rPr>
          <w:sz w:val="24"/>
        </w:rPr>
      </w:pPr>
      <w:r>
        <w:rPr>
          <w:sz w:val="24"/>
        </w:rPr>
        <w:t xml:space="preserve">5 габарит одного элемента раскосной системы </w:t>
      </w:r>
    </w:p>
    <w:p w:rsidR="00187D75" w:rsidRDefault="00187D75" w:rsidP="00187D75">
      <w:pPr>
        <w:ind w:firstLine="708"/>
        <w:rPr>
          <w:sz w:val="24"/>
        </w:rPr>
      </w:pPr>
      <w:r>
        <w:rPr>
          <w:sz w:val="24"/>
        </w:rPr>
        <w:t>6 крепление рамы</w:t>
      </w:r>
    </w:p>
    <w:p w:rsidR="00187D75" w:rsidRDefault="00187D75" w:rsidP="00187D75">
      <w:pPr>
        <w:ind w:firstLine="708"/>
        <w:rPr>
          <w:sz w:val="24"/>
        </w:rPr>
      </w:pPr>
      <w:r>
        <w:rPr>
          <w:sz w:val="24"/>
        </w:rPr>
        <w:t>7 элемент крепления</w:t>
      </w:r>
    </w:p>
    <w:p w:rsidR="00187D75" w:rsidRDefault="00187D75" w:rsidP="00187D75">
      <w:pPr>
        <w:ind w:firstLine="708"/>
        <w:rPr>
          <w:sz w:val="24"/>
        </w:rPr>
      </w:pPr>
      <w:r>
        <w:rPr>
          <w:sz w:val="24"/>
        </w:rPr>
        <w:t>8 балка</w:t>
      </w:r>
    </w:p>
    <w:p w:rsidR="00187D75" w:rsidRPr="00187D75" w:rsidRDefault="00187D75" w:rsidP="00187D75">
      <w:pPr>
        <w:ind w:firstLine="708"/>
        <w:rPr>
          <w:sz w:val="24"/>
        </w:rPr>
      </w:pPr>
      <w:r>
        <w:rPr>
          <w:sz w:val="24"/>
        </w:rPr>
        <w:t xml:space="preserve">9 </w:t>
      </w:r>
      <w:r w:rsidRPr="00187D75">
        <w:rPr>
          <w:sz w:val="24"/>
        </w:rPr>
        <w:t>единичный груз</w:t>
      </w:r>
    </w:p>
    <w:p w:rsidR="00187D75" w:rsidRPr="00187D75" w:rsidRDefault="00187D75" w:rsidP="00187D75">
      <w:pPr>
        <w:ind w:firstLine="708"/>
        <w:rPr>
          <w:sz w:val="24"/>
        </w:rPr>
      </w:pPr>
    </w:p>
    <w:p w:rsidR="00187D75" w:rsidRPr="00187D75" w:rsidRDefault="00187D75" w:rsidP="00187D75">
      <w:pPr>
        <w:ind w:firstLine="708"/>
        <w:jc w:val="center"/>
        <w:rPr>
          <w:b/>
          <w:sz w:val="24"/>
        </w:rPr>
      </w:pPr>
      <w:r w:rsidRPr="00187D75">
        <w:rPr>
          <w:b/>
          <w:sz w:val="24"/>
        </w:rPr>
        <w:t>Рисунок 1 – Компоненты стеллажей</w:t>
      </w:r>
    </w:p>
    <w:p w:rsidR="00187D75" w:rsidRPr="00561D6A" w:rsidRDefault="00187D75" w:rsidP="00561D6A">
      <w:pPr>
        <w:ind w:firstLine="567"/>
        <w:rPr>
          <w:sz w:val="24"/>
        </w:rPr>
      </w:pPr>
      <w:r w:rsidRPr="00561D6A">
        <w:rPr>
          <w:sz w:val="24"/>
        </w:rPr>
        <w:lastRenderedPageBreak/>
        <w:t xml:space="preserve">3.2 </w:t>
      </w:r>
      <w:r w:rsidRPr="004F74B5">
        <w:rPr>
          <w:b/>
          <w:sz w:val="24"/>
        </w:rPr>
        <w:t>Ширина прохода</w:t>
      </w:r>
      <w:r w:rsidRPr="00561D6A">
        <w:rPr>
          <w:sz w:val="24"/>
        </w:rPr>
        <w:t xml:space="preserve"> (</w:t>
      </w:r>
      <w:proofErr w:type="spellStart"/>
      <w:r w:rsidRPr="00561D6A">
        <w:rPr>
          <w:sz w:val="24"/>
        </w:rPr>
        <w:t>aisle</w:t>
      </w:r>
      <w:proofErr w:type="spellEnd"/>
      <w:r w:rsidRPr="00561D6A">
        <w:rPr>
          <w:sz w:val="24"/>
        </w:rPr>
        <w:t xml:space="preserve"> </w:t>
      </w:r>
      <w:proofErr w:type="spellStart"/>
      <w:r w:rsidRPr="00561D6A">
        <w:rPr>
          <w:sz w:val="24"/>
        </w:rPr>
        <w:t>width</w:t>
      </w:r>
      <w:proofErr w:type="spellEnd"/>
      <w:r w:rsidRPr="00561D6A">
        <w:rPr>
          <w:sz w:val="24"/>
        </w:rPr>
        <w:t>): Минимальный размер, измеренный по проходу у пола и на любом уровне балки между единичными грузами, расположенными в номинальном положении, или между конструкцией стеллажа.</w:t>
      </w:r>
    </w:p>
    <w:p w:rsidR="00187D75" w:rsidRPr="004F74B5" w:rsidRDefault="00187D75" w:rsidP="00561D6A">
      <w:pPr>
        <w:ind w:firstLine="567"/>
        <w:rPr>
          <w:sz w:val="20"/>
          <w:szCs w:val="20"/>
        </w:rPr>
      </w:pPr>
    </w:p>
    <w:p w:rsidR="00187D75" w:rsidRPr="004F74B5" w:rsidRDefault="00187D75" w:rsidP="00561D6A">
      <w:pPr>
        <w:ind w:firstLine="567"/>
        <w:rPr>
          <w:sz w:val="20"/>
          <w:szCs w:val="20"/>
        </w:rPr>
      </w:pPr>
      <w:r w:rsidRPr="004F74B5">
        <w:rPr>
          <w:sz w:val="20"/>
          <w:szCs w:val="20"/>
        </w:rPr>
        <w:t>Примечание – Дополнительную подробную информацию см. В информативном приложении.</w:t>
      </w:r>
    </w:p>
    <w:p w:rsidR="00187D75" w:rsidRPr="00561D6A" w:rsidRDefault="00187D75" w:rsidP="00561D6A">
      <w:pPr>
        <w:ind w:firstLine="567"/>
        <w:rPr>
          <w:sz w:val="24"/>
        </w:rPr>
      </w:pPr>
    </w:p>
    <w:p w:rsidR="00187D75" w:rsidRPr="00561D6A" w:rsidRDefault="00187D75" w:rsidP="00561D6A">
      <w:pPr>
        <w:ind w:firstLine="567"/>
        <w:rPr>
          <w:sz w:val="24"/>
        </w:rPr>
      </w:pPr>
      <w:r w:rsidRPr="00561D6A">
        <w:rPr>
          <w:sz w:val="24"/>
        </w:rPr>
        <w:t xml:space="preserve">3.3 </w:t>
      </w:r>
      <w:r w:rsidRPr="004F74B5">
        <w:rPr>
          <w:b/>
          <w:sz w:val="24"/>
        </w:rPr>
        <w:t>Ширина прохода</w:t>
      </w:r>
      <w:r w:rsidRPr="00561D6A">
        <w:rPr>
          <w:sz w:val="24"/>
        </w:rPr>
        <w:t xml:space="preserve"> (</w:t>
      </w:r>
      <w:proofErr w:type="spellStart"/>
      <w:r w:rsidRPr="00561D6A">
        <w:rPr>
          <w:sz w:val="24"/>
        </w:rPr>
        <w:t>racking</w:t>
      </w:r>
      <w:proofErr w:type="spellEnd"/>
      <w:r w:rsidRPr="00561D6A">
        <w:rPr>
          <w:sz w:val="24"/>
        </w:rPr>
        <w:t xml:space="preserve"> </w:t>
      </w:r>
      <w:proofErr w:type="spellStart"/>
      <w:r w:rsidRPr="00561D6A">
        <w:rPr>
          <w:sz w:val="24"/>
        </w:rPr>
        <w:t>aisle</w:t>
      </w:r>
      <w:proofErr w:type="spellEnd"/>
      <w:r w:rsidRPr="00561D6A">
        <w:rPr>
          <w:sz w:val="24"/>
        </w:rPr>
        <w:t xml:space="preserve"> </w:t>
      </w:r>
      <w:proofErr w:type="spellStart"/>
      <w:r w:rsidRPr="00561D6A">
        <w:rPr>
          <w:sz w:val="24"/>
        </w:rPr>
        <w:t>width</w:t>
      </w:r>
      <w:proofErr w:type="spellEnd"/>
      <w:r w:rsidRPr="00561D6A">
        <w:rPr>
          <w:sz w:val="24"/>
        </w:rPr>
        <w:t>): Минимальный размер измеряется по проходу на полу и на любом уровне балки между конструкцией стеллажа.</w:t>
      </w:r>
    </w:p>
    <w:p w:rsidR="00187D75" w:rsidRPr="00561D6A" w:rsidRDefault="00187D75" w:rsidP="00561D6A">
      <w:pPr>
        <w:ind w:firstLine="567"/>
        <w:rPr>
          <w:sz w:val="24"/>
        </w:rPr>
      </w:pPr>
      <w:r w:rsidRPr="00561D6A">
        <w:rPr>
          <w:sz w:val="24"/>
        </w:rPr>
        <w:t>3.4</w:t>
      </w:r>
      <w:r w:rsidRPr="004F74B5">
        <w:rPr>
          <w:b/>
          <w:sz w:val="24"/>
        </w:rPr>
        <w:t xml:space="preserve"> Габарит</w:t>
      </w:r>
      <w:r w:rsidRPr="00561D6A">
        <w:rPr>
          <w:sz w:val="24"/>
        </w:rPr>
        <w:t xml:space="preserve"> (</w:t>
      </w:r>
      <w:proofErr w:type="spellStart"/>
      <w:r w:rsidRPr="00561D6A">
        <w:rPr>
          <w:sz w:val="24"/>
        </w:rPr>
        <w:t>clearance</w:t>
      </w:r>
      <w:proofErr w:type="spellEnd"/>
      <w:r w:rsidRPr="00561D6A">
        <w:rPr>
          <w:sz w:val="24"/>
        </w:rPr>
        <w:t>): Номинальный размер между предметами.</w:t>
      </w:r>
    </w:p>
    <w:p w:rsidR="00187D75" w:rsidRPr="00561D6A" w:rsidRDefault="00187D75" w:rsidP="00561D6A">
      <w:pPr>
        <w:ind w:firstLine="567"/>
        <w:rPr>
          <w:sz w:val="24"/>
        </w:rPr>
      </w:pPr>
      <w:r w:rsidRPr="00561D6A">
        <w:rPr>
          <w:sz w:val="24"/>
        </w:rPr>
        <w:t xml:space="preserve">3.5 </w:t>
      </w:r>
      <w:r w:rsidRPr="004F74B5">
        <w:rPr>
          <w:b/>
          <w:sz w:val="24"/>
        </w:rPr>
        <w:t>Координатное позиционирование</w:t>
      </w:r>
      <w:r w:rsidRPr="00561D6A">
        <w:rPr>
          <w:sz w:val="24"/>
        </w:rPr>
        <w:t xml:space="preserve"> (</w:t>
      </w:r>
      <w:proofErr w:type="spellStart"/>
      <w:r w:rsidRPr="00561D6A">
        <w:rPr>
          <w:sz w:val="24"/>
        </w:rPr>
        <w:t>coordinate</w:t>
      </w:r>
      <w:proofErr w:type="spellEnd"/>
      <w:r w:rsidRPr="00561D6A">
        <w:rPr>
          <w:sz w:val="24"/>
        </w:rPr>
        <w:t xml:space="preserve"> </w:t>
      </w:r>
      <w:proofErr w:type="spellStart"/>
      <w:r w:rsidRPr="00561D6A">
        <w:rPr>
          <w:sz w:val="24"/>
        </w:rPr>
        <w:t>positioning</w:t>
      </w:r>
      <w:proofErr w:type="spellEnd"/>
      <w:r w:rsidRPr="00561D6A">
        <w:rPr>
          <w:sz w:val="24"/>
        </w:rPr>
        <w:t>): Позиционирование системы хранения и поиска с использованием глобальных (x и y) координат.</w:t>
      </w:r>
    </w:p>
    <w:p w:rsidR="00187D75" w:rsidRPr="00561D6A" w:rsidRDefault="00187D75" w:rsidP="00561D6A">
      <w:pPr>
        <w:ind w:firstLine="567"/>
        <w:rPr>
          <w:sz w:val="24"/>
        </w:rPr>
      </w:pPr>
      <w:r w:rsidRPr="00561D6A">
        <w:rPr>
          <w:sz w:val="24"/>
        </w:rPr>
        <w:t xml:space="preserve">3.6 </w:t>
      </w:r>
      <w:r w:rsidRPr="004F74B5">
        <w:rPr>
          <w:b/>
          <w:sz w:val="24"/>
        </w:rPr>
        <w:t xml:space="preserve">Деформация </w:t>
      </w:r>
      <w:r w:rsidRPr="00561D6A">
        <w:rPr>
          <w:sz w:val="24"/>
        </w:rPr>
        <w:t>(</w:t>
      </w:r>
      <w:proofErr w:type="spellStart"/>
      <w:r w:rsidRPr="00561D6A">
        <w:rPr>
          <w:sz w:val="24"/>
        </w:rPr>
        <w:t>deformation</w:t>
      </w:r>
      <w:proofErr w:type="spellEnd"/>
      <w:r w:rsidRPr="00561D6A">
        <w:rPr>
          <w:sz w:val="24"/>
        </w:rPr>
        <w:t>): Смещение из-за внешних воздействий.</w:t>
      </w:r>
    </w:p>
    <w:p w:rsidR="00187D75" w:rsidRPr="00561D6A" w:rsidRDefault="00187D75" w:rsidP="00561D6A">
      <w:pPr>
        <w:ind w:firstLine="567"/>
        <w:rPr>
          <w:sz w:val="24"/>
        </w:rPr>
      </w:pPr>
      <w:r w:rsidRPr="00561D6A">
        <w:rPr>
          <w:sz w:val="24"/>
        </w:rPr>
        <w:t xml:space="preserve">3.7 </w:t>
      </w:r>
      <w:r w:rsidRPr="004F74B5">
        <w:rPr>
          <w:b/>
          <w:sz w:val="24"/>
        </w:rPr>
        <w:t>Двойной глубокий стеллаж</w:t>
      </w:r>
      <w:r w:rsidRPr="00561D6A">
        <w:rPr>
          <w:sz w:val="24"/>
        </w:rPr>
        <w:t xml:space="preserve"> (</w:t>
      </w:r>
      <w:proofErr w:type="spellStart"/>
      <w:r w:rsidRPr="00561D6A">
        <w:rPr>
          <w:sz w:val="24"/>
        </w:rPr>
        <w:t>double</w:t>
      </w:r>
      <w:proofErr w:type="spellEnd"/>
      <w:r w:rsidRPr="00561D6A">
        <w:rPr>
          <w:sz w:val="24"/>
        </w:rPr>
        <w:t xml:space="preserve"> </w:t>
      </w:r>
      <w:proofErr w:type="spellStart"/>
      <w:r w:rsidRPr="00561D6A">
        <w:rPr>
          <w:sz w:val="24"/>
        </w:rPr>
        <w:t>deep</w:t>
      </w:r>
      <w:proofErr w:type="spellEnd"/>
      <w:r w:rsidRPr="00561D6A">
        <w:rPr>
          <w:sz w:val="24"/>
        </w:rPr>
        <w:t xml:space="preserve"> </w:t>
      </w:r>
      <w:proofErr w:type="spellStart"/>
      <w:r w:rsidRPr="00561D6A">
        <w:rPr>
          <w:sz w:val="24"/>
        </w:rPr>
        <w:t>racking</w:t>
      </w:r>
      <w:proofErr w:type="spellEnd"/>
      <w:r w:rsidRPr="00561D6A">
        <w:rPr>
          <w:sz w:val="24"/>
        </w:rPr>
        <w:t>): Стеллаж, в котором единичные грузы могут храниться на двух глубоких полках из одного прохода установки и доступны специально приспособленному механизму с длинным вылетом.</w:t>
      </w:r>
    </w:p>
    <w:p w:rsidR="00187D75" w:rsidRPr="004F74B5" w:rsidRDefault="00187D75" w:rsidP="00561D6A">
      <w:pPr>
        <w:ind w:firstLine="567"/>
        <w:rPr>
          <w:sz w:val="20"/>
          <w:szCs w:val="20"/>
        </w:rPr>
      </w:pPr>
    </w:p>
    <w:p w:rsidR="00187D75" w:rsidRPr="004F74B5" w:rsidRDefault="00187D75" w:rsidP="00561D6A">
      <w:pPr>
        <w:ind w:firstLine="567"/>
        <w:rPr>
          <w:sz w:val="20"/>
          <w:szCs w:val="20"/>
        </w:rPr>
      </w:pPr>
      <w:r w:rsidRPr="004F74B5">
        <w:rPr>
          <w:sz w:val="20"/>
          <w:szCs w:val="20"/>
        </w:rPr>
        <w:t>Примечание – Расположение двойного глубокого стеллажа показано на рисунке 2.</w:t>
      </w:r>
    </w:p>
    <w:p w:rsidR="00187D75" w:rsidRDefault="00187D75" w:rsidP="00187D75">
      <w:pPr>
        <w:ind w:firstLine="708"/>
        <w:rPr>
          <w:szCs w:val="28"/>
        </w:rPr>
      </w:pPr>
      <w:r>
        <w:rPr>
          <w:noProof/>
          <w:szCs w:val="28"/>
        </w:rPr>
        <w:drawing>
          <wp:inline distT="0" distB="0" distL="0" distR="0">
            <wp:extent cx="5324475" cy="33718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4475" cy="3371850"/>
                    </a:xfrm>
                    <a:prstGeom prst="rect">
                      <a:avLst/>
                    </a:prstGeom>
                    <a:noFill/>
                    <a:ln>
                      <a:noFill/>
                    </a:ln>
                  </pic:spPr>
                </pic:pic>
              </a:graphicData>
            </a:graphic>
          </wp:inline>
        </w:drawing>
      </w:r>
    </w:p>
    <w:p w:rsidR="00187D75" w:rsidRPr="00561D6A" w:rsidRDefault="00187D75" w:rsidP="00561D6A">
      <w:pPr>
        <w:ind w:firstLine="567"/>
        <w:rPr>
          <w:sz w:val="24"/>
        </w:rPr>
      </w:pPr>
    </w:p>
    <w:p w:rsidR="00187D75" w:rsidRPr="00561D6A" w:rsidRDefault="00187D75" w:rsidP="00561D6A">
      <w:pPr>
        <w:ind w:firstLine="567"/>
        <w:jc w:val="center"/>
        <w:rPr>
          <w:b/>
          <w:sz w:val="24"/>
        </w:rPr>
      </w:pPr>
      <w:r w:rsidRPr="00561D6A">
        <w:rPr>
          <w:b/>
          <w:sz w:val="24"/>
        </w:rPr>
        <w:t>Рисунок 2 – Двойной глубокий стеллаж</w:t>
      </w:r>
    </w:p>
    <w:p w:rsidR="00187D75" w:rsidRPr="00561D6A" w:rsidRDefault="00187D75" w:rsidP="00561D6A">
      <w:pPr>
        <w:ind w:firstLine="567"/>
        <w:rPr>
          <w:sz w:val="24"/>
        </w:rPr>
      </w:pPr>
    </w:p>
    <w:p w:rsidR="00187D75" w:rsidRPr="00561D6A" w:rsidRDefault="00187D75" w:rsidP="00561D6A">
      <w:pPr>
        <w:ind w:firstLine="567"/>
        <w:rPr>
          <w:sz w:val="24"/>
        </w:rPr>
      </w:pPr>
      <w:r w:rsidRPr="00561D6A">
        <w:rPr>
          <w:sz w:val="24"/>
        </w:rPr>
        <w:t xml:space="preserve">3.8 </w:t>
      </w:r>
      <w:r w:rsidRPr="004F74B5">
        <w:rPr>
          <w:b/>
          <w:sz w:val="24"/>
        </w:rPr>
        <w:t>Поверхность пола</w:t>
      </w:r>
      <w:r w:rsidRPr="00561D6A">
        <w:rPr>
          <w:sz w:val="24"/>
        </w:rPr>
        <w:t xml:space="preserve"> (Floor surface):</w:t>
      </w:r>
    </w:p>
    <w:p w:rsidR="00187D75" w:rsidRPr="00561D6A" w:rsidRDefault="00187D75" w:rsidP="00561D6A">
      <w:pPr>
        <w:ind w:firstLine="567"/>
        <w:rPr>
          <w:sz w:val="24"/>
        </w:rPr>
      </w:pPr>
      <w:r w:rsidRPr="00561D6A">
        <w:rPr>
          <w:sz w:val="24"/>
        </w:rPr>
        <w:t xml:space="preserve">3.8.1 </w:t>
      </w:r>
      <w:r w:rsidRPr="004F74B5">
        <w:rPr>
          <w:b/>
          <w:sz w:val="24"/>
        </w:rPr>
        <w:t>Перепад высот</w:t>
      </w:r>
      <w:r w:rsidRPr="00561D6A">
        <w:rPr>
          <w:sz w:val="24"/>
        </w:rPr>
        <w:t xml:space="preserve"> (elevational difference): Размер по вертикали между двумя точками.</w:t>
      </w:r>
    </w:p>
    <w:p w:rsidR="00187D75" w:rsidRPr="00561D6A" w:rsidRDefault="00187D75" w:rsidP="00561D6A">
      <w:pPr>
        <w:ind w:firstLine="567"/>
        <w:rPr>
          <w:sz w:val="24"/>
        </w:rPr>
      </w:pPr>
      <w:r w:rsidRPr="00561D6A">
        <w:rPr>
          <w:sz w:val="24"/>
        </w:rPr>
        <w:t xml:space="preserve">3.8.2 </w:t>
      </w:r>
      <w:r w:rsidRPr="004F74B5">
        <w:rPr>
          <w:b/>
          <w:sz w:val="24"/>
        </w:rPr>
        <w:t>Плоскостность</w:t>
      </w:r>
      <w:r w:rsidRPr="00561D6A">
        <w:rPr>
          <w:sz w:val="24"/>
        </w:rPr>
        <w:t xml:space="preserve"> (</w:t>
      </w:r>
      <w:proofErr w:type="spellStart"/>
      <w:r w:rsidRPr="00561D6A">
        <w:rPr>
          <w:sz w:val="24"/>
        </w:rPr>
        <w:t>flatness</w:t>
      </w:r>
      <w:proofErr w:type="spellEnd"/>
      <w:r w:rsidRPr="00561D6A">
        <w:rPr>
          <w:sz w:val="24"/>
        </w:rPr>
        <w:t>): Характеристики регулярности поверхности на коротком расстоянии, не связанные с базовой линией.</w:t>
      </w:r>
    </w:p>
    <w:p w:rsidR="00187D75" w:rsidRPr="00561D6A" w:rsidRDefault="00187D75" w:rsidP="00561D6A">
      <w:pPr>
        <w:ind w:firstLine="567"/>
        <w:rPr>
          <w:sz w:val="24"/>
        </w:rPr>
      </w:pPr>
      <w:r w:rsidRPr="00561D6A">
        <w:rPr>
          <w:sz w:val="24"/>
        </w:rPr>
        <w:t xml:space="preserve">3.8.3 </w:t>
      </w:r>
      <w:r w:rsidRPr="004F74B5">
        <w:rPr>
          <w:b/>
          <w:sz w:val="24"/>
        </w:rPr>
        <w:t>Ровность</w:t>
      </w:r>
      <w:r w:rsidRPr="00561D6A">
        <w:rPr>
          <w:sz w:val="24"/>
        </w:rPr>
        <w:t xml:space="preserve"> (</w:t>
      </w:r>
      <w:proofErr w:type="spellStart"/>
      <w:r w:rsidRPr="00561D6A">
        <w:rPr>
          <w:sz w:val="24"/>
        </w:rPr>
        <w:t>levelness</w:t>
      </w:r>
      <w:proofErr w:type="spellEnd"/>
      <w:r w:rsidRPr="00561D6A">
        <w:rPr>
          <w:sz w:val="24"/>
        </w:rPr>
        <w:t>): Характеристика регулярности поверхности, связанная с базовой линией.</w:t>
      </w:r>
    </w:p>
    <w:p w:rsidR="00187D75" w:rsidRPr="00561D6A" w:rsidRDefault="00187D75" w:rsidP="00561D6A">
      <w:pPr>
        <w:ind w:firstLine="567"/>
        <w:rPr>
          <w:sz w:val="24"/>
        </w:rPr>
      </w:pPr>
      <w:r w:rsidRPr="00561D6A">
        <w:rPr>
          <w:sz w:val="24"/>
        </w:rPr>
        <w:t xml:space="preserve">3.9 </w:t>
      </w:r>
      <w:r w:rsidRPr="004F74B5">
        <w:rPr>
          <w:b/>
          <w:sz w:val="24"/>
        </w:rPr>
        <w:t>Проход</w:t>
      </w:r>
      <w:r w:rsidRPr="00561D6A">
        <w:rPr>
          <w:sz w:val="24"/>
        </w:rPr>
        <w:t xml:space="preserve"> (</w:t>
      </w:r>
      <w:proofErr w:type="spellStart"/>
      <w:r w:rsidRPr="00561D6A">
        <w:rPr>
          <w:sz w:val="24"/>
        </w:rPr>
        <w:t>gangway</w:t>
      </w:r>
      <w:proofErr w:type="spellEnd"/>
      <w:r w:rsidRPr="00561D6A">
        <w:rPr>
          <w:sz w:val="24"/>
        </w:rPr>
        <w:t>): Пространство для перемещения или транспортировки, не дающий доступ к поверхности для сбора или погрузки стеллажей для хранения.</w:t>
      </w:r>
    </w:p>
    <w:p w:rsidR="00561D6A" w:rsidRPr="00561D6A" w:rsidRDefault="00187D75" w:rsidP="00561D6A">
      <w:pPr>
        <w:ind w:firstLine="567"/>
        <w:rPr>
          <w:sz w:val="24"/>
        </w:rPr>
      </w:pPr>
      <w:r w:rsidRPr="00561D6A">
        <w:rPr>
          <w:sz w:val="24"/>
        </w:rPr>
        <w:lastRenderedPageBreak/>
        <w:t xml:space="preserve">3.10 </w:t>
      </w:r>
      <w:r w:rsidRPr="004F74B5">
        <w:rPr>
          <w:b/>
          <w:sz w:val="24"/>
        </w:rPr>
        <w:t>Расположение точного позиционирования</w:t>
      </w:r>
      <w:r w:rsidRPr="00561D6A">
        <w:rPr>
          <w:sz w:val="24"/>
        </w:rPr>
        <w:t xml:space="preserve"> </w:t>
      </w:r>
      <w:r w:rsidR="00561D6A" w:rsidRPr="00561D6A">
        <w:rPr>
          <w:sz w:val="24"/>
        </w:rPr>
        <w:t>(</w:t>
      </w:r>
      <w:proofErr w:type="spellStart"/>
      <w:r w:rsidR="00561D6A" w:rsidRPr="00561D6A">
        <w:rPr>
          <w:sz w:val="24"/>
        </w:rPr>
        <w:t>location</w:t>
      </w:r>
      <w:proofErr w:type="spellEnd"/>
      <w:r w:rsidR="00561D6A" w:rsidRPr="00561D6A">
        <w:rPr>
          <w:sz w:val="24"/>
        </w:rPr>
        <w:t xml:space="preserve"> </w:t>
      </w:r>
      <w:proofErr w:type="spellStart"/>
      <w:r w:rsidR="00561D6A" w:rsidRPr="00561D6A">
        <w:rPr>
          <w:sz w:val="24"/>
        </w:rPr>
        <w:t>fine</w:t>
      </w:r>
      <w:proofErr w:type="spellEnd"/>
      <w:r w:rsidR="00561D6A" w:rsidRPr="00561D6A">
        <w:rPr>
          <w:sz w:val="24"/>
        </w:rPr>
        <w:t xml:space="preserve"> </w:t>
      </w:r>
      <w:proofErr w:type="spellStart"/>
      <w:r w:rsidR="00561D6A" w:rsidRPr="00561D6A">
        <w:rPr>
          <w:sz w:val="24"/>
        </w:rPr>
        <w:t>positioning</w:t>
      </w:r>
      <w:proofErr w:type="spellEnd"/>
      <w:r w:rsidR="00561D6A" w:rsidRPr="00561D6A">
        <w:rPr>
          <w:sz w:val="24"/>
        </w:rPr>
        <w:t xml:space="preserve">): Локальная </w:t>
      </w:r>
      <w:r w:rsidRPr="00561D6A">
        <w:rPr>
          <w:sz w:val="24"/>
        </w:rPr>
        <w:t>регулировка механизма относительно компонентов стеллажа в направлениях x и/или y с использованием датчиков на кране и устройств размещения на стеллаже</w:t>
      </w:r>
      <w:r w:rsidR="00561D6A" w:rsidRPr="00561D6A">
        <w:rPr>
          <w:sz w:val="24"/>
        </w:rPr>
        <w:t>.</w:t>
      </w:r>
    </w:p>
    <w:p w:rsidR="00187D75" w:rsidRPr="00561D6A" w:rsidRDefault="00187D75" w:rsidP="00561D6A">
      <w:pPr>
        <w:ind w:firstLine="567"/>
        <w:rPr>
          <w:sz w:val="24"/>
        </w:rPr>
      </w:pPr>
      <w:r w:rsidRPr="00561D6A">
        <w:rPr>
          <w:sz w:val="24"/>
        </w:rPr>
        <w:t>3.11</w:t>
      </w:r>
      <w:r w:rsidR="00561D6A" w:rsidRPr="00561D6A">
        <w:rPr>
          <w:sz w:val="24"/>
        </w:rPr>
        <w:t xml:space="preserve"> </w:t>
      </w:r>
      <w:r w:rsidR="00561D6A" w:rsidRPr="004F74B5">
        <w:rPr>
          <w:b/>
          <w:sz w:val="24"/>
        </w:rPr>
        <w:t>Монтажники</w:t>
      </w:r>
      <w:r w:rsidR="00561D6A" w:rsidRPr="00561D6A">
        <w:rPr>
          <w:sz w:val="24"/>
        </w:rPr>
        <w:t xml:space="preserve"> (</w:t>
      </w:r>
      <w:proofErr w:type="spellStart"/>
      <w:r w:rsidR="00561D6A" w:rsidRPr="00561D6A">
        <w:rPr>
          <w:sz w:val="24"/>
        </w:rPr>
        <w:t>Installers</w:t>
      </w:r>
      <w:proofErr w:type="spellEnd"/>
      <w:r w:rsidR="00561D6A" w:rsidRPr="00561D6A">
        <w:rPr>
          <w:sz w:val="24"/>
        </w:rPr>
        <w:t xml:space="preserve">): Обученный </w:t>
      </w:r>
      <w:r w:rsidRPr="00561D6A">
        <w:rPr>
          <w:sz w:val="24"/>
        </w:rPr>
        <w:t>и квалифицированный как компетентный персонал, занимающийся сборкой и комплектацией стеллажей на месте расположения</w:t>
      </w:r>
      <w:r w:rsidR="00561D6A" w:rsidRPr="00561D6A">
        <w:rPr>
          <w:sz w:val="24"/>
        </w:rPr>
        <w:t>.</w:t>
      </w:r>
    </w:p>
    <w:p w:rsidR="00187D75" w:rsidRPr="00561D6A" w:rsidRDefault="00187D75" w:rsidP="00561D6A">
      <w:pPr>
        <w:ind w:firstLine="567"/>
        <w:rPr>
          <w:sz w:val="24"/>
        </w:rPr>
      </w:pPr>
      <w:r w:rsidRPr="00561D6A">
        <w:rPr>
          <w:sz w:val="24"/>
        </w:rPr>
        <w:t>3.12</w:t>
      </w:r>
      <w:r w:rsidR="00561D6A" w:rsidRPr="00561D6A">
        <w:rPr>
          <w:sz w:val="24"/>
        </w:rPr>
        <w:t xml:space="preserve"> </w:t>
      </w:r>
      <w:r w:rsidR="00561D6A" w:rsidRPr="004F74B5">
        <w:rPr>
          <w:b/>
          <w:sz w:val="24"/>
        </w:rPr>
        <w:t xml:space="preserve">Интрузивная </w:t>
      </w:r>
      <w:r w:rsidRPr="004F74B5">
        <w:rPr>
          <w:b/>
          <w:sz w:val="24"/>
        </w:rPr>
        <w:t>укладка</w:t>
      </w:r>
      <w:r w:rsidR="00561D6A" w:rsidRPr="00561D6A">
        <w:rPr>
          <w:sz w:val="24"/>
        </w:rPr>
        <w:t xml:space="preserve"> (</w:t>
      </w:r>
      <w:proofErr w:type="spellStart"/>
      <w:r w:rsidR="00561D6A" w:rsidRPr="00561D6A">
        <w:rPr>
          <w:sz w:val="24"/>
        </w:rPr>
        <w:t>intrusive</w:t>
      </w:r>
      <w:proofErr w:type="spellEnd"/>
      <w:r w:rsidR="00561D6A" w:rsidRPr="00561D6A">
        <w:rPr>
          <w:sz w:val="24"/>
        </w:rPr>
        <w:t xml:space="preserve"> </w:t>
      </w:r>
      <w:proofErr w:type="spellStart"/>
      <w:r w:rsidR="00561D6A" w:rsidRPr="00561D6A">
        <w:rPr>
          <w:sz w:val="24"/>
        </w:rPr>
        <w:t>stacking</w:t>
      </w:r>
      <w:proofErr w:type="spellEnd"/>
      <w:r w:rsidR="00561D6A" w:rsidRPr="00561D6A">
        <w:rPr>
          <w:sz w:val="24"/>
        </w:rPr>
        <w:t xml:space="preserve">): Размещение </w:t>
      </w:r>
      <w:r w:rsidRPr="00561D6A">
        <w:rPr>
          <w:sz w:val="24"/>
        </w:rPr>
        <w:t>или извлечение поддона, если радиус поворота или длина погрузчика превышает ширину прохода, и часть соответствующего места хранения поддона используется вилками и грузом погрузчика при повороте для размещения или извлечения поддона</w:t>
      </w:r>
      <w:r w:rsidR="00561D6A" w:rsidRPr="00561D6A">
        <w:rPr>
          <w:sz w:val="24"/>
        </w:rPr>
        <w:t>.</w:t>
      </w:r>
    </w:p>
    <w:p w:rsidR="00187D75" w:rsidRPr="00561D6A" w:rsidRDefault="00187D75" w:rsidP="00561D6A">
      <w:pPr>
        <w:ind w:firstLine="567"/>
        <w:rPr>
          <w:sz w:val="24"/>
        </w:rPr>
      </w:pPr>
      <w:r w:rsidRPr="00561D6A">
        <w:rPr>
          <w:sz w:val="24"/>
        </w:rPr>
        <w:t>3.13</w:t>
      </w:r>
      <w:r w:rsidR="00561D6A" w:rsidRPr="00561D6A">
        <w:rPr>
          <w:sz w:val="24"/>
        </w:rPr>
        <w:t xml:space="preserve"> </w:t>
      </w:r>
      <w:r w:rsidR="00561D6A" w:rsidRPr="004F74B5">
        <w:rPr>
          <w:b/>
          <w:sz w:val="24"/>
        </w:rPr>
        <w:t xml:space="preserve">Механическое </w:t>
      </w:r>
      <w:r w:rsidRPr="004F74B5">
        <w:rPr>
          <w:b/>
          <w:sz w:val="24"/>
        </w:rPr>
        <w:t>погрузочно-разгрузочное оборудование</w:t>
      </w:r>
      <w:r w:rsidR="00561D6A" w:rsidRPr="004F74B5">
        <w:rPr>
          <w:b/>
          <w:sz w:val="24"/>
        </w:rPr>
        <w:t xml:space="preserve">; </w:t>
      </w:r>
      <w:r w:rsidRPr="004F74B5">
        <w:rPr>
          <w:b/>
          <w:sz w:val="24"/>
        </w:rPr>
        <w:t>MHE</w:t>
      </w:r>
      <w:r w:rsidR="00561D6A" w:rsidRPr="00561D6A">
        <w:rPr>
          <w:sz w:val="24"/>
        </w:rPr>
        <w:t xml:space="preserve"> (</w:t>
      </w:r>
      <w:proofErr w:type="spellStart"/>
      <w:r w:rsidR="00561D6A" w:rsidRPr="00561D6A">
        <w:rPr>
          <w:sz w:val="24"/>
        </w:rPr>
        <w:t>mechanical</w:t>
      </w:r>
      <w:proofErr w:type="spellEnd"/>
      <w:r w:rsidR="00561D6A" w:rsidRPr="00561D6A">
        <w:rPr>
          <w:sz w:val="24"/>
        </w:rPr>
        <w:t xml:space="preserve"> </w:t>
      </w:r>
      <w:proofErr w:type="spellStart"/>
      <w:r w:rsidR="00561D6A" w:rsidRPr="00561D6A">
        <w:rPr>
          <w:sz w:val="24"/>
        </w:rPr>
        <w:t>handling</w:t>
      </w:r>
      <w:proofErr w:type="spellEnd"/>
      <w:r w:rsidR="00561D6A" w:rsidRPr="00561D6A">
        <w:rPr>
          <w:sz w:val="24"/>
        </w:rPr>
        <w:t xml:space="preserve"> </w:t>
      </w:r>
      <w:proofErr w:type="spellStart"/>
      <w:r w:rsidR="00561D6A" w:rsidRPr="00561D6A">
        <w:rPr>
          <w:sz w:val="24"/>
        </w:rPr>
        <w:t>equipment</w:t>
      </w:r>
      <w:proofErr w:type="spellEnd"/>
      <w:r w:rsidR="00561D6A" w:rsidRPr="00561D6A">
        <w:rPr>
          <w:sz w:val="24"/>
        </w:rPr>
        <w:t xml:space="preserve">): Механическое </w:t>
      </w:r>
      <w:r w:rsidRPr="00561D6A">
        <w:rPr>
          <w:sz w:val="24"/>
        </w:rPr>
        <w:t>оборудование, используемое для перевозки груза, подлежащего хранению</w:t>
      </w:r>
      <w:r w:rsidR="00561D6A" w:rsidRPr="00561D6A">
        <w:rPr>
          <w:sz w:val="24"/>
        </w:rPr>
        <w:t>.</w:t>
      </w:r>
    </w:p>
    <w:p w:rsidR="00187D75" w:rsidRPr="00561D6A" w:rsidRDefault="00187D75" w:rsidP="00561D6A">
      <w:pPr>
        <w:ind w:firstLine="567"/>
        <w:rPr>
          <w:sz w:val="24"/>
        </w:rPr>
      </w:pPr>
      <w:r w:rsidRPr="00561D6A">
        <w:rPr>
          <w:sz w:val="24"/>
        </w:rPr>
        <w:t xml:space="preserve">3.14 </w:t>
      </w:r>
      <w:r w:rsidRPr="004F74B5">
        <w:rPr>
          <w:b/>
          <w:sz w:val="24"/>
        </w:rPr>
        <w:t>Движение</w:t>
      </w:r>
      <w:r w:rsidR="00561D6A" w:rsidRPr="00561D6A">
        <w:rPr>
          <w:sz w:val="24"/>
        </w:rPr>
        <w:t xml:space="preserve"> (</w:t>
      </w:r>
      <w:proofErr w:type="spellStart"/>
      <w:r w:rsidR="00561D6A" w:rsidRPr="00561D6A">
        <w:rPr>
          <w:sz w:val="24"/>
        </w:rPr>
        <w:t>Movement</w:t>
      </w:r>
      <w:proofErr w:type="spellEnd"/>
      <w:r w:rsidR="00561D6A" w:rsidRPr="00561D6A">
        <w:rPr>
          <w:sz w:val="24"/>
        </w:rPr>
        <w:t>):</w:t>
      </w:r>
    </w:p>
    <w:p w:rsidR="00187D75" w:rsidRPr="00561D6A" w:rsidRDefault="00187D75" w:rsidP="00561D6A">
      <w:pPr>
        <w:ind w:firstLine="567"/>
        <w:rPr>
          <w:sz w:val="24"/>
        </w:rPr>
      </w:pPr>
      <w:r w:rsidRPr="00561D6A">
        <w:rPr>
          <w:sz w:val="24"/>
        </w:rPr>
        <w:t>3.14.1</w:t>
      </w:r>
      <w:r w:rsidR="00561D6A" w:rsidRPr="00561D6A">
        <w:rPr>
          <w:sz w:val="24"/>
        </w:rPr>
        <w:t xml:space="preserve"> </w:t>
      </w:r>
      <w:r w:rsidR="00561D6A" w:rsidRPr="004F74B5">
        <w:rPr>
          <w:b/>
          <w:sz w:val="24"/>
        </w:rPr>
        <w:t xml:space="preserve">Определенное </w:t>
      </w:r>
      <w:r w:rsidRPr="004F74B5">
        <w:rPr>
          <w:b/>
          <w:sz w:val="24"/>
        </w:rPr>
        <w:t>движение</w:t>
      </w:r>
      <w:r w:rsidR="00561D6A" w:rsidRPr="004F74B5">
        <w:rPr>
          <w:b/>
          <w:sz w:val="24"/>
        </w:rPr>
        <w:t>;</w:t>
      </w:r>
      <w:r w:rsidRPr="004F74B5">
        <w:rPr>
          <w:b/>
          <w:sz w:val="24"/>
        </w:rPr>
        <w:t xml:space="preserve"> DM</w:t>
      </w:r>
      <w:r w:rsidR="00561D6A" w:rsidRPr="00561D6A">
        <w:rPr>
          <w:sz w:val="24"/>
        </w:rPr>
        <w:t xml:space="preserve"> (</w:t>
      </w:r>
      <w:proofErr w:type="spellStart"/>
      <w:r w:rsidR="00561D6A" w:rsidRPr="00561D6A">
        <w:rPr>
          <w:sz w:val="24"/>
        </w:rPr>
        <w:t>defined</w:t>
      </w:r>
      <w:proofErr w:type="spellEnd"/>
      <w:r w:rsidR="00561D6A" w:rsidRPr="00561D6A">
        <w:rPr>
          <w:sz w:val="24"/>
        </w:rPr>
        <w:t xml:space="preserve"> </w:t>
      </w:r>
      <w:proofErr w:type="spellStart"/>
      <w:r w:rsidR="00561D6A" w:rsidRPr="00561D6A">
        <w:rPr>
          <w:sz w:val="24"/>
        </w:rPr>
        <w:t>movement</w:t>
      </w:r>
      <w:proofErr w:type="spellEnd"/>
      <w:r w:rsidR="00561D6A" w:rsidRPr="00561D6A">
        <w:rPr>
          <w:sz w:val="24"/>
        </w:rPr>
        <w:t>): Область</w:t>
      </w:r>
      <w:r w:rsidRPr="00561D6A">
        <w:rPr>
          <w:sz w:val="24"/>
        </w:rPr>
        <w:t>, где механическое погрузочно-разгрузочное оборудование использует фиксированный путь</w:t>
      </w:r>
      <w:r w:rsidR="00561D6A" w:rsidRPr="00561D6A">
        <w:rPr>
          <w:sz w:val="24"/>
        </w:rPr>
        <w:t>.</w:t>
      </w:r>
    </w:p>
    <w:p w:rsidR="00561D6A" w:rsidRPr="004F74B5" w:rsidRDefault="00561D6A" w:rsidP="00561D6A">
      <w:pPr>
        <w:ind w:firstLine="567"/>
        <w:rPr>
          <w:sz w:val="20"/>
          <w:szCs w:val="20"/>
        </w:rPr>
      </w:pPr>
    </w:p>
    <w:p w:rsidR="00187D75" w:rsidRPr="004F74B5" w:rsidRDefault="00187D75" w:rsidP="00561D6A">
      <w:pPr>
        <w:ind w:firstLine="567"/>
        <w:rPr>
          <w:sz w:val="20"/>
          <w:szCs w:val="20"/>
        </w:rPr>
      </w:pPr>
      <w:r w:rsidRPr="004F74B5">
        <w:rPr>
          <w:sz w:val="20"/>
          <w:szCs w:val="20"/>
        </w:rPr>
        <w:t>Примечание</w:t>
      </w:r>
      <w:r w:rsidR="00561D6A" w:rsidRPr="004F74B5">
        <w:rPr>
          <w:sz w:val="20"/>
          <w:szCs w:val="20"/>
        </w:rPr>
        <w:t xml:space="preserve"> – </w:t>
      </w:r>
      <w:r w:rsidRPr="004F74B5">
        <w:rPr>
          <w:sz w:val="20"/>
          <w:szCs w:val="20"/>
        </w:rPr>
        <w:t>Определенные зоны перемещения обычно связаны с высокоуровневыми стеллажами для хранения. Компоновка разработана специально для размещения стеллажей и MHE. Складские помещения часто объединяют зоны свободного движения для низкоуровневых действий вместе с областями определенного движения для высокоуровневого хранения.</w:t>
      </w:r>
    </w:p>
    <w:p w:rsidR="004F74B5" w:rsidRDefault="004F74B5" w:rsidP="00561D6A">
      <w:pPr>
        <w:ind w:firstLine="567"/>
        <w:rPr>
          <w:sz w:val="24"/>
        </w:rPr>
      </w:pPr>
    </w:p>
    <w:p w:rsidR="00187D75" w:rsidRPr="00561D6A" w:rsidRDefault="00187D75" w:rsidP="00561D6A">
      <w:pPr>
        <w:ind w:firstLine="567"/>
        <w:rPr>
          <w:sz w:val="24"/>
        </w:rPr>
      </w:pPr>
      <w:r w:rsidRPr="00561D6A">
        <w:rPr>
          <w:sz w:val="24"/>
        </w:rPr>
        <w:t>3.14.2</w:t>
      </w:r>
      <w:r w:rsidR="00561D6A" w:rsidRPr="00561D6A">
        <w:rPr>
          <w:sz w:val="24"/>
        </w:rPr>
        <w:t xml:space="preserve"> </w:t>
      </w:r>
      <w:r w:rsidR="00561D6A" w:rsidRPr="004F74B5">
        <w:rPr>
          <w:b/>
          <w:sz w:val="24"/>
        </w:rPr>
        <w:t xml:space="preserve">Свободное </w:t>
      </w:r>
      <w:r w:rsidRPr="004F74B5">
        <w:rPr>
          <w:b/>
          <w:sz w:val="24"/>
        </w:rPr>
        <w:t>движение</w:t>
      </w:r>
      <w:r w:rsidR="00561D6A" w:rsidRPr="004F74B5">
        <w:rPr>
          <w:b/>
          <w:sz w:val="24"/>
        </w:rPr>
        <w:t xml:space="preserve">; </w:t>
      </w:r>
      <w:r w:rsidRPr="004F74B5">
        <w:rPr>
          <w:b/>
          <w:sz w:val="24"/>
        </w:rPr>
        <w:t>FM</w:t>
      </w:r>
      <w:r w:rsidR="00561D6A" w:rsidRPr="00561D6A">
        <w:rPr>
          <w:sz w:val="24"/>
        </w:rPr>
        <w:t xml:space="preserve"> (</w:t>
      </w:r>
      <w:proofErr w:type="spellStart"/>
      <w:r w:rsidR="00561D6A" w:rsidRPr="00561D6A">
        <w:rPr>
          <w:sz w:val="24"/>
        </w:rPr>
        <w:t>free</w:t>
      </w:r>
      <w:proofErr w:type="spellEnd"/>
      <w:r w:rsidR="00561D6A" w:rsidRPr="00561D6A">
        <w:rPr>
          <w:sz w:val="24"/>
        </w:rPr>
        <w:t xml:space="preserve"> </w:t>
      </w:r>
      <w:proofErr w:type="spellStart"/>
      <w:r w:rsidR="00561D6A" w:rsidRPr="00561D6A">
        <w:rPr>
          <w:sz w:val="24"/>
        </w:rPr>
        <w:t>movement</w:t>
      </w:r>
      <w:proofErr w:type="spellEnd"/>
      <w:r w:rsidR="00561D6A" w:rsidRPr="00561D6A">
        <w:rPr>
          <w:sz w:val="24"/>
        </w:rPr>
        <w:t>): Область</w:t>
      </w:r>
      <w:r w:rsidRPr="00561D6A">
        <w:rPr>
          <w:sz w:val="24"/>
        </w:rPr>
        <w:t>, где механическое погрузочно-разгрузочное оборудование (MHE) свободно перемещается в любом направлении</w:t>
      </w:r>
      <w:r w:rsidR="00561D6A" w:rsidRPr="00561D6A">
        <w:rPr>
          <w:sz w:val="24"/>
        </w:rPr>
        <w:t>.</w:t>
      </w:r>
    </w:p>
    <w:p w:rsidR="00187D75" w:rsidRPr="00561D6A" w:rsidRDefault="00187D75" w:rsidP="00561D6A">
      <w:pPr>
        <w:ind w:firstLine="567"/>
        <w:rPr>
          <w:sz w:val="24"/>
        </w:rPr>
      </w:pPr>
      <w:r w:rsidRPr="00561D6A">
        <w:rPr>
          <w:sz w:val="24"/>
        </w:rPr>
        <w:t>3.15</w:t>
      </w:r>
      <w:r w:rsidR="00561D6A" w:rsidRPr="00561D6A">
        <w:rPr>
          <w:sz w:val="24"/>
        </w:rPr>
        <w:t xml:space="preserve"> </w:t>
      </w:r>
      <w:r w:rsidR="00561D6A" w:rsidRPr="004F74B5">
        <w:rPr>
          <w:b/>
          <w:sz w:val="24"/>
        </w:rPr>
        <w:t xml:space="preserve">Место </w:t>
      </w:r>
      <w:r w:rsidRPr="004F74B5">
        <w:rPr>
          <w:b/>
          <w:sz w:val="24"/>
        </w:rPr>
        <w:t>быстрого доступа</w:t>
      </w:r>
      <w:r w:rsidR="00561D6A" w:rsidRPr="00561D6A">
        <w:rPr>
          <w:sz w:val="24"/>
        </w:rPr>
        <w:t xml:space="preserve"> (pick up and deposit stations, P and D stations): Места </w:t>
      </w:r>
      <w:r w:rsidRPr="00561D6A">
        <w:rPr>
          <w:sz w:val="24"/>
        </w:rPr>
        <w:t>хранения в конце прохода, используемые в качестве интерфейса между различными типами механического погрузочно-разгрузочного оборудования</w:t>
      </w:r>
      <w:r w:rsidR="00561D6A" w:rsidRPr="00561D6A">
        <w:rPr>
          <w:sz w:val="24"/>
        </w:rPr>
        <w:t>.</w:t>
      </w:r>
    </w:p>
    <w:p w:rsidR="00561D6A" w:rsidRPr="00561D6A" w:rsidRDefault="00561D6A" w:rsidP="00561D6A">
      <w:pPr>
        <w:ind w:firstLine="567"/>
        <w:rPr>
          <w:sz w:val="24"/>
        </w:rPr>
      </w:pPr>
    </w:p>
    <w:p w:rsidR="00187D75" w:rsidRPr="004F74B5" w:rsidRDefault="00187D75" w:rsidP="00561D6A">
      <w:pPr>
        <w:ind w:firstLine="567"/>
        <w:rPr>
          <w:sz w:val="20"/>
          <w:szCs w:val="20"/>
        </w:rPr>
      </w:pPr>
      <w:r w:rsidRPr="004F74B5">
        <w:rPr>
          <w:sz w:val="20"/>
          <w:szCs w:val="20"/>
        </w:rPr>
        <w:t>Примечание – Место быстрого доступа, показанные на рис. 3, могут использоваться в качестве интерфейса между единичным грузом и погрузочно-разгрузочным оборудованием, которое предназначено для прохода к стеллажам (например, очень узкие пространства [VNA] для грузовых автомобилей или кранов) и конвейеров или свободного движения грузовых автомобилей, которые обслуживают установку. Место быстрого доступа также могут использоваться для точного определения местоположения единичного груза относительно стеллажа. Это часто используется грузовыми автомобилями или кранами, имеющими фиксированную длину хода вилки, и обеспечивает точность в направлениях X и Z при размещении единичного груза на балки стеллажа.</w:t>
      </w:r>
    </w:p>
    <w:p w:rsidR="00187D75" w:rsidRDefault="00187D75" w:rsidP="00187D75">
      <w:pPr>
        <w:ind w:firstLine="708"/>
        <w:rPr>
          <w:szCs w:val="28"/>
        </w:rPr>
      </w:pPr>
    </w:p>
    <w:p w:rsidR="00187D75" w:rsidRDefault="00187D75" w:rsidP="00187D75">
      <w:pPr>
        <w:ind w:firstLine="708"/>
        <w:rPr>
          <w:szCs w:val="28"/>
        </w:rPr>
      </w:pPr>
      <w:r>
        <w:rPr>
          <w:noProof/>
          <w:szCs w:val="28"/>
        </w:rPr>
        <w:lastRenderedPageBreak/>
        <w:drawing>
          <wp:inline distT="0" distB="0" distL="0" distR="0">
            <wp:extent cx="4991100" cy="2800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1100" cy="2800350"/>
                    </a:xfrm>
                    <a:prstGeom prst="rect">
                      <a:avLst/>
                    </a:prstGeom>
                    <a:noFill/>
                    <a:ln>
                      <a:noFill/>
                    </a:ln>
                  </pic:spPr>
                </pic:pic>
              </a:graphicData>
            </a:graphic>
          </wp:inline>
        </w:drawing>
      </w:r>
    </w:p>
    <w:p w:rsidR="00187D75" w:rsidRDefault="00187D75" w:rsidP="00187D75">
      <w:pPr>
        <w:ind w:firstLine="708"/>
        <w:rPr>
          <w:szCs w:val="28"/>
        </w:rPr>
      </w:pPr>
    </w:p>
    <w:p w:rsidR="00187D75" w:rsidRDefault="00561D6A" w:rsidP="00561D6A">
      <w:pPr>
        <w:ind w:firstLine="567"/>
        <w:rPr>
          <w:sz w:val="24"/>
        </w:rPr>
      </w:pPr>
      <w:r>
        <w:rPr>
          <w:sz w:val="24"/>
        </w:rPr>
        <w:t>Условное о</w:t>
      </w:r>
      <w:r w:rsidR="00187D75">
        <w:rPr>
          <w:sz w:val="24"/>
        </w:rPr>
        <w:t>бозначение</w:t>
      </w:r>
      <w:r>
        <w:rPr>
          <w:sz w:val="24"/>
        </w:rPr>
        <w:t>:</w:t>
      </w:r>
    </w:p>
    <w:p w:rsidR="00187D75" w:rsidRDefault="00187D75" w:rsidP="00561D6A">
      <w:pPr>
        <w:ind w:firstLine="567"/>
        <w:rPr>
          <w:sz w:val="24"/>
        </w:rPr>
      </w:pPr>
      <w:r>
        <w:rPr>
          <w:sz w:val="24"/>
        </w:rPr>
        <w:t>1 свободный доступ грузового автомобиля</w:t>
      </w:r>
    </w:p>
    <w:p w:rsidR="00187D75" w:rsidRDefault="00187D75" w:rsidP="00561D6A">
      <w:pPr>
        <w:ind w:firstLine="567"/>
        <w:rPr>
          <w:sz w:val="24"/>
        </w:rPr>
      </w:pPr>
      <w:r>
        <w:rPr>
          <w:sz w:val="24"/>
        </w:rPr>
        <w:t>2 единичный груз на полках</w:t>
      </w:r>
    </w:p>
    <w:p w:rsidR="00187D75" w:rsidRDefault="00187D75" w:rsidP="00561D6A">
      <w:pPr>
        <w:ind w:firstLine="567"/>
        <w:rPr>
          <w:sz w:val="24"/>
        </w:rPr>
      </w:pPr>
      <w:r>
        <w:rPr>
          <w:sz w:val="24"/>
        </w:rPr>
        <w:t>3 место быстрого доступа</w:t>
      </w:r>
    </w:p>
    <w:p w:rsidR="00187D75" w:rsidRDefault="00187D75" w:rsidP="00561D6A">
      <w:pPr>
        <w:ind w:firstLine="567"/>
        <w:rPr>
          <w:sz w:val="24"/>
        </w:rPr>
      </w:pPr>
      <w:r>
        <w:rPr>
          <w:sz w:val="24"/>
        </w:rPr>
        <w:t>4 очень узкое пространство (VNA)</w:t>
      </w:r>
    </w:p>
    <w:p w:rsidR="00187D75" w:rsidRPr="00561D6A" w:rsidRDefault="00187D75" w:rsidP="00561D6A">
      <w:pPr>
        <w:rPr>
          <w:sz w:val="24"/>
        </w:rPr>
      </w:pPr>
    </w:p>
    <w:p w:rsidR="00187D75" w:rsidRPr="00561D6A" w:rsidRDefault="00187D75" w:rsidP="00561D6A">
      <w:pPr>
        <w:ind w:firstLine="567"/>
        <w:jc w:val="center"/>
        <w:rPr>
          <w:b/>
          <w:sz w:val="24"/>
        </w:rPr>
      </w:pPr>
      <w:r w:rsidRPr="00561D6A">
        <w:rPr>
          <w:b/>
          <w:sz w:val="24"/>
        </w:rPr>
        <w:t>Рисунок 3</w:t>
      </w:r>
      <w:r w:rsidR="00561D6A" w:rsidRPr="00561D6A">
        <w:rPr>
          <w:b/>
          <w:sz w:val="24"/>
        </w:rPr>
        <w:t xml:space="preserve"> – </w:t>
      </w:r>
      <w:r w:rsidRPr="00561D6A">
        <w:rPr>
          <w:b/>
          <w:sz w:val="24"/>
        </w:rPr>
        <w:t>Пример место быстрого доступа</w:t>
      </w:r>
    </w:p>
    <w:p w:rsidR="00187D75" w:rsidRPr="00561D6A" w:rsidRDefault="00187D75" w:rsidP="00561D6A">
      <w:pPr>
        <w:ind w:firstLine="567"/>
        <w:rPr>
          <w:sz w:val="24"/>
        </w:rPr>
      </w:pPr>
    </w:p>
    <w:p w:rsidR="00187D75" w:rsidRPr="00561D6A" w:rsidRDefault="00187D75" w:rsidP="00561D6A">
      <w:pPr>
        <w:ind w:firstLine="567"/>
        <w:rPr>
          <w:sz w:val="24"/>
        </w:rPr>
      </w:pPr>
      <w:r w:rsidRPr="00561D6A">
        <w:rPr>
          <w:sz w:val="24"/>
        </w:rPr>
        <w:t xml:space="preserve">3.16 </w:t>
      </w:r>
      <w:r w:rsidRPr="004F74B5">
        <w:rPr>
          <w:b/>
          <w:sz w:val="24"/>
        </w:rPr>
        <w:t>Классы стеллажей</w:t>
      </w:r>
      <w:r w:rsidR="00561D6A" w:rsidRPr="00561D6A">
        <w:rPr>
          <w:sz w:val="24"/>
        </w:rPr>
        <w:t xml:space="preserve"> (</w:t>
      </w:r>
      <w:proofErr w:type="spellStart"/>
      <w:r w:rsidR="00561D6A" w:rsidRPr="00561D6A">
        <w:rPr>
          <w:sz w:val="24"/>
        </w:rPr>
        <w:t>Racking</w:t>
      </w:r>
      <w:proofErr w:type="spellEnd"/>
      <w:r w:rsidR="00561D6A" w:rsidRPr="00561D6A">
        <w:rPr>
          <w:sz w:val="24"/>
        </w:rPr>
        <w:t xml:space="preserve"> </w:t>
      </w:r>
      <w:proofErr w:type="spellStart"/>
      <w:r w:rsidR="00561D6A" w:rsidRPr="00561D6A">
        <w:rPr>
          <w:sz w:val="24"/>
        </w:rPr>
        <w:t>Classes</w:t>
      </w:r>
      <w:proofErr w:type="spellEnd"/>
      <w:r w:rsidR="00561D6A" w:rsidRPr="00561D6A">
        <w:rPr>
          <w:sz w:val="24"/>
        </w:rPr>
        <w:t>):</w:t>
      </w:r>
    </w:p>
    <w:p w:rsidR="00187D75" w:rsidRPr="00561D6A" w:rsidRDefault="00187D75" w:rsidP="00561D6A">
      <w:pPr>
        <w:ind w:firstLine="567"/>
        <w:rPr>
          <w:sz w:val="24"/>
        </w:rPr>
      </w:pPr>
      <w:r w:rsidRPr="00561D6A">
        <w:rPr>
          <w:sz w:val="24"/>
        </w:rPr>
        <w:t>3.16.1</w:t>
      </w:r>
      <w:r w:rsidR="00561D6A" w:rsidRPr="00561D6A">
        <w:rPr>
          <w:sz w:val="24"/>
        </w:rPr>
        <w:t xml:space="preserve"> </w:t>
      </w:r>
      <w:r w:rsidR="00561D6A" w:rsidRPr="004F74B5">
        <w:rPr>
          <w:b/>
          <w:sz w:val="24"/>
        </w:rPr>
        <w:t xml:space="preserve">Стеллажи </w:t>
      </w:r>
      <w:r w:rsidRPr="004F74B5">
        <w:rPr>
          <w:b/>
          <w:sz w:val="24"/>
        </w:rPr>
        <w:t>класса 100 и 200, управляемые краном</w:t>
      </w:r>
      <w:r w:rsidR="00561D6A" w:rsidRPr="00561D6A">
        <w:rPr>
          <w:sz w:val="24"/>
        </w:rPr>
        <w:t xml:space="preserve"> (</w:t>
      </w:r>
      <w:proofErr w:type="spellStart"/>
      <w:r w:rsidR="00561D6A" w:rsidRPr="00561D6A">
        <w:rPr>
          <w:sz w:val="24"/>
        </w:rPr>
        <w:t>crane</w:t>
      </w:r>
      <w:proofErr w:type="spellEnd"/>
      <w:r w:rsidR="00561D6A" w:rsidRPr="00561D6A">
        <w:rPr>
          <w:sz w:val="24"/>
        </w:rPr>
        <w:t xml:space="preserve"> </w:t>
      </w:r>
      <w:proofErr w:type="spellStart"/>
      <w:r w:rsidR="00561D6A" w:rsidRPr="00561D6A">
        <w:rPr>
          <w:sz w:val="24"/>
        </w:rPr>
        <w:t>racking</w:t>
      </w:r>
      <w:proofErr w:type="spellEnd"/>
      <w:r w:rsidR="00561D6A" w:rsidRPr="00561D6A">
        <w:rPr>
          <w:sz w:val="24"/>
        </w:rPr>
        <w:t xml:space="preserve"> </w:t>
      </w:r>
      <w:proofErr w:type="spellStart"/>
      <w:r w:rsidR="00561D6A" w:rsidRPr="00561D6A">
        <w:rPr>
          <w:sz w:val="24"/>
        </w:rPr>
        <w:t>class</w:t>
      </w:r>
      <w:proofErr w:type="spellEnd"/>
      <w:r w:rsidR="00561D6A" w:rsidRPr="00561D6A">
        <w:rPr>
          <w:sz w:val="24"/>
        </w:rPr>
        <w:t xml:space="preserve"> 100 </w:t>
      </w:r>
      <w:proofErr w:type="spellStart"/>
      <w:r w:rsidR="00561D6A" w:rsidRPr="00561D6A">
        <w:rPr>
          <w:sz w:val="24"/>
        </w:rPr>
        <w:t>and</w:t>
      </w:r>
      <w:proofErr w:type="spellEnd"/>
      <w:r w:rsidR="00561D6A" w:rsidRPr="00561D6A">
        <w:rPr>
          <w:sz w:val="24"/>
        </w:rPr>
        <w:t xml:space="preserve"> 200): Полочные </w:t>
      </w:r>
      <w:r w:rsidRPr="00561D6A">
        <w:rPr>
          <w:sz w:val="24"/>
        </w:rPr>
        <w:t>стеллажи, выполненные в виде очень узкой проходной системы и управляемые краном-штабелером, работающие на рельсах и стабилизированные в верхней части мачты с помощью верхней направляющей</w:t>
      </w:r>
      <w:r w:rsidR="00561D6A" w:rsidRPr="00561D6A">
        <w:rPr>
          <w:sz w:val="24"/>
        </w:rPr>
        <w:t>.</w:t>
      </w:r>
    </w:p>
    <w:p w:rsidR="00187D75" w:rsidRPr="00561D6A" w:rsidRDefault="00187D75" w:rsidP="00561D6A">
      <w:pPr>
        <w:ind w:firstLine="567"/>
        <w:rPr>
          <w:sz w:val="24"/>
        </w:rPr>
      </w:pPr>
      <w:r w:rsidRPr="00561D6A">
        <w:rPr>
          <w:sz w:val="24"/>
        </w:rPr>
        <w:t>3.16.2</w:t>
      </w:r>
      <w:r w:rsidR="00561D6A" w:rsidRPr="00561D6A">
        <w:rPr>
          <w:sz w:val="24"/>
        </w:rPr>
        <w:t xml:space="preserve"> </w:t>
      </w:r>
      <w:r w:rsidR="00561D6A" w:rsidRPr="004F74B5">
        <w:rPr>
          <w:b/>
          <w:sz w:val="24"/>
        </w:rPr>
        <w:t xml:space="preserve">Стеллаж </w:t>
      </w:r>
      <w:r w:rsidRPr="004F74B5">
        <w:rPr>
          <w:b/>
          <w:sz w:val="24"/>
        </w:rPr>
        <w:t>с узким пространством класса 400</w:t>
      </w:r>
      <w:r w:rsidR="00561D6A" w:rsidRPr="00561D6A">
        <w:rPr>
          <w:sz w:val="24"/>
        </w:rPr>
        <w:t xml:space="preserve"> (</w:t>
      </w:r>
      <w:proofErr w:type="spellStart"/>
      <w:r w:rsidR="00561D6A" w:rsidRPr="00561D6A">
        <w:rPr>
          <w:sz w:val="24"/>
        </w:rPr>
        <w:t>narrow</w:t>
      </w:r>
      <w:proofErr w:type="spellEnd"/>
      <w:r w:rsidR="00561D6A" w:rsidRPr="00561D6A">
        <w:rPr>
          <w:sz w:val="24"/>
        </w:rPr>
        <w:t xml:space="preserve"> </w:t>
      </w:r>
      <w:proofErr w:type="spellStart"/>
      <w:r w:rsidR="00561D6A" w:rsidRPr="00561D6A">
        <w:rPr>
          <w:sz w:val="24"/>
        </w:rPr>
        <w:t>aisle</w:t>
      </w:r>
      <w:proofErr w:type="spellEnd"/>
      <w:r w:rsidR="00561D6A" w:rsidRPr="00561D6A">
        <w:rPr>
          <w:sz w:val="24"/>
        </w:rPr>
        <w:t xml:space="preserve"> </w:t>
      </w:r>
      <w:proofErr w:type="spellStart"/>
      <w:r w:rsidR="00561D6A" w:rsidRPr="00561D6A">
        <w:rPr>
          <w:sz w:val="24"/>
        </w:rPr>
        <w:t>racking</w:t>
      </w:r>
      <w:proofErr w:type="spellEnd"/>
      <w:r w:rsidR="00561D6A" w:rsidRPr="00561D6A">
        <w:rPr>
          <w:sz w:val="24"/>
        </w:rPr>
        <w:t xml:space="preserve"> </w:t>
      </w:r>
      <w:proofErr w:type="spellStart"/>
      <w:r w:rsidR="00561D6A" w:rsidRPr="00561D6A">
        <w:rPr>
          <w:sz w:val="24"/>
        </w:rPr>
        <w:t>class</w:t>
      </w:r>
      <w:proofErr w:type="spellEnd"/>
      <w:r w:rsidR="00561D6A" w:rsidRPr="00561D6A">
        <w:rPr>
          <w:sz w:val="24"/>
        </w:rPr>
        <w:t xml:space="preserve"> 400): Полочные </w:t>
      </w:r>
      <w:r w:rsidRPr="00561D6A">
        <w:rPr>
          <w:sz w:val="24"/>
        </w:rPr>
        <w:t>стеллажи, расположенные аналогично стеллажам с широкими проходами, но имеющие проходы уменьшенной ширины для использования с более специализированными типами погрузчиков</w:t>
      </w:r>
      <w:r w:rsidR="00561D6A" w:rsidRPr="00561D6A">
        <w:rPr>
          <w:sz w:val="24"/>
        </w:rPr>
        <w:t>.</w:t>
      </w:r>
    </w:p>
    <w:p w:rsidR="00187D75" w:rsidRPr="00561D6A" w:rsidRDefault="00187D75" w:rsidP="00561D6A">
      <w:pPr>
        <w:ind w:firstLine="567"/>
        <w:rPr>
          <w:sz w:val="24"/>
        </w:rPr>
      </w:pPr>
      <w:r w:rsidRPr="00561D6A">
        <w:rPr>
          <w:sz w:val="24"/>
        </w:rPr>
        <w:t>3.16.3</w:t>
      </w:r>
      <w:r w:rsidR="00561D6A" w:rsidRPr="00561D6A">
        <w:rPr>
          <w:sz w:val="24"/>
        </w:rPr>
        <w:t xml:space="preserve"> </w:t>
      </w:r>
      <w:r w:rsidR="00561D6A" w:rsidRPr="004F74B5">
        <w:rPr>
          <w:b/>
          <w:sz w:val="24"/>
        </w:rPr>
        <w:t xml:space="preserve">Стеллаж </w:t>
      </w:r>
      <w:r w:rsidRPr="004F74B5">
        <w:rPr>
          <w:b/>
          <w:sz w:val="24"/>
        </w:rPr>
        <w:t>с очень узким пространством класса 300</w:t>
      </w:r>
      <w:r w:rsidR="00561D6A" w:rsidRPr="00561D6A">
        <w:rPr>
          <w:sz w:val="24"/>
        </w:rPr>
        <w:t xml:space="preserve"> (</w:t>
      </w:r>
      <w:proofErr w:type="spellStart"/>
      <w:r w:rsidR="00561D6A" w:rsidRPr="00561D6A">
        <w:rPr>
          <w:sz w:val="24"/>
        </w:rPr>
        <w:t>very</w:t>
      </w:r>
      <w:proofErr w:type="spellEnd"/>
      <w:r w:rsidR="00561D6A" w:rsidRPr="00561D6A">
        <w:rPr>
          <w:sz w:val="24"/>
        </w:rPr>
        <w:t xml:space="preserve"> </w:t>
      </w:r>
      <w:proofErr w:type="spellStart"/>
      <w:r w:rsidR="00561D6A" w:rsidRPr="00561D6A">
        <w:rPr>
          <w:sz w:val="24"/>
        </w:rPr>
        <w:t>narrow</w:t>
      </w:r>
      <w:proofErr w:type="spellEnd"/>
      <w:r w:rsidR="00561D6A" w:rsidRPr="00561D6A">
        <w:rPr>
          <w:sz w:val="24"/>
        </w:rPr>
        <w:t xml:space="preserve"> </w:t>
      </w:r>
      <w:proofErr w:type="spellStart"/>
      <w:r w:rsidR="00561D6A" w:rsidRPr="00561D6A">
        <w:rPr>
          <w:sz w:val="24"/>
        </w:rPr>
        <w:t>aisle</w:t>
      </w:r>
      <w:proofErr w:type="spellEnd"/>
      <w:r w:rsidR="00561D6A" w:rsidRPr="00561D6A">
        <w:rPr>
          <w:sz w:val="24"/>
        </w:rPr>
        <w:t xml:space="preserve"> </w:t>
      </w:r>
      <w:proofErr w:type="spellStart"/>
      <w:r w:rsidR="00561D6A" w:rsidRPr="00561D6A">
        <w:rPr>
          <w:sz w:val="24"/>
        </w:rPr>
        <w:t>racking</w:t>
      </w:r>
      <w:proofErr w:type="spellEnd"/>
      <w:r w:rsidR="00561D6A" w:rsidRPr="00561D6A">
        <w:rPr>
          <w:sz w:val="24"/>
        </w:rPr>
        <w:t xml:space="preserve"> </w:t>
      </w:r>
      <w:proofErr w:type="spellStart"/>
      <w:r w:rsidR="00561D6A" w:rsidRPr="00561D6A">
        <w:rPr>
          <w:sz w:val="24"/>
        </w:rPr>
        <w:t>class</w:t>
      </w:r>
      <w:proofErr w:type="spellEnd"/>
      <w:r w:rsidR="00561D6A" w:rsidRPr="00561D6A">
        <w:rPr>
          <w:sz w:val="24"/>
        </w:rPr>
        <w:t xml:space="preserve"> 300): Полочные </w:t>
      </w:r>
      <w:r w:rsidRPr="00561D6A">
        <w:rPr>
          <w:sz w:val="24"/>
        </w:rPr>
        <w:t xml:space="preserve">стеллажи с шириной проходов, обслуживаемые </w:t>
      </w:r>
      <w:r w:rsidR="00561D6A" w:rsidRPr="00561D6A">
        <w:rPr>
          <w:sz w:val="24"/>
        </w:rPr>
        <w:t>только грузовыми автомобилями,</w:t>
      </w:r>
      <w:r w:rsidRPr="00561D6A">
        <w:rPr>
          <w:sz w:val="24"/>
        </w:rPr>
        <w:t xml:space="preserve"> и ширина единичного груза, а также рабочий габарит, при котором грузовой автомобиль не может повернуться на 90° по поверхности стеллажа для погрузки и выгрузки</w:t>
      </w:r>
      <w:r w:rsidR="00561D6A" w:rsidRPr="00561D6A">
        <w:rPr>
          <w:sz w:val="24"/>
        </w:rPr>
        <w:t>.</w:t>
      </w:r>
    </w:p>
    <w:p w:rsidR="00561D6A" w:rsidRPr="00561D6A" w:rsidRDefault="00187D75" w:rsidP="00561D6A">
      <w:pPr>
        <w:ind w:firstLine="567"/>
        <w:rPr>
          <w:sz w:val="24"/>
        </w:rPr>
      </w:pPr>
      <w:r w:rsidRPr="00561D6A">
        <w:rPr>
          <w:sz w:val="24"/>
        </w:rPr>
        <w:t>3.16.4</w:t>
      </w:r>
      <w:r w:rsidR="00561D6A" w:rsidRPr="00561D6A">
        <w:rPr>
          <w:sz w:val="24"/>
        </w:rPr>
        <w:t xml:space="preserve"> </w:t>
      </w:r>
      <w:r w:rsidR="00561D6A" w:rsidRPr="004F74B5">
        <w:rPr>
          <w:b/>
          <w:sz w:val="24"/>
        </w:rPr>
        <w:t xml:space="preserve">Стеллаж </w:t>
      </w:r>
      <w:r w:rsidRPr="004F74B5">
        <w:rPr>
          <w:b/>
          <w:sz w:val="24"/>
        </w:rPr>
        <w:t>с широким пространством класса 400</w:t>
      </w:r>
      <w:r w:rsidR="00561D6A" w:rsidRPr="00561D6A">
        <w:rPr>
          <w:sz w:val="24"/>
        </w:rPr>
        <w:t xml:space="preserve"> (</w:t>
      </w:r>
      <w:proofErr w:type="spellStart"/>
      <w:r w:rsidR="00561D6A" w:rsidRPr="00561D6A">
        <w:rPr>
          <w:sz w:val="24"/>
        </w:rPr>
        <w:t>wide</w:t>
      </w:r>
      <w:proofErr w:type="spellEnd"/>
      <w:r w:rsidR="00561D6A" w:rsidRPr="00561D6A">
        <w:rPr>
          <w:sz w:val="24"/>
        </w:rPr>
        <w:t xml:space="preserve"> </w:t>
      </w:r>
      <w:proofErr w:type="spellStart"/>
      <w:r w:rsidR="00561D6A" w:rsidRPr="00561D6A">
        <w:rPr>
          <w:sz w:val="24"/>
        </w:rPr>
        <w:t>aisle</w:t>
      </w:r>
      <w:proofErr w:type="spellEnd"/>
      <w:r w:rsidR="00561D6A" w:rsidRPr="00561D6A">
        <w:rPr>
          <w:sz w:val="24"/>
        </w:rPr>
        <w:t xml:space="preserve"> </w:t>
      </w:r>
      <w:proofErr w:type="spellStart"/>
      <w:r w:rsidR="00561D6A" w:rsidRPr="00561D6A">
        <w:rPr>
          <w:sz w:val="24"/>
        </w:rPr>
        <w:t>racking</w:t>
      </w:r>
      <w:proofErr w:type="spellEnd"/>
      <w:r w:rsidR="00561D6A" w:rsidRPr="00561D6A">
        <w:rPr>
          <w:sz w:val="24"/>
        </w:rPr>
        <w:t xml:space="preserve"> </w:t>
      </w:r>
      <w:proofErr w:type="spellStart"/>
      <w:r w:rsidR="00561D6A" w:rsidRPr="00561D6A">
        <w:rPr>
          <w:sz w:val="24"/>
        </w:rPr>
        <w:t>class</w:t>
      </w:r>
      <w:proofErr w:type="spellEnd"/>
      <w:r w:rsidR="00561D6A" w:rsidRPr="00561D6A">
        <w:rPr>
          <w:sz w:val="24"/>
        </w:rPr>
        <w:t xml:space="preserve"> 400): Полочные </w:t>
      </w:r>
      <w:r w:rsidRPr="00561D6A">
        <w:rPr>
          <w:sz w:val="24"/>
        </w:rPr>
        <w:t>стеллажи, расположенные так, чтобы они создавали проходы достаточной ширины для прохождения оборудования вилочного погрузчика по длине прохода и поворачивалось на 90° в сторону стеллажа для погрузки и выгрузки</w:t>
      </w:r>
      <w:r w:rsidR="00561D6A" w:rsidRPr="00561D6A">
        <w:rPr>
          <w:sz w:val="24"/>
        </w:rPr>
        <w:t>.</w:t>
      </w:r>
    </w:p>
    <w:p w:rsidR="00187D75" w:rsidRPr="00561D6A" w:rsidRDefault="00187D75" w:rsidP="00561D6A">
      <w:pPr>
        <w:ind w:firstLine="567"/>
        <w:rPr>
          <w:sz w:val="24"/>
        </w:rPr>
      </w:pPr>
      <w:r w:rsidRPr="00561D6A">
        <w:rPr>
          <w:sz w:val="24"/>
        </w:rPr>
        <w:t>3.17</w:t>
      </w:r>
      <w:r w:rsidR="00561D6A" w:rsidRPr="00561D6A">
        <w:rPr>
          <w:sz w:val="24"/>
        </w:rPr>
        <w:t xml:space="preserve"> </w:t>
      </w:r>
      <w:r w:rsidR="00561D6A" w:rsidRPr="004F74B5">
        <w:rPr>
          <w:b/>
          <w:sz w:val="24"/>
        </w:rPr>
        <w:t xml:space="preserve">Эталонные </w:t>
      </w:r>
      <w:r w:rsidRPr="004F74B5">
        <w:rPr>
          <w:b/>
          <w:sz w:val="24"/>
        </w:rPr>
        <w:t>направления</w:t>
      </w:r>
      <w:r w:rsidR="00561D6A" w:rsidRPr="00561D6A">
        <w:rPr>
          <w:sz w:val="24"/>
        </w:rPr>
        <w:t xml:space="preserve"> (</w:t>
      </w:r>
      <w:proofErr w:type="spellStart"/>
      <w:r w:rsidR="00561D6A" w:rsidRPr="00561D6A">
        <w:rPr>
          <w:sz w:val="24"/>
        </w:rPr>
        <w:t>reference</w:t>
      </w:r>
      <w:proofErr w:type="spellEnd"/>
      <w:r w:rsidR="00561D6A" w:rsidRPr="00561D6A">
        <w:rPr>
          <w:sz w:val="24"/>
        </w:rPr>
        <w:t xml:space="preserve"> </w:t>
      </w:r>
      <w:proofErr w:type="spellStart"/>
      <w:r w:rsidR="00561D6A" w:rsidRPr="00561D6A">
        <w:rPr>
          <w:sz w:val="24"/>
        </w:rPr>
        <w:t>directions</w:t>
      </w:r>
      <w:proofErr w:type="spellEnd"/>
      <w:r w:rsidR="00561D6A" w:rsidRPr="00561D6A">
        <w:rPr>
          <w:sz w:val="24"/>
        </w:rPr>
        <w:t xml:space="preserve">): Направления </w:t>
      </w:r>
      <w:r w:rsidRPr="00561D6A">
        <w:rPr>
          <w:sz w:val="24"/>
        </w:rPr>
        <w:t>под углом 90° друг к другу, связанные с ориентацией стеллажей</w:t>
      </w:r>
    </w:p>
    <w:p w:rsidR="00561D6A" w:rsidRPr="004F74B5" w:rsidRDefault="00561D6A" w:rsidP="00561D6A">
      <w:pPr>
        <w:ind w:firstLine="567"/>
        <w:rPr>
          <w:sz w:val="20"/>
          <w:szCs w:val="20"/>
        </w:rPr>
      </w:pPr>
    </w:p>
    <w:p w:rsidR="00187D75" w:rsidRPr="004F74B5" w:rsidRDefault="00187D75" w:rsidP="00561D6A">
      <w:pPr>
        <w:ind w:firstLine="567"/>
        <w:rPr>
          <w:sz w:val="20"/>
          <w:szCs w:val="20"/>
        </w:rPr>
      </w:pPr>
      <w:r w:rsidRPr="004F74B5">
        <w:rPr>
          <w:sz w:val="20"/>
          <w:szCs w:val="20"/>
        </w:rPr>
        <w:t>Примечание</w:t>
      </w:r>
      <w:r w:rsidR="00561D6A" w:rsidRPr="004F74B5">
        <w:rPr>
          <w:sz w:val="20"/>
          <w:szCs w:val="20"/>
        </w:rPr>
        <w:t xml:space="preserve"> – </w:t>
      </w:r>
      <w:r w:rsidRPr="004F74B5">
        <w:rPr>
          <w:sz w:val="20"/>
          <w:szCs w:val="20"/>
        </w:rPr>
        <w:t>Опорные направления X, Y и Z определены на рисунке 1. X</w:t>
      </w:r>
      <w:r w:rsidR="00561D6A" w:rsidRPr="004F74B5">
        <w:rPr>
          <w:sz w:val="20"/>
          <w:szCs w:val="20"/>
        </w:rPr>
        <w:t xml:space="preserve"> – </w:t>
      </w:r>
      <w:r w:rsidRPr="004F74B5">
        <w:rPr>
          <w:sz w:val="20"/>
          <w:szCs w:val="20"/>
        </w:rPr>
        <w:t xml:space="preserve">это направление вниз, Y </w:t>
      </w:r>
      <w:r w:rsidR="00561D6A" w:rsidRPr="004F74B5">
        <w:rPr>
          <w:sz w:val="20"/>
          <w:szCs w:val="20"/>
        </w:rPr>
        <w:t>–</w:t>
      </w:r>
      <w:r w:rsidRPr="004F74B5">
        <w:rPr>
          <w:sz w:val="20"/>
          <w:szCs w:val="20"/>
        </w:rPr>
        <w:t xml:space="preserve"> вертикальное направление, а Z </w:t>
      </w:r>
      <w:r w:rsidR="00561D6A" w:rsidRPr="004F74B5">
        <w:rPr>
          <w:sz w:val="20"/>
          <w:szCs w:val="20"/>
        </w:rPr>
        <w:t>–</w:t>
      </w:r>
      <w:r w:rsidRPr="004F74B5">
        <w:rPr>
          <w:sz w:val="20"/>
          <w:szCs w:val="20"/>
        </w:rPr>
        <w:t xml:space="preserve"> направление поперечного прохода.</w:t>
      </w:r>
    </w:p>
    <w:p w:rsidR="00561D6A" w:rsidRPr="00561D6A" w:rsidRDefault="00561D6A" w:rsidP="00561D6A">
      <w:pPr>
        <w:ind w:firstLine="567"/>
        <w:rPr>
          <w:sz w:val="24"/>
        </w:rPr>
      </w:pPr>
    </w:p>
    <w:p w:rsidR="00187D75" w:rsidRPr="00561D6A" w:rsidRDefault="00187D75" w:rsidP="00561D6A">
      <w:pPr>
        <w:ind w:firstLine="567"/>
        <w:rPr>
          <w:sz w:val="24"/>
        </w:rPr>
      </w:pPr>
      <w:r w:rsidRPr="00561D6A">
        <w:rPr>
          <w:sz w:val="24"/>
        </w:rPr>
        <w:lastRenderedPageBreak/>
        <w:t>3.18</w:t>
      </w:r>
      <w:r w:rsidR="00561D6A" w:rsidRPr="00561D6A">
        <w:rPr>
          <w:sz w:val="24"/>
        </w:rPr>
        <w:t xml:space="preserve"> </w:t>
      </w:r>
      <w:r w:rsidR="00561D6A" w:rsidRPr="004F74B5">
        <w:rPr>
          <w:b/>
          <w:sz w:val="24"/>
        </w:rPr>
        <w:t xml:space="preserve">Стеллаж </w:t>
      </w:r>
      <w:r w:rsidRPr="004F74B5">
        <w:rPr>
          <w:b/>
          <w:sz w:val="24"/>
        </w:rPr>
        <w:t>с одним проходом</w:t>
      </w:r>
      <w:r w:rsidRPr="00561D6A">
        <w:rPr>
          <w:sz w:val="24"/>
        </w:rPr>
        <w:t xml:space="preserve"> </w:t>
      </w:r>
      <w:r w:rsidR="00561D6A" w:rsidRPr="00561D6A">
        <w:rPr>
          <w:sz w:val="24"/>
        </w:rPr>
        <w:t>(</w:t>
      </w:r>
      <w:proofErr w:type="spellStart"/>
      <w:r w:rsidR="00561D6A" w:rsidRPr="00561D6A">
        <w:rPr>
          <w:sz w:val="24"/>
        </w:rPr>
        <w:t>single</w:t>
      </w:r>
      <w:proofErr w:type="spellEnd"/>
      <w:r w:rsidR="00561D6A" w:rsidRPr="00561D6A">
        <w:rPr>
          <w:sz w:val="24"/>
        </w:rPr>
        <w:t xml:space="preserve"> </w:t>
      </w:r>
      <w:proofErr w:type="spellStart"/>
      <w:r w:rsidR="00561D6A" w:rsidRPr="00561D6A">
        <w:rPr>
          <w:sz w:val="24"/>
        </w:rPr>
        <w:t>deep</w:t>
      </w:r>
      <w:proofErr w:type="spellEnd"/>
      <w:r w:rsidR="00561D6A" w:rsidRPr="00561D6A">
        <w:rPr>
          <w:sz w:val="24"/>
        </w:rPr>
        <w:t xml:space="preserve"> </w:t>
      </w:r>
      <w:proofErr w:type="spellStart"/>
      <w:r w:rsidR="00561D6A" w:rsidRPr="00561D6A">
        <w:rPr>
          <w:sz w:val="24"/>
        </w:rPr>
        <w:t>racking</w:t>
      </w:r>
      <w:proofErr w:type="spellEnd"/>
      <w:r w:rsidR="00561D6A" w:rsidRPr="00561D6A">
        <w:rPr>
          <w:sz w:val="24"/>
        </w:rPr>
        <w:t xml:space="preserve">): Полочные </w:t>
      </w:r>
      <w:r w:rsidRPr="00561D6A">
        <w:rPr>
          <w:sz w:val="24"/>
        </w:rPr>
        <w:t>стеллажи, где имеется только один проход для нагрузки, который обслуживается погрузочно-разгрузочным оборудованием в этом проходе</w:t>
      </w:r>
      <w:r w:rsidR="00561D6A" w:rsidRPr="00561D6A">
        <w:rPr>
          <w:sz w:val="24"/>
        </w:rPr>
        <w:t>.</w:t>
      </w:r>
    </w:p>
    <w:p w:rsidR="00187D75" w:rsidRPr="00561D6A" w:rsidRDefault="00187D75" w:rsidP="00561D6A">
      <w:pPr>
        <w:ind w:firstLine="567"/>
        <w:rPr>
          <w:sz w:val="24"/>
        </w:rPr>
      </w:pPr>
      <w:r w:rsidRPr="00561D6A">
        <w:rPr>
          <w:sz w:val="24"/>
        </w:rPr>
        <w:t>3.19</w:t>
      </w:r>
      <w:r w:rsidR="00561D6A" w:rsidRPr="00561D6A">
        <w:rPr>
          <w:sz w:val="24"/>
        </w:rPr>
        <w:t xml:space="preserve"> </w:t>
      </w:r>
      <w:r w:rsidR="00561D6A" w:rsidRPr="004F74B5">
        <w:rPr>
          <w:b/>
          <w:sz w:val="24"/>
        </w:rPr>
        <w:t>Спецификация</w:t>
      </w:r>
      <w:r w:rsidR="00561D6A" w:rsidRPr="00561D6A">
        <w:rPr>
          <w:sz w:val="24"/>
        </w:rPr>
        <w:t xml:space="preserve"> (</w:t>
      </w:r>
      <w:proofErr w:type="spellStart"/>
      <w:r w:rsidR="00561D6A" w:rsidRPr="00561D6A">
        <w:rPr>
          <w:sz w:val="24"/>
        </w:rPr>
        <w:t>specification</w:t>
      </w:r>
      <w:proofErr w:type="spellEnd"/>
      <w:r w:rsidR="00561D6A" w:rsidRPr="00561D6A">
        <w:rPr>
          <w:sz w:val="24"/>
        </w:rPr>
        <w:t xml:space="preserve">): Подробное </w:t>
      </w:r>
      <w:r w:rsidRPr="00561D6A">
        <w:rPr>
          <w:sz w:val="24"/>
        </w:rPr>
        <w:t>описание требований пользователя, включая спецификацию стеллажей и другие данные, такие как условия хранения в помещении, конструкция пола, требования местных органов власти и т. д., включая все детали, влияющие на проект установки или ее конструкцию</w:t>
      </w:r>
      <w:r w:rsidR="00561D6A" w:rsidRPr="00561D6A">
        <w:rPr>
          <w:sz w:val="24"/>
        </w:rPr>
        <w:t>.</w:t>
      </w:r>
    </w:p>
    <w:p w:rsidR="00187D75" w:rsidRPr="00561D6A" w:rsidRDefault="00187D75" w:rsidP="00561D6A">
      <w:pPr>
        <w:ind w:firstLine="567"/>
        <w:rPr>
          <w:sz w:val="24"/>
        </w:rPr>
      </w:pPr>
      <w:r w:rsidRPr="00561D6A">
        <w:rPr>
          <w:sz w:val="24"/>
        </w:rPr>
        <w:t>3.20</w:t>
      </w:r>
      <w:r w:rsidR="00561D6A" w:rsidRPr="00561D6A">
        <w:rPr>
          <w:sz w:val="24"/>
        </w:rPr>
        <w:t xml:space="preserve"> </w:t>
      </w:r>
      <w:r w:rsidR="00561D6A" w:rsidRPr="004F74B5">
        <w:rPr>
          <w:b/>
          <w:sz w:val="24"/>
        </w:rPr>
        <w:t>Спецификатор</w:t>
      </w:r>
      <w:r w:rsidR="00561D6A" w:rsidRPr="00561D6A">
        <w:rPr>
          <w:sz w:val="24"/>
        </w:rPr>
        <w:t xml:space="preserve"> (</w:t>
      </w:r>
      <w:proofErr w:type="spellStart"/>
      <w:r w:rsidR="00561D6A" w:rsidRPr="00561D6A">
        <w:rPr>
          <w:sz w:val="24"/>
        </w:rPr>
        <w:t>specifier</w:t>
      </w:r>
      <w:proofErr w:type="spellEnd"/>
      <w:r w:rsidR="00561D6A" w:rsidRPr="00561D6A">
        <w:rPr>
          <w:sz w:val="24"/>
        </w:rPr>
        <w:t xml:space="preserve">): Лицо </w:t>
      </w:r>
      <w:r w:rsidRPr="00561D6A">
        <w:rPr>
          <w:sz w:val="24"/>
        </w:rPr>
        <w:t xml:space="preserve">или компания, которые предоставляют поставщику спецификацию, основанную на требованиях пользователя. </w:t>
      </w:r>
    </w:p>
    <w:p w:rsidR="00561D6A" w:rsidRPr="004F74B5" w:rsidRDefault="00561D6A" w:rsidP="00561D6A">
      <w:pPr>
        <w:ind w:firstLine="567"/>
        <w:rPr>
          <w:sz w:val="20"/>
          <w:szCs w:val="20"/>
        </w:rPr>
      </w:pPr>
    </w:p>
    <w:p w:rsidR="00187D75" w:rsidRPr="004F74B5" w:rsidRDefault="00561D6A" w:rsidP="00561D6A">
      <w:pPr>
        <w:ind w:firstLine="567"/>
        <w:rPr>
          <w:sz w:val="20"/>
          <w:szCs w:val="20"/>
        </w:rPr>
      </w:pPr>
      <w:r w:rsidRPr="004F74B5">
        <w:rPr>
          <w:sz w:val="20"/>
          <w:szCs w:val="20"/>
        </w:rPr>
        <w:t xml:space="preserve">Примечание – </w:t>
      </w:r>
      <w:r w:rsidR="00187D75" w:rsidRPr="004F74B5">
        <w:rPr>
          <w:sz w:val="20"/>
          <w:szCs w:val="20"/>
        </w:rPr>
        <w:t>Спецификатором может быть консультант, другой специалист, пользователь или поставщик оборудования, действующий в качестве спецификатора.</w:t>
      </w:r>
    </w:p>
    <w:p w:rsidR="00561D6A" w:rsidRPr="00561D6A" w:rsidRDefault="00561D6A" w:rsidP="00561D6A">
      <w:pPr>
        <w:ind w:firstLine="567"/>
        <w:rPr>
          <w:sz w:val="24"/>
        </w:rPr>
      </w:pPr>
    </w:p>
    <w:p w:rsidR="00187D75" w:rsidRPr="00561D6A" w:rsidRDefault="00187D75" w:rsidP="00561D6A">
      <w:pPr>
        <w:ind w:firstLine="567"/>
        <w:rPr>
          <w:sz w:val="24"/>
        </w:rPr>
      </w:pPr>
      <w:r w:rsidRPr="00561D6A">
        <w:rPr>
          <w:sz w:val="24"/>
        </w:rPr>
        <w:t>3.21</w:t>
      </w:r>
      <w:r w:rsidR="00561D6A" w:rsidRPr="00561D6A">
        <w:rPr>
          <w:sz w:val="24"/>
        </w:rPr>
        <w:t xml:space="preserve"> </w:t>
      </w:r>
      <w:r w:rsidR="00561D6A" w:rsidRPr="004F74B5">
        <w:rPr>
          <w:b/>
          <w:sz w:val="24"/>
        </w:rPr>
        <w:t>Кран</w:t>
      </w:r>
      <w:r w:rsidRPr="004F74B5">
        <w:rPr>
          <w:b/>
          <w:sz w:val="24"/>
        </w:rPr>
        <w:t>-штабелер</w:t>
      </w:r>
      <w:r w:rsidR="00561D6A" w:rsidRPr="00561D6A">
        <w:rPr>
          <w:sz w:val="24"/>
        </w:rPr>
        <w:t xml:space="preserve"> (</w:t>
      </w:r>
      <w:proofErr w:type="spellStart"/>
      <w:r w:rsidR="00561D6A" w:rsidRPr="00561D6A">
        <w:rPr>
          <w:sz w:val="24"/>
        </w:rPr>
        <w:t>stacker</w:t>
      </w:r>
      <w:proofErr w:type="spellEnd"/>
      <w:r w:rsidR="00561D6A" w:rsidRPr="00561D6A">
        <w:rPr>
          <w:sz w:val="24"/>
        </w:rPr>
        <w:t xml:space="preserve"> </w:t>
      </w:r>
      <w:proofErr w:type="spellStart"/>
      <w:r w:rsidR="00561D6A" w:rsidRPr="00561D6A">
        <w:rPr>
          <w:sz w:val="24"/>
        </w:rPr>
        <w:t>crane</w:t>
      </w:r>
      <w:proofErr w:type="spellEnd"/>
      <w:r w:rsidR="00561D6A" w:rsidRPr="00561D6A">
        <w:rPr>
          <w:sz w:val="24"/>
        </w:rPr>
        <w:t xml:space="preserve">): Складская </w:t>
      </w:r>
      <w:r w:rsidRPr="00561D6A">
        <w:rPr>
          <w:sz w:val="24"/>
        </w:rPr>
        <w:t>и поисковая машина, работающая на рельсе и стабилизированная в верхней части мачты с помощью верхней направляющей</w:t>
      </w:r>
      <w:r w:rsidR="00561D6A" w:rsidRPr="00561D6A">
        <w:rPr>
          <w:sz w:val="24"/>
        </w:rPr>
        <w:t>.</w:t>
      </w:r>
    </w:p>
    <w:p w:rsidR="00187D75" w:rsidRPr="00561D6A" w:rsidRDefault="00187D75" w:rsidP="00561D6A">
      <w:pPr>
        <w:ind w:firstLine="567"/>
        <w:rPr>
          <w:sz w:val="24"/>
        </w:rPr>
      </w:pPr>
      <w:r w:rsidRPr="00561D6A">
        <w:rPr>
          <w:sz w:val="24"/>
        </w:rPr>
        <w:t>3.22</w:t>
      </w:r>
      <w:r w:rsidR="00561D6A" w:rsidRPr="004F74B5">
        <w:rPr>
          <w:b/>
          <w:sz w:val="24"/>
        </w:rPr>
        <w:t xml:space="preserve"> Поставщик</w:t>
      </w:r>
      <w:r w:rsidR="00561D6A" w:rsidRPr="00561D6A">
        <w:rPr>
          <w:sz w:val="24"/>
        </w:rPr>
        <w:t xml:space="preserve"> (</w:t>
      </w:r>
      <w:proofErr w:type="spellStart"/>
      <w:r w:rsidR="00561D6A" w:rsidRPr="00561D6A">
        <w:rPr>
          <w:sz w:val="24"/>
        </w:rPr>
        <w:t>supplier</w:t>
      </w:r>
      <w:proofErr w:type="spellEnd"/>
      <w:r w:rsidR="00561D6A" w:rsidRPr="00561D6A">
        <w:rPr>
          <w:sz w:val="24"/>
        </w:rPr>
        <w:t>): Компания</w:t>
      </w:r>
      <w:r w:rsidRPr="00561D6A">
        <w:rPr>
          <w:sz w:val="24"/>
        </w:rPr>
        <w:t>, которая поставляет складское оборудование</w:t>
      </w:r>
      <w:r w:rsidR="00561D6A" w:rsidRPr="00561D6A">
        <w:rPr>
          <w:sz w:val="24"/>
        </w:rPr>
        <w:t>.</w:t>
      </w:r>
    </w:p>
    <w:p w:rsidR="00561D6A" w:rsidRPr="004F74B5" w:rsidRDefault="00561D6A" w:rsidP="00561D6A">
      <w:pPr>
        <w:ind w:firstLine="567"/>
        <w:rPr>
          <w:sz w:val="20"/>
          <w:szCs w:val="20"/>
        </w:rPr>
      </w:pPr>
    </w:p>
    <w:p w:rsidR="00187D75" w:rsidRPr="004F74B5" w:rsidRDefault="00561D6A" w:rsidP="00561D6A">
      <w:pPr>
        <w:ind w:firstLine="567"/>
        <w:rPr>
          <w:sz w:val="20"/>
          <w:szCs w:val="20"/>
        </w:rPr>
      </w:pPr>
      <w:r w:rsidRPr="004F74B5">
        <w:rPr>
          <w:sz w:val="20"/>
          <w:szCs w:val="20"/>
        </w:rPr>
        <w:t xml:space="preserve">Примечание – </w:t>
      </w:r>
      <w:r w:rsidR="00187D75" w:rsidRPr="004F74B5">
        <w:rPr>
          <w:sz w:val="20"/>
          <w:szCs w:val="20"/>
        </w:rPr>
        <w:t>Компания может быть первоначальным производителем или промежуточной компанией, действующей в качестве дистрибьютора.</w:t>
      </w:r>
    </w:p>
    <w:p w:rsidR="00561D6A" w:rsidRPr="00561D6A" w:rsidRDefault="00561D6A" w:rsidP="00561D6A">
      <w:pPr>
        <w:ind w:firstLine="567"/>
        <w:rPr>
          <w:sz w:val="24"/>
        </w:rPr>
      </w:pPr>
    </w:p>
    <w:p w:rsidR="00561D6A" w:rsidRPr="00561D6A" w:rsidRDefault="00187D75" w:rsidP="00561D6A">
      <w:pPr>
        <w:ind w:firstLine="567"/>
        <w:rPr>
          <w:sz w:val="24"/>
        </w:rPr>
      </w:pPr>
      <w:r w:rsidRPr="00561D6A">
        <w:rPr>
          <w:sz w:val="24"/>
        </w:rPr>
        <w:t>3.23</w:t>
      </w:r>
      <w:r w:rsidR="00561D6A" w:rsidRPr="00561D6A">
        <w:rPr>
          <w:sz w:val="24"/>
        </w:rPr>
        <w:t xml:space="preserve"> </w:t>
      </w:r>
      <w:r w:rsidR="00561D6A" w:rsidRPr="004F74B5">
        <w:rPr>
          <w:b/>
          <w:sz w:val="24"/>
        </w:rPr>
        <w:t xml:space="preserve">Допуски </w:t>
      </w:r>
      <w:r w:rsidR="00561D6A" w:rsidRPr="00561D6A">
        <w:rPr>
          <w:sz w:val="24"/>
        </w:rPr>
        <w:t>(</w:t>
      </w:r>
      <w:proofErr w:type="spellStart"/>
      <w:r w:rsidR="00561D6A" w:rsidRPr="00561D6A">
        <w:rPr>
          <w:sz w:val="24"/>
        </w:rPr>
        <w:t>tolerances</w:t>
      </w:r>
      <w:proofErr w:type="spellEnd"/>
      <w:r w:rsidR="00561D6A" w:rsidRPr="00561D6A">
        <w:rPr>
          <w:sz w:val="24"/>
        </w:rPr>
        <w:t xml:space="preserve">): Отклонения </w:t>
      </w:r>
      <w:r w:rsidRPr="00561D6A">
        <w:rPr>
          <w:sz w:val="24"/>
        </w:rPr>
        <w:t>размеров от номинального размера или положения, возникающие при изготовлении, сборке и монтаже погрузочно-разгрузочного и складского оборудования, а также другие аспекты окружающей среды, которые могут повлиять на систему, такие как здание, единичный груз и бетонный пол</w:t>
      </w:r>
      <w:r w:rsidR="00561D6A" w:rsidRPr="00561D6A">
        <w:rPr>
          <w:sz w:val="24"/>
        </w:rPr>
        <w:t>.</w:t>
      </w:r>
    </w:p>
    <w:p w:rsidR="00187D75" w:rsidRPr="00561D6A" w:rsidRDefault="00187D75" w:rsidP="00561D6A">
      <w:pPr>
        <w:ind w:firstLine="567"/>
        <w:rPr>
          <w:sz w:val="24"/>
        </w:rPr>
      </w:pPr>
      <w:r w:rsidRPr="00561D6A">
        <w:rPr>
          <w:sz w:val="24"/>
        </w:rPr>
        <w:t xml:space="preserve">3.24 </w:t>
      </w:r>
      <w:r w:rsidR="00561D6A" w:rsidRPr="004F74B5">
        <w:rPr>
          <w:b/>
          <w:sz w:val="24"/>
        </w:rPr>
        <w:t>Пользователь</w:t>
      </w:r>
      <w:r w:rsidR="00561D6A" w:rsidRPr="00561D6A">
        <w:rPr>
          <w:sz w:val="24"/>
        </w:rPr>
        <w:t xml:space="preserve"> (</w:t>
      </w:r>
      <w:proofErr w:type="spellStart"/>
      <w:r w:rsidR="00561D6A" w:rsidRPr="00561D6A">
        <w:rPr>
          <w:sz w:val="24"/>
        </w:rPr>
        <w:t>user</w:t>
      </w:r>
      <w:proofErr w:type="spellEnd"/>
      <w:r w:rsidR="00561D6A" w:rsidRPr="00561D6A">
        <w:rPr>
          <w:sz w:val="24"/>
        </w:rPr>
        <w:t xml:space="preserve">): Компания </w:t>
      </w:r>
      <w:r w:rsidRPr="00561D6A">
        <w:rPr>
          <w:sz w:val="24"/>
        </w:rPr>
        <w:t>или лицо, которое ежедневно управляет и управляет установкой и несет ответственность за постоянную безопасность установки</w:t>
      </w:r>
      <w:r w:rsidR="00561D6A" w:rsidRPr="00561D6A">
        <w:rPr>
          <w:sz w:val="24"/>
        </w:rPr>
        <w:t>.</w:t>
      </w:r>
    </w:p>
    <w:p w:rsidR="001F60D4" w:rsidRPr="00561D6A" w:rsidRDefault="00187D75" w:rsidP="00561D6A">
      <w:pPr>
        <w:ind w:firstLine="567"/>
        <w:rPr>
          <w:sz w:val="24"/>
        </w:rPr>
      </w:pPr>
      <w:r w:rsidRPr="00561D6A">
        <w:rPr>
          <w:sz w:val="24"/>
        </w:rPr>
        <w:t>3.25</w:t>
      </w:r>
      <w:r w:rsidR="00561D6A" w:rsidRPr="00561D6A">
        <w:rPr>
          <w:sz w:val="24"/>
        </w:rPr>
        <w:t xml:space="preserve"> </w:t>
      </w:r>
      <w:r w:rsidR="00561D6A" w:rsidRPr="004F74B5">
        <w:rPr>
          <w:b/>
          <w:sz w:val="24"/>
        </w:rPr>
        <w:t xml:space="preserve">Очень </w:t>
      </w:r>
      <w:r w:rsidRPr="004F74B5">
        <w:rPr>
          <w:b/>
          <w:sz w:val="24"/>
        </w:rPr>
        <w:t>узкое пространство</w:t>
      </w:r>
      <w:r w:rsidR="00561D6A" w:rsidRPr="004F74B5">
        <w:rPr>
          <w:b/>
          <w:sz w:val="24"/>
        </w:rPr>
        <w:t xml:space="preserve">; </w:t>
      </w:r>
      <w:r w:rsidRPr="004F74B5">
        <w:rPr>
          <w:b/>
          <w:sz w:val="24"/>
        </w:rPr>
        <w:t>VNA</w:t>
      </w:r>
      <w:r w:rsidRPr="00561D6A">
        <w:rPr>
          <w:sz w:val="24"/>
        </w:rPr>
        <w:t xml:space="preserve"> </w:t>
      </w:r>
      <w:r w:rsidR="00561D6A" w:rsidRPr="00561D6A">
        <w:rPr>
          <w:sz w:val="24"/>
        </w:rPr>
        <w:t>(</w:t>
      </w:r>
      <w:proofErr w:type="spellStart"/>
      <w:r w:rsidR="00561D6A" w:rsidRPr="00561D6A">
        <w:rPr>
          <w:sz w:val="24"/>
        </w:rPr>
        <w:t>very</w:t>
      </w:r>
      <w:proofErr w:type="spellEnd"/>
      <w:r w:rsidR="00561D6A" w:rsidRPr="00561D6A">
        <w:rPr>
          <w:sz w:val="24"/>
        </w:rPr>
        <w:t xml:space="preserve"> </w:t>
      </w:r>
      <w:proofErr w:type="spellStart"/>
      <w:r w:rsidR="00561D6A" w:rsidRPr="00561D6A">
        <w:rPr>
          <w:sz w:val="24"/>
        </w:rPr>
        <w:t>narrow</w:t>
      </w:r>
      <w:proofErr w:type="spellEnd"/>
      <w:r w:rsidR="00561D6A" w:rsidRPr="00561D6A">
        <w:rPr>
          <w:sz w:val="24"/>
        </w:rPr>
        <w:t xml:space="preserve"> </w:t>
      </w:r>
      <w:proofErr w:type="spellStart"/>
      <w:r w:rsidR="00561D6A" w:rsidRPr="00561D6A">
        <w:rPr>
          <w:sz w:val="24"/>
        </w:rPr>
        <w:t>aisle</w:t>
      </w:r>
      <w:proofErr w:type="spellEnd"/>
      <w:r w:rsidR="00561D6A" w:rsidRPr="00561D6A">
        <w:rPr>
          <w:sz w:val="24"/>
        </w:rPr>
        <w:t xml:space="preserve">): </w:t>
      </w:r>
      <w:r w:rsidRPr="00561D6A">
        <w:rPr>
          <w:sz w:val="24"/>
        </w:rPr>
        <w:t>Проход ширины для обслуживания только для грузового автомобиля и ширины загрузки агрегата плюс рабочий габарит, при котором грузовой автомобиль не может поворачиваться на 90° в сторону стойки для погрузки и выгрузки.</w:t>
      </w:r>
    </w:p>
    <w:p w:rsidR="00187D75" w:rsidRPr="004350D3" w:rsidRDefault="00187D75" w:rsidP="00187D75">
      <w:pPr>
        <w:pStyle w:val="formattext"/>
        <w:shd w:val="clear" w:color="auto" w:fill="FFFFFF"/>
        <w:spacing w:before="0" w:beforeAutospacing="0" w:after="0" w:afterAutospacing="0"/>
        <w:ind w:firstLine="567"/>
        <w:jc w:val="both"/>
        <w:textAlignment w:val="baseline"/>
      </w:pPr>
    </w:p>
    <w:p w:rsidR="00C22B36" w:rsidRPr="004350D3" w:rsidRDefault="004F74B5" w:rsidP="009271CB">
      <w:pPr>
        <w:pStyle w:val="10"/>
        <w:numPr>
          <w:ilvl w:val="0"/>
          <w:numId w:val="4"/>
        </w:numPr>
        <w:tabs>
          <w:tab w:val="clear" w:pos="1134"/>
          <w:tab w:val="clear" w:pos="1605"/>
          <w:tab w:val="num" w:pos="0"/>
          <w:tab w:val="left" w:pos="851"/>
        </w:tabs>
        <w:spacing w:before="0" w:after="0"/>
        <w:ind w:left="0" w:firstLine="567"/>
        <w:rPr>
          <w:sz w:val="24"/>
          <w:szCs w:val="24"/>
          <w:lang w:val="fr-FR"/>
        </w:rPr>
      </w:pPr>
      <w:bookmarkStart w:id="16" w:name="_Toc47641123"/>
      <w:r>
        <w:rPr>
          <w:sz w:val="24"/>
          <w:szCs w:val="24"/>
        </w:rPr>
        <w:t>Классы стеллажей</w:t>
      </w:r>
      <w:bookmarkEnd w:id="16"/>
    </w:p>
    <w:p w:rsidR="00E74A9B" w:rsidRPr="004350D3" w:rsidRDefault="00E74A9B" w:rsidP="009271CB">
      <w:pPr>
        <w:keepNext/>
        <w:shd w:val="clear" w:color="auto" w:fill="FFFFFF"/>
        <w:ind w:firstLine="567"/>
        <w:rPr>
          <w:sz w:val="24"/>
        </w:rPr>
      </w:pPr>
    </w:p>
    <w:p w:rsidR="00E65145" w:rsidRDefault="001F60D4" w:rsidP="00C639F1">
      <w:pPr>
        <w:pStyle w:val="2"/>
        <w:rPr>
          <w:lang w:val="en-US"/>
        </w:rPr>
      </w:pPr>
      <w:bookmarkStart w:id="17" w:name="_Toc47641124"/>
      <w:r w:rsidRPr="004350D3">
        <w:t>О</w:t>
      </w:r>
      <w:r w:rsidR="004F74B5">
        <w:t>бщие положения</w:t>
      </w:r>
      <w:bookmarkEnd w:id="17"/>
    </w:p>
    <w:p w:rsidR="004F74B5" w:rsidRDefault="004F74B5" w:rsidP="004F74B5">
      <w:pPr>
        <w:ind w:firstLine="567"/>
        <w:rPr>
          <w:sz w:val="24"/>
        </w:rPr>
      </w:pPr>
    </w:p>
    <w:p w:rsidR="004F74B5" w:rsidRPr="004F74B5" w:rsidRDefault="004F74B5" w:rsidP="004F74B5">
      <w:pPr>
        <w:ind w:firstLine="567"/>
        <w:rPr>
          <w:sz w:val="24"/>
        </w:rPr>
      </w:pPr>
      <w:r w:rsidRPr="004F74B5">
        <w:rPr>
          <w:sz w:val="24"/>
        </w:rPr>
        <w:t>Допуски на монтаж, деформации и габариты разделены на четыре группы для соответствия общим требованиям четырех групп погрузочно-разгрузочного оборудования. Стеллажи для каждой классификации требуют различных стандартных допусков при установке, деформаций и минимальных габаритах для безопасной эксплуатации. См. приложение B для получения дополнительной информации об общих принципах безопасности.</w:t>
      </w:r>
    </w:p>
    <w:p w:rsidR="004F74B5" w:rsidRPr="004F74B5" w:rsidRDefault="004F74B5" w:rsidP="00C639F1">
      <w:pPr>
        <w:pStyle w:val="2"/>
        <w:numPr>
          <w:ilvl w:val="0"/>
          <w:numId w:val="0"/>
        </w:numPr>
        <w:ind w:left="567"/>
      </w:pPr>
    </w:p>
    <w:p w:rsidR="004F74B5" w:rsidRPr="004F74B5" w:rsidRDefault="004F74B5" w:rsidP="00C639F1">
      <w:pPr>
        <w:pStyle w:val="2"/>
      </w:pPr>
      <w:bookmarkStart w:id="18" w:name="_Toc47641125"/>
      <w:r w:rsidRPr="004F74B5">
        <w:t>Класс 100, кран-штабелер</w:t>
      </w:r>
      <w:bookmarkEnd w:id="18"/>
    </w:p>
    <w:p w:rsidR="004F74B5" w:rsidRPr="004F74B5" w:rsidRDefault="004F74B5" w:rsidP="004F74B5">
      <w:pPr>
        <w:ind w:firstLine="567"/>
        <w:rPr>
          <w:sz w:val="24"/>
        </w:rPr>
      </w:pPr>
    </w:p>
    <w:p w:rsidR="004F74B5" w:rsidRPr="004F74B5" w:rsidRDefault="004F74B5" w:rsidP="004F74B5">
      <w:pPr>
        <w:ind w:firstLine="567"/>
        <w:rPr>
          <w:sz w:val="24"/>
        </w:rPr>
      </w:pPr>
      <w:r w:rsidRPr="004F74B5">
        <w:rPr>
          <w:sz w:val="24"/>
        </w:rPr>
        <w:t>Полочные стеллажи устанавливаются для очень узкой проходной системы, и управляются краном-штабелером. Проходы достаточно широки только для крана-штабелера или ширины груза и рабочего габарита, как показано на рисунке 4.</w:t>
      </w:r>
    </w:p>
    <w:p w:rsidR="004F74B5" w:rsidRPr="004F74B5" w:rsidRDefault="004F74B5" w:rsidP="004F74B5">
      <w:pPr>
        <w:ind w:firstLine="567"/>
        <w:rPr>
          <w:sz w:val="24"/>
        </w:rPr>
      </w:pPr>
      <w:r w:rsidRPr="004F74B5">
        <w:rPr>
          <w:sz w:val="24"/>
        </w:rPr>
        <w:t>Краны-штабелеры имеют автоматическое управление, не имеют системы точного позиционирования в местах хранения единичных грузов и обычно предназначены для систем хранения высотой менее 18 м.</w:t>
      </w:r>
    </w:p>
    <w:p w:rsidR="004F74B5" w:rsidRDefault="004F74B5" w:rsidP="004F74B5">
      <w:pPr>
        <w:ind w:firstLine="708"/>
        <w:rPr>
          <w:szCs w:val="28"/>
        </w:rPr>
      </w:pPr>
    </w:p>
    <w:p w:rsidR="004F74B5" w:rsidRPr="004F74B5" w:rsidRDefault="004F74B5" w:rsidP="00C639F1">
      <w:pPr>
        <w:pStyle w:val="2"/>
      </w:pPr>
      <w:bookmarkStart w:id="19" w:name="_Toc47641126"/>
      <w:r w:rsidRPr="004F74B5">
        <w:lastRenderedPageBreak/>
        <w:t>Класс 200, кран-штабелер</w:t>
      </w:r>
      <w:bookmarkEnd w:id="19"/>
    </w:p>
    <w:p w:rsidR="004F74B5" w:rsidRDefault="004F74B5" w:rsidP="004F74B5">
      <w:pPr>
        <w:ind w:firstLine="567"/>
        <w:rPr>
          <w:sz w:val="24"/>
        </w:rPr>
      </w:pPr>
    </w:p>
    <w:p w:rsidR="004F74B5" w:rsidRPr="004F74B5" w:rsidRDefault="004F74B5" w:rsidP="004F74B5">
      <w:pPr>
        <w:ind w:firstLine="567"/>
        <w:rPr>
          <w:sz w:val="24"/>
        </w:rPr>
      </w:pPr>
      <w:r w:rsidRPr="004F74B5">
        <w:rPr>
          <w:sz w:val="24"/>
        </w:rPr>
        <w:t>Установки с крановым управлением, в которых краны-штабелеры управляются автоматически и имеют систему точного позиционирования в местах хранения груза. Также включает установки, где кран-штабелер управляется вручную.</w:t>
      </w:r>
    </w:p>
    <w:p w:rsidR="004F74B5" w:rsidRPr="004F74B5" w:rsidRDefault="004F74B5" w:rsidP="004F74B5">
      <w:pPr>
        <w:ind w:firstLine="567"/>
        <w:rPr>
          <w:sz w:val="24"/>
        </w:rPr>
      </w:pPr>
    </w:p>
    <w:p w:rsidR="004F74B5" w:rsidRPr="004F74B5" w:rsidRDefault="004F74B5" w:rsidP="00C639F1">
      <w:pPr>
        <w:pStyle w:val="2"/>
      </w:pPr>
      <w:bookmarkStart w:id="20" w:name="_Toc47641127"/>
      <w:r w:rsidRPr="004F74B5">
        <w:t>Класс 300, очень узкий проход</w:t>
      </w:r>
      <w:bookmarkEnd w:id="20"/>
    </w:p>
    <w:p w:rsidR="004F74B5" w:rsidRDefault="004F74B5" w:rsidP="004F74B5">
      <w:pPr>
        <w:ind w:firstLine="567"/>
        <w:rPr>
          <w:sz w:val="24"/>
        </w:rPr>
      </w:pPr>
    </w:p>
    <w:p w:rsidR="004F74B5" w:rsidRDefault="004F74B5" w:rsidP="004F74B5">
      <w:pPr>
        <w:ind w:firstLine="567"/>
        <w:rPr>
          <w:b/>
          <w:sz w:val="24"/>
        </w:rPr>
      </w:pPr>
      <w:r w:rsidRPr="004F74B5">
        <w:rPr>
          <w:b/>
          <w:sz w:val="24"/>
        </w:rPr>
        <w:t>4.4.1 Общие положения</w:t>
      </w:r>
    </w:p>
    <w:p w:rsidR="004F74B5" w:rsidRPr="004F74B5" w:rsidRDefault="004F74B5" w:rsidP="004F74B5">
      <w:pPr>
        <w:ind w:firstLine="567"/>
        <w:rPr>
          <w:b/>
          <w:sz w:val="24"/>
        </w:rPr>
      </w:pPr>
    </w:p>
    <w:p w:rsidR="004F74B5" w:rsidRPr="004F74B5" w:rsidRDefault="004F74B5" w:rsidP="004F74B5">
      <w:pPr>
        <w:ind w:firstLine="567"/>
        <w:rPr>
          <w:sz w:val="24"/>
        </w:rPr>
      </w:pPr>
      <w:r w:rsidRPr="004F74B5">
        <w:rPr>
          <w:sz w:val="24"/>
        </w:rPr>
        <w:t>Стеллажи для очень узких проходов класса 300 устанавливаются с проходами шириной для обслуживания только грузовыми автомобилями, и ширина единичного груза плюс рабочий габарит должны быть, как показаны на рисунке 5.</w:t>
      </w:r>
    </w:p>
    <w:p w:rsidR="004F74B5" w:rsidRPr="004F74B5" w:rsidRDefault="004F74B5" w:rsidP="004F74B5">
      <w:pPr>
        <w:ind w:firstLine="567"/>
        <w:rPr>
          <w:sz w:val="24"/>
        </w:rPr>
      </w:pPr>
      <w:r w:rsidRPr="004F74B5">
        <w:rPr>
          <w:sz w:val="24"/>
        </w:rPr>
        <w:t>Единичные грузы используются в проходах без необходимости выполнения поворота грузового автомобиля к поверхности стеллажей.</w:t>
      </w:r>
    </w:p>
    <w:p w:rsidR="004F74B5" w:rsidRPr="004F74B5" w:rsidRDefault="004F74B5" w:rsidP="004F74B5">
      <w:pPr>
        <w:ind w:firstLine="567"/>
        <w:rPr>
          <w:sz w:val="24"/>
        </w:rPr>
      </w:pPr>
      <w:r w:rsidRPr="004F74B5">
        <w:rPr>
          <w:sz w:val="24"/>
        </w:rPr>
        <w:t xml:space="preserve">Определения грузовых автомобилей см. в </w:t>
      </w:r>
      <w:proofErr w:type="spellStart"/>
      <w:r w:rsidRPr="004F74B5">
        <w:rPr>
          <w:sz w:val="24"/>
        </w:rPr>
        <w:t>prEN</w:t>
      </w:r>
      <w:proofErr w:type="spellEnd"/>
      <w:r w:rsidRPr="004F74B5">
        <w:rPr>
          <w:sz w:val="24"/>
        </w:rPr>
        <w:t xml:space="preserve"> ISO 3691-3.</w:t>
      </w:r>
    </w:p>
    <w:p w:rsidR="004F74B5" w:rsidRPr="004F74B5" w:rsidRDefault="004F74B5" w:rsidP="004F74B5">
      <w:pPr>
        <w:ind w:firstLine="567"/>
        <w:rPr>
          <w:sz w:val="24"/>
        </w:rPr>
      </w:pPr>
      <w:r w:rsidRPr="004F74B5">
        <w:rPr>
          <w:sz w:val="24"/>
        </w:rPr>
        <w:t>Грузовые автомобили обычно направляются по длине прохода вдоль направляющих или с помощью проводной системы наведения и имеют фиксированные или поднимающиеся кабины.</w:t>
      </w:r>
    </w:p>
    <w:p w:rsidR="004F74B5" w:rsidRPr="00E13FEF" w:rsidRDefault="004F74B5" w:rsidP="004F74B5">
      <w:pPr>
        <w:ind w:firstLine="708"/>
        <w:jc w:val="center"/>
        <w:rPr>
          <w:szCs w:val="28"/>
        </w:rPr>
      </w:pPr>
      <w:r>
        <w:rPr>
          <w:noProof/>
          <w:szCs w:val="28"/>
        </w:rPr>
        <w:drawing>
          <wp:inline distT="0" distB="0" distL="0" distR="0" wp14:anchorId="3307CCA7" wp14:editId="4D42EE6C">
            <wp:extent cx="3470275" cy="4855845"/>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70275" cy="4855845"/>
                    </a:xfrm>
                    <a:prstGeom prst="rect">
                      <a:avLst/>
                    </a:prstGeom>
                    <a:noFill/>
                    <a:ln>
                      <a:noFill/>
                    </a:ln>
                  </pic:spPr>
                </pic:pic>
              </a:graphicData>
            </a:graphic>
          </wp:inline>
        </w:drawing>
      </w:r>
    </w:p>
    <w:p w:rsidR="004F74B5" w:rsidRPr="004F74B5" w:rsidRDefault="004F74B5" w:rsidP="004F74B5">
      <w:pPr>
        <w:ind w:firstLine="708"/>
        <w:jc w:val="center"/>
        <w:rPr>
          <w:sz w:val="24"/>
        </w:rPr>
      </w:pPr>
    </w:p>
    <w:p w:rsidR="004F74B5" w:rsidRPr="004F74B5" w:rsidRDefault="004F74B5" w:rsidP="004F74B5">
      <w:pPr>
        <w:ind w:firstLine="708"/>
        <w:jc w:val="center"/>
        <w:rPr>
          <w:b/>
          <w:sz w:val="24"/>
        </w:rPr>
      </w:pPr>
      <w:r w:rsidRPr="004F74B5">
        <w:rPr>
          <w:b/>
          <w:sz w:val="24"/>
        </w:rPr>
        <w:t>Рисунок 4</w:t>
      </w:r>
      <w:r>
        <w:rPr>
          <w:b/>
          <w:sz w:val="24"/>
        </w:rPr>
        <w:t xml:space="preserve"> – </w:t>
      </w:r>
      <w:r w:rsidRPr="004F74B5">
        <w:rPr>
          <w:b/>
          <w:sz w:val="24"/>
        </w:rPr>
        <w:t>Стеллаж с проходом для кранов</w:t>
      </w:r>
    </w:p>
    <w:p w:rsidR="004F74B5" w:rsidRPr="0017308B" w:rsidRDefault="004F74B5" w:rsidP="004F74B5">
      <w:pPr>
        <w:ind w:firstLine="708"/>
        <w:rPr>
          <w:szCs w:val="28"/>
        </w:rPr>
      </w:pPr>
    </w:p>
    <w:p w:rsidR="004F74B5" w:rsidRDefault="004F74B5" w:rsidP="004F74B5">
      <w:pPr>
        <w:ind w:firstLine="567"/>
        <w:rPr>
          <w:b/>
          <w:sz w:val="24"/>
        </w:rPr>
      </w:pPr>
      <w:r w:rsidRPr="004F74B5">
        <w:rPr>
          <w:b/>
          <w:sz w:val="24"/>
        </w:rPr>
        <w:lastRenderedPageBreak/>
        <w:t>4.4.2 Класс 300А, очень узкий проход</w:t>
      </w:r>
    </w:p>
    <w:p w:rsidR="004F74B5" w:rsidRPr="004F74B5" w:rsidRDefault="004F74B5" w:rsidP="004F74B5">
      <w:pPr>
        <w:ind w:firstLine="567"/>
        <w:rPr>
          <w:b/>
          <w:sz w:val="24"/>
        </w:rPr>
      </w:pPr>
    </w:p>
    <w:p w:rsidR="004F74B5" w:rsidRPr="004F74B5" w:rsidRDefault="004F74B5" w:rsidP="004F74B5">
      <w:pPr>
        <w:ind w:firstLine="567"/>
        <w:rPr>
          <w:sz w:val="24"/>
        </w:rPr>
      </w:pPr>
      <w:r w:rsidRPr="004F74B5">
        <w:rPr>
          <w:sz w:val="24"/>
        </w:rPr>
        <w:t>Установка в очень узких проходах Класс 300A</w:t>
      </w:r>
      <w:r>
        <w:rPr>
          <w:sz w:val="24"/>
        </w:rPr>
        <w:t xml:space="preserve"> – </w:t>
      </w:r>
      <w:r w:rsidRPr="004F74B5">
        <w:rPr>
          <w:sz w:val="24"/>
        </w:rPr>
        <w:t>место, где оператор грузового автомобиля поднимается и опускается вместе с единичным грузом и имеет ручную регулировку высоты для позиционирования груза «вверх». В качестве альтернативы оператор остается на уровне земли и использует вспомогательное средство для обеспечения видимости, такое как замкнутая телевизионная система (CCTV) или аналогичная система для направления оператора.</w:t>
      </w:r>
    </w:p>
    <w:p w:rsidR="004F74B5" w:rsidRPr="004F74B5" w:rsidRDefault="004F74B5" w:rsidP="004F74B5">
      <w:pPr>
        <w:ind w:firstLine="567"/>
        <w:rPr>
          <w:sz w:val="24"/>
        </w:rPr>
      </w:pPr>
    </w:p>
    <w:p w:rsidR="004F74B5" w:rsidRDefault="004F74B5" w:rsidP="004F74B5">
      <w:pPr>
        <w:ind w:firstLine="567"/>
        <w:rPr>
          <w:b/>
          <w:sz w:val="24"/>
        </w:rPr>
      </w:pPr>
      <w:r w:rsidRPr="004F74B5">
        <w:rPr>
          <w:b/>
          <w:sz w:val="24"/>
        </w:rPr>
        <w:t>4.4.3 Класс 300B, очень узкий проход</w:t>
      </w:r>
    </w:p>
    <w:p w:rsidR="004F74B5" w:rsidRPr="004F74B5" w:rsidRDefault="004F74B5" w:rsidP="004F74B5">
      <w:pPr>
        <w:ind w:firstLine="567"/>
        <w:rPr>
          <w:b/>
          <w:sz w:val="24"/>
        </w:rPr>
      </w:pPr>
    </w:p>
    <w:p w:rsidR="004F74B5" w:rsidRPr="004F74B5" w:rsidRDefault="004F74B5" w:rsidP="004F74B5">
      <w:pPr>
        <w:ind w:firstLine="567"/>
        <w:rPr>
          <w:sz w:val="24"/>
        </w:rPr>
      </w:pPr>
      <w:r w:rsidRPr="004F74B5">
        <w:rPr>
          <w:sz w:val="24"/>
        </w:rPr>
        <w:t>Установки с очень узкими проходами Класс 300B</w:t>
      </w:r>
      <w:r>
        <w:rPr>
          <w:sz w:val="24"/>
        </w:rPr>
        <w:t xml:space="preserve"> – </w:t>
      </w:r>
      <w:r w:rsidRPr="004F74B5">
        <w:rPr>
          <w:sz w:val="24"/>
        </w:rPr>
        <w:t>это те, в которых оператор грузового автомобиля остается на уровне земли и не использует опосредованную визуальную помощь.</w:t>
      </w:r>
    </w:p>
    <w:p w:rsidR="004F74B5" w:rsidRDefault="004F74B5" w:rsidP="004F74B5">
      <w:pPr>
        <w:ind w:firstLine="708"/>
        <w:rPr>
          <w:szCs w:val="28"/>
        </w:rPr>
      </w:pPr>
    </w:p>
    <w:p w:rsidR="004F74B5" w:rsidRPr="004F74B5" w:rsidRDefault="004F74B5" w:rsidP="004F74B5">
      <w:pPr>
        <w:ind w:firstLine="708"/>
        <w:jc w:val="center"/>
        <w:rPr>
          <w:sz w:val="24"/>
        </w:rPr>
      </w:pPr>
      <w:r w:rsidRPr="004F74B5">
        <w:rPr>
          <w:noProof/>
          <w:sz w:val="24"/>
        </w:rPr>
        <w:drawing>
          <wp:inline distT="0" distB="0" distL="0" distR="0" wp14:anchorId="1BC17137" wp14:editId="6721057F">
            <wp:extent cx="2978785" cy="45580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8785" cy="4558030"/>
                    </a:xfrm>
                    <a:prstGeom prst="rect">
                      <a:avLst/>
                    </a:prstGeom>
                    <a:noFill/>
                    <a:ln>
                      <a:noFill/>
                    </a:ln>
                  </pic:spPr>
                </pic:pic>
              </a:graphicData>
            </a:graphic>
          </wp:inline>
        </w:drawing>
      </w:r>
    </w:p>
    <w:p w:rsidR="004F74B5" w:rsidRPr="004F74B5" w:rsidRDefault="004F74B5" w:rsidP="004F74B5">
      <w:pPr>
        <w:ind w:firstLine="708"/>
        <w:jc w:val="center"/>
        <w:rPr>
          <w:b/>
          <w:sz w:val="24"/>
        </w:rPr>
      </w:pPr>
      <w:r w:rsidRPr="004F74B5">
        <w:rPr>
          <w:b/>
          <w:sz w:val="24"/>
        </w:rPr>
        <w:t>Рисунок 5 – Стеллаж с очень узким проходом</w:t>
      </w:r>
    </w:p>
    <w:p w:rsidR="004F74B5" w:rsidRDefault="004F74B5" w:rsidP="004F74B5">
      <w:pPr>
        <w:ind w:firstLine="708"/>
        <w:rPr>
          <w:szCs w:val="28"/>
        </w:rPr>
      </w:pPr>
    </w:p>
    <w:p w:rsidR="004F74B5" w:rsidRPr="004F74B5" w:rsidRDefault="004F74B5" w:rsidP="00C639F1">
      <w:pPr>
        <w:pStyle w:val="2"/>
      </w:pPr>
      <w:bookmarkStart w:id="21" w:name="_Toc47641128"/>
      <w:r w:rsidRPr="004F74B5">
        <w:t>Класс 400, широкий проход и узкий проход</w:t>
      </w:r>
      <w:bookmarkEnd w:id="21"/>
    </w:p>
    <w:p w:rsidR="004F74B5" w:rsidRDefault="004F74B5" w:rsidP="004F74B5">
      <w:pPr>
        <w:ind w:firstLine="567"/>
        <w:rPr>
          <w:sz w:val="24"/>
        </w:rPr>
      </w:pPr>
    </w:p>
    <w:p w:rsidR="004F74B5" w:rsidRPr="004F74B5" w:rsidRDefault="004F74B5" w:rsidP="004F74B5">
      <w:pPr>
        <w:ind w:firstLine="567"/>
        <w:rPr>
          <w:b/>
          <w:sz w:val="24"/>
        </w:rPr>
      </w:pPr>
      <w:r w:rsidRPr="004F74B5">
        <w:rPr>
          <w:b/>
          <w:sz w:val="24"/>
        </w:rPr>
        <w:t>4.5.1 Класс 400, широкий проход</w:t>
      </w:r>
    </w:p>
    <w:p w:rsidR="004F74B5" w:rsidRDefault="004F74B5" w:rsidP="004F74B5">
      <w:pPr>
        <w:ind w:firstLine="567"/>
        <w:rPr>
          <w:sz w:val="24"/>
        </w:rPr>
      </w:pPr>
    </w:p>
    <w:p w:rsidR="004F74B5" w:rsidRPr="004F74B5" w:rsidRDefault="004F74B5" w:rsidP="004F74B5">
      <w:pPr>
        <w:ind w:firstLine="567"/>
        <w:rPr>
          <w:sz w:val="24"/>
        </w:rPr>
      </w:pPr>
      <w:r w:rsidRPr="004F74B5">
        <w:rPr>
          <w:sz w:val="24"/>
        </w:rPr>
        <w:t xml:space="preserve">Стеллажи с широкими проходами расположены так, чтобы оставлять проходы достаточной ширины для прохождения подъёмно-транспортного средства по длине </w:t>
      </w:r>
      <w:r w:rsidRPr="004F74B5">
        <w:rPr>
          <w:sz w:val="24"/>
        </w:rPr>
        <w:lastRenderedPageBreak/>
        <w:t>прохода и с возможностью поворота на 90° к поверхности стойки для погрузки и разгрузки, как показано на рисунке 6.</w:t>
      </w:r>
    </w:p>
    <w:p w:rsidR="004F74B5" w:rsidRPr="004F74B5" w:rsidRDefault="004F74B5" w:rsidP="004F74B5">
      <w:pPr>
        <w:ind w:firstLine="567"/>
        <w:rPr>
          <w:sz w:val="24"/>
        </w:rPr>
      </w:pPr>
    </w:p>
    <w:p w:rsidR="004F74B5" w:rsidRDefault="004F74B5" w:rsidP="004F74B5">
      <w:pPr>
        <w:ind w:firstLine="567"/>
        <w:rPr>
          <w:b/>
          <w:sz w:val="24"/>
        </w:rPr>
      </w:pPr>
      <w:r w:rsidRPr="004F74B5">
        <w:rPr>
          <w:b/>
          <w:sz w:val="24"/>
        </w:rPr>
        <w:t>4.5.2 Класс 400, узкий проход</w:t>
      </w:r>
    </w:p>
    <w:p w:rsidR="004F74B5" w:rsidRPr="004F74B5" w:rsidRDefault="004F74B5" w:rsidP="004F74B5">
      <w:pPr>
        <w:ind w:firstLine="567"/>
        <w:rPr>
          <w:b/>
          <w:sz w:val="24"/>
        </w:rPr>
      </w:pPr>
    </w:p>
    <w:p w:rsidR="004F74B5" w:rsidRPr="004F74B5" w:rsidRDefault="004F74B5" w:rsidP="004F74B5">
      <w:pPr>
        <w:ind w:firstLine="567"/>
        <w:rPr>
          <w:sz w:val="24"/>
        </w:rPr>
      </w:pPr>
      <w:r w:rsidRPr="004F74B5">
        <w:rPr>
          <w:sz w:val="24"/>
        </w:rPr>
        <w:t>Стеллажи с узкими проходами, класс 400 – полочные стеллажи, расположенные аналогично стеллажам с широкими проходами, но имеющие проходы уменьшенной ширины, используемые с более специализированными типами погрузчиков, как показано на рисунке 7.</w:t>
      </w:r>
    </w:p>
    <w:p w:rsidR="004F74B5" w:rsidRDefault="004F74B5" w:rsidP="004F74B5">
      <w:pPr>
        <w:ind w:firstLine="708"/>
        <w:rPr>
          <w:szCs w:val="28"/>
        </w:rPr>
      </w:pPr>
      <w:r>
        <w:rPr>
          <w:noProof/>
          <w:szCs w:val="28"/>
        </w:rPr>
        <w:drawing>
          <wp:inline distT="0" distB="0" distL="0" distR="0" wp14:anchorId="78DCD404" wp14:editId="4ABE9976">
            <wp:extent cx="4745355" cy="20643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45355" cy="2064385"/>
                    </a:xfrm>
                    <a:prstGeom prst="rect">
                      <a:avLst/>
                    </a:prstGeom>
                    <a:noFill/>
                    <a:ln>
                      <a:noFill/>
                    </a:ln>
                  </pic:spPr>
                </pic:pic>
              </a:graphicData>
            </a:graphic>
          </wp:inline>
        </w:drawing>
      </w:r>
    </w:p>
    <w:p w:rsidR="004F74B5" w:rsidRPr="004F74B5" w:rsidRDefault="004F74B5" w:rsidP="004F74B5">
      <w:pPr>
        <w:ind w:firstLine="708"/>
        <w:jc w:val="center"/>
        <w:rPr>
          <w:b/>
          <w:sz w:val="24"/>
        </w:rPr>
      </w:pPr>
      <w:r w:rsidRPr="004F74B5">
        <w:rPr>
          <w:b/>
          <w:sz w:val="24"/>
        </w:rPr>
        <w:t>Рисунок 6 – Стеллаж с широким проходом для грузового автомобиля</w:t>
      </w:r>
    </w:p>
    <w:p w:rsidR="004F74B5" w:rsidRDefault="004F74B5" w:rsidP="004F74B5">
      <w:pPr>
        <w:ind w:firstLine="708"/>
        <w:rPr>
          <w:szCs w:val="28"/>
        </w:rPr>
      </w:pPr>
    </w:p>
    <w:p w:rsidR="004F74B5" w:rsidRDefault="004F74B5" w:rsidP="004F74B5">
      <w:pPr>
        <w:ind w:firstLine="708"/>
        <w:jc w:val="center"/>
        <w:rPr>
          <w:szCs w:val="28"/>
        </w:rPr>
      </w:pPr>
      <w:r>
        <w:rPr>
          <w:noProof/>
          <w:szCs w:val="28"/>
        </w:rPr>
        <w:lastRenderedPageBreak/>
        <w:drawing>
          <wp:inline distT="0" distB="0" distL="0" distR="0" wp14:anchorId="0D120F06" wp14:editId="08D713C7">
            <wp:extent cx="3955415" cy="5541645"/>
            <wp:effectExtent l="0" t="0" r="698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5415" cy="5541645"/>
                    </a:xfrm>
                    <a:prstGeom prst="rect">
                      <a:avLst/>
                    </a:prstGeom>
                    <a:noFill/>
                    <a:ln>
                      <a:noFill/>
                    </a:ln>
                  </pic:spPr>
                </pic:pic>
              </a:graphicData>
            </a:graphic>
          </wp:inline>
        </w:drawing>
      </w:r>
    </w:p>
    <w:p w:rsidR="004F74B5" w:rsidRPr="004F74B5" w:rsidRDefault="004F74B5" w:rsidP="004F74B5">
      <w:pPr>
        <w:ind w:firstLine="708"/>
        <w:jc w:val="center"/>
        <w:rPr>
          <w:b/>
          <w:sz w:val="24"/>
        </w:rPr>
      </w:pPr>
      <w:r w:rsidRPr="004F74B5">
        <w:rPr>
          <w:b/>
          <w:sz w:val="24"/>
        </w:rPr>
        <w:t>Рисунок 7 – Стеллажи с узким проходом для штабелёра</w:t>
      </w:r>
    </w:p>
    <w:p w:rsidR="00107E87" w:rsidRPr="004350D3" w:rsidRDefault="00107E87" w:rsidP="00107E87">
      <w:pPr>
        <w:ind w:firstLine="567"/>
        <w:rPr>
          <w:sz w:val="24"/>
        </w:rPr>
      </w:pPr>
    </w:p>
    <w:p w:rsidR="00CA3E34" w:rsidRPr="004350D3" w:rsidRDefault="004F74B5" w:rsidP="009271CB">
      <w:pPr>
        <w:pStyle w:val="10"/>
        <w:numPr>
          <w:ilvl w:val="0"/>
          <w:numId w:val="4"/>
        </w:numPr>
        <w:tabs>
          <w:tab w:val="clear" w:pos="1134"/>
          <w:tab w:val="clear" w:pos="1605"/>
          <w:tab w:val="num" w:pos="0"/>
          <w:tab w:val="left" w:pos="851"/>
        </w:tabs>
        <w:spacing w:before="0" w:after="0"/>
        <w:ind w:left="0" w:firstLine="567"/>
        <w:rPr>
          <w:sz w:val="24"/>
          <w:szCs w:val="24"/>
        </w:rPr>
      </w:pPr>
      <w:bookmarkStart w:id="22" w:name="_Toc47641129"/>
      <w:r>
        <w:rPr>
          <w:sz w:val="24"/>
          <w:szCs w:val="24"/>
        </w:rPr>
        <w:t>Широкий проход и узкий проход. Класс 400</w:t>
      </w:r>
      <w:bookmarkEnd w:id="22"/>
    </w:p>
    <w:p w:rsidR="00595F40" w:rsidRPr="004350D3" w:rsidRDefault="00595F40" w:rsidP="009271CB">
      <w:pPr>
        <w:autoSpaceDE w:val="0"/>
        <w:autoSpaceDN w:val="0"/>
        <w:adjustRightInd w:val="0"/>
        <w:ind w:firstLine="567"/>
        <w:rPr>
          <w:sz w:val="24"/>
        </w:rPr>
      </w:pPr>
    </w:p>
    <w:p w:rsidR="00566F50" w:rsidRPr="004350D3" w:rsidRDefault="004F74B5" w:rsidP="00C639F1">
      <w:pPr>
        <w:pStyle w:val="2"/>
      </w:pPr>
      <w:bookmarkStart w:id="23" w:name="_Toc47641130"/>
      <w:r>
        <w:t>Допуски на пол</w:t>
      </w:r>
      <w:bookmarkEnd w:id="23"/>
    </w:p>
    <w:p w:rsidR="00046ABE" w:rsidRPr="003B62C4" w:rsidRDefault="00046ABE" w:rsidP="003B62C4">
      <w:pPr>
        <w:ind w:firstLine="567"/>
        <w:rPr>
          <w:sz w:val="24"/>
        </w:rPr>
      </w:pPr>
    </w:p>
    <w:p w:rsidR="004F74B5" w:rsidRPr="003B62C4" w:rsidRDefault="004F74B5" w:rsidP="003B62C4">
      <w:pPr>
        <w:ind w:firstLine="567"/>
        <w:rPr>
          <w:b/>
          <w:sz w:val="24"/>
        </w:rPr>
      </w:pPr>
      <w:r w:rsidRPr="003B62C4">
        <w:rPr>
          <w:b/>
          <w:sz w:val="24"/>
        </w:rPr>
        <w:t>5.1.1 Определение E</w:t>
      </w:r>
    </w:p>
    <w:p w:rsidR="003B62C4" w:rsidRDefault="003B62C4" w:rsidP="003B62C4">
      <w:pPr>
        <w:ind w:firstLine="567"/>
        <w:rPr>
          <w:sz w:val="24"/>
        </w:rPr>
      </w:pPr>
    </w:p>
    <w:p w:rsidR="004F74B5" w:rsidRPr="003B62C4" w:rsidRDefault="004F74B5" w:rsidP="003B62C4">
      <w:pPr>
        <w:ind w:firstLine="567"/>
        <w:rPr>
          <w:sz w:val="24"/>
        </w:rPr>
      </w:pPr>
      <w:r w:rsidRPr="003B62C4">
        <w:rPr>
          <w:sz w:val="24"/>
        </w:rPr>
        <w:t>E</w:t>
      </w:r>
      <w:r w:rsidR="003B62C4">
        <w:rPr>
          <w:sz w:val="24"/>
        </w:rPr>
        <w:t xml:space="preserve"> – </w:t>
      </w:r>
      <w:r w:rsidRPr="003B62C4">
        <w:rPr>
          <w:sz w:val="24"/>
        </w:rPr>
        <w:t>перепад высот между соседними фиксированными точками на расстоянии 3 м, как показано на рисунке 8.</w:t>
      </w:r>
    </w:p>
    <w:p w:rsidR="004F74B5" w:rsidRDefault="004F74B5" w:rsidP="004F74B5">
      <w:pPr>
        <w:ind w:firstLine="708"/>
        <w:rPr>
          <w:szCs w:val="28"/>
        </w:rPr>
      </w:pPr>
      <w:r>
        <w:rPr>
          <w:noProof/>
          <w:szCs w:val="28"/>
        </w:rPr>
        <w:lastRenderedPageBreak/>
        <w:drawing>
          <wp:inline distT="0" distB="0" distL="0" distR="0" wp14:anchorId="264E71B5" wp14:editId="2A6CFF40">
            <wp:extent cx="3740785" cy="372681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40785" cy="3726815"/>
                    </a:xfrm>
                    <a:prstGeom prst="rect">
                      <a:avLst/>
                    </a:prstGeom>
                    <a:noFill/>
                    <a:ln>
                      <a:noFill/>
                    </a:ln>
                  </pic:spPr>
                </pic:pic>
              </a:graphicData>
            </a:graphic>
          </wp:inline>
        </w:drawing>
      </w:r>
    </w:p>
    <w:p w:rsidR="003B62C4" w:rsidRDefault="003B62C4" w:rsidP="003B62C4">
      <w:pPr>
        <w:ind w:firstLine="567"/>
        <w:rPr>
          <w:sz w:val="24"/>
        </w:rPr>
      </w:pPr>
      <w:r>
        <w:rPr>
          <w:sz w:val="24"/>
        </w:rPr>
        <w:t>Условн</w:t>
      </w:r>
      <w:r w:rsidR="00DC4521">
        <w:rPr>
          <w:sz w:val="24"/>
        </w:rPr>
        <w:t>ые</w:t>
      </w:r>
      <w:r>
        <w:rPr>
          <w:sz w:val="24"/>
        </w:rPr>
        <w:t xml:space="preserve"> </w:t>
      </w:r>
      <w:r w:rsidRPr="00746FDA">
        <w:rPr>
          <w:sz w:val="24"/>
        </w:rPr>
        <w:t>обозначени</w:t>
      </w:r>
      <w:r w:rsidR="00DC4521">
        <w:rPr>
          <w:sz w:val="24"/>
        </w:rPr>
        <w:t>я</w:t>
      </w:r>
      <w:r>
        <w:rPr>
          <w:sz w:val="24"/>
        </w:rPr>
        <w:t>:</w:t>
      </w:r>
    </w:p>
    <w:p w:rsidR="004F74B5" w:rsidRPr="00746FDA" w:rsidRDefault="004F74B5" w:rsidP="003B62C4">
      <w:pPr>
        <w:ind w:firstLine="567"/>
        <w:rPr>
          <w:sz w:val="24"/>
        </w:rPr>
      </w:pPr>
      <w:r w:rsidRPr="00746FDA">
        <w:rPr>
          <w:sz w:val="24"/>
        </w:rPr>
        <w:t xml:space="preserve">1 </w:t>
      </w:r>
      <w:r>
        <w:rPr>
          <w:sz w:val="24"/>
        </w:rPr>
        <w:t>уровень профиля пола</w:t>
      </w:r>
      <w:r w:rsidRPr="00746FDA">
        <w:rPr>
          <w:sz w:val="24"/>
        </w:rPr>
        <w:t xml:space="preserve">, но не </w:t>
      </w:r>
      <w:r>
        <w:rPr>
          <w:sz w:val="24"/>
        </w:rPr>
        <w:t>ровный</w:t>
      </w:r>
    </w:p>
    <w:p w:rsidR="004F74B5" w:rsidRDefault="004F74B5" w:rsidP="003B62C4">
      <w:pPr>
        <w:ind w:firstLine="567"/>
        <w:rPr>
          <w:sz w:val="24"/>
        </w:rPr>
      </w:pPr>
      <w:r w:rsidRPr="00746FDA">
        <w:rPr>
          <w:sz w:val="24"/>
        </w:rPr>
        <w:t>2</w:t>
      </w:r>
      <w:r>
        <w:rPr>
          <w:sz w:val="24"/>
        </w:rPr>
        <w:t xml:space="preserve"> </w:t>
      </w:r>
      <w:r w:rsidRPr="00746FDA">
        <w:rPr>
          <w:sz w:val="24"/>
        </w:rPr>
        <w:t xml:space="preserve">уровень профиля пола, но не </w:t>
      </w:r>
      <w:r>
        <w:rPr>
          <w:sz w:val="24"/>
        </w:rPr>
        <w:t>прямой</w:t>
      </w:r>
    </w:p>
    <w:p w:rsidR="004F74B5" w:rsidRPr="00746FDA" w:rsidRDefault="004F74B5" w:rsidP="003B62C4">
      <w:pPr>
        <w:ind w:firstLine="567"/>
        <w:rPr>
          <w:sz w:val="24"/>
        </w:rPr>
      </w:pPr>
      <w:r w:rsidRPr="00746FDA">
        <w:rPr>
          <w:sz w:val="24"/>
        </w:rPr>
        <w:t>X 3 м</w:t>
      </w:r>
    </w:p>
    <w:p w:rsidR="004F74B5" w:rsidRPr="00746FDA" w:rsidRDefault="004F74B5" w:rsidP="003B62C4">
      <w:pPr>
        <w:ind w:firstLine="567"/>
        <w:rPr>
          <w:sz w:val="24"/>
        </w:rPr>
      </w:pPr>
      <w:r w:rsidRPr="00746FDA">
        <w:rPr>
          <w:sz w:val="24"/>
        </w:rPr>
        <w:t>E перепад высот между соседними фиксированными точками на расстоянии 3 м</w:t>
      </w:r>
    </w:p>
    <w:p w:rsidR="004F74B5" w:rsidRPr="003B62C4" w:rsidRDefault="004F74B5" w:rsidP="003B62C4">
      <w:pPr>
        <w:ind w:firstLine="567"/>
        <w:rPr>
          <w:sz w:val="24"/>
        </w:rPr>
      </w:pPr>
    </w:p>
    <w:p w:rsidR="004F74B5" w:rsidRPr="003B62C4" w:rsidRDefault="004F74B5" w:rsidP="003B62C4">
      <w:pPr>
        <w:ind w:firstLine="567"/>
        <w:jc w:val="center"/>
        <w:rPr>
          <w:b/>
          <w:sz w:val="24"/>
        </w:rPr>
      </w:pPr>
      <w:r w:rsidRPr="003B62C4">
        <w:rPr>
          <w:b/>
          <w:sz w:val="24"/>
        </w:rPr>
        <w:t>Рисунок 8</w:t>
      </w:r>
      <w:r w:rsidR="003B62C4" w:rsidRPr="003B62C4">
        <w:rPr>
          <w:b/>
          <w:sz w:val="24"/>
        </w:rPr>
        <w:t xml:space="preserve"> – </w:t>
      </w:r>
      <w:r w:rsidRPr="003B62C4">
        <w:rPr>
          <w:b/>
          <w:sz w:val="24"/>
        </w:rPr>
        <w:t>Плоскостность, неровность и перепад высот</w:t>
      </w:r>
    </w:p>
    <w:p w:rsidR="004F74B5" w:rsidRPr="003B62C4" w:rsidRDefault="004F74B5" w:rsidP="003B62C4">
      <w:pPr>
        <w:ind w:firstLine="567"/>
        <w:rPr>
          <w:sz w:val="24"/>
        </w:rPr>
      </w:pPr>
    </w:p>
    <w:p w:rsidR="004F74B5" w:rsidRPr="003B62C4" w:rsidRDefault="004F74B5" w:rsidP="003B62C4">
      <w:pPr>
        <w:ind w:firstLine="567"/>
        <w:rPr>
          <w:b/>
          <w:sz w:val="24"/>
        </w:rPr>
      </w:pPr>
      <w:r w:rsidRPr="003B62C4">
        <w:rPr>
          <w:b/>
          <w:sz w:val="24"/>
        </w:rPr>
        <w:t>5.1.2 Предельные значения для E</w:t>
      </w:r>
    </w:p>
    <w:p w:rsidR="003B62C4" w:rsidRDefault="003B62C4" w:rsidP="003B62C4">
      <w:pPr>
        <w:ind w:firstLine="567"/>
        <w:rPr>
          <w:sz w:val="24"/>
        </w:rPr>
      </w:pPr>
    </w:p>
    <w:p w:rsidR="004F74B5" w:rsidRPr="003B62C4" w:rsidRDefault="004F74B5" w:rsidP="003B62C4">
      <w:pPr>
        <w:ind w:firstLine="567"/>
        <w:rPr>
          <w:sz w:val="24"/>
        </w:rPr>
      </w:pPr>
      <w:r w:rsidRPr="003B62C4">
        <w:rPr>
          <w:sz w:val="24"/>
        </w:rPr>
        <w:t>Значения ESD для горизонтальных внутренних полов не должны превышать значений, указанных в таблице 1.</w:t>
      </w:r>
    </w:p>
    <w:p w:rsidR="004F74B5" w:rsidRPr="003513A6" w:rsidRDefault="004F74B5" w:rsidP="004F74B5">
      <w:pPr>
        <w:ind w:firstLine="708"/>
        <w:rPr>
          <w:szCs w:val="28"/>
        </w:rPr>
      </w:pPr>
    </w:p>
    <w:p w:rsidR="004F74B5" w:rsidRPr="003B62C4" w:rsidRDefault="004F74B5" w:rsidP="003B62C4">
      <w:pPr>
        <w:ind w:firstLine="708"/>
        <w:jc w:val="center"/>
        <w:rPr>
          <w:b/>
          <w:sz w:val="24"/>
        </w:rPr>
      </w:pPr>
      <w:r w:rsidRPr="003B62C4">
        <w:rPr>
          <w:b/>
          <w:sz w:val="24"/>
        </w:rPr>
        <w:t>Таблица 1</w:t>
      </w:r>
      <w:r w:rsidR="003B62C4">
        <w:rPr>
          <w:b/>
          <w:sz w:val="24"/>
        </w:rPr>
        <w:t xml:space="preserve"> – </w:t>
      </w:r>
      <w:r w:rsidRPr="003B62C4">
        <w:rPr>
          <w:b/>
          <w:sz w:val="24"/>
        </w:rPr>
        <w:t>Предельные значения E</w:t>
      </w:r>
      <w:r w:rsidRPr="003B62C4">
        <w:rPr>
          <w:b/>
          <w:sz w:val="24"/>
          <w:vertAlign w:val="subscript"/>
        </w:rPr>
        <w:t>SD</w:t>
      </w:r>
    </w:p>
    <w:tbl>
      <w:tblPr>
        <w:tblW w:w="5000" w:type="pct"/>
        <w:tblCellMar>
          <w:left w:w="10" w:type="dxa"/>
          <w:right w:w="10" w:type="dxa"/>
        </w:tblCellMar>
        <w:tblLook w:val="04A0" w:firstRow="1" w:lastRow="0" w:firstColumn="1" w:lastColumn="0" w:noHBand="0" w:noVBand="1"/>
      </w:tblPr>
      <w:tblGrid>
        <w:gridCol w:w="4357"/>
        <w:gridCol w:w="3057"/>
        <w:gridCol w:w="1930"/>
      </w:tblGrid>
      <w:tr w:rsidR="004F74B5" w:rsidRPr="003B62C4" w:rsidTr="003B62C4">
        <w:trPr>
          <w:trHeight w:val="595"/>
        </w:trPr>
        <w:tc>
          <w:tcPr>
            <w:tcW w:w="2331" w:type="pct"/>
            <w:tcBorders>
              <w:top w:val="single" w:sz="4" w:space="0" w:color="auto"/>
              <w:left w:val="single" w:sz="4" w:space="0" w:color="auto"/>
              <w:bottom w:val="double" w:sz="4" w:space="0" w:color="auto"/>
              <w:right w:val="single" w:sz="4" w:space="0" w:color="auto"/>
            </w:tcBorders>
            <w:shd w:val="clear" w:color="auto" w:fill="FFFFFF"/>
          </w:tcPr>
          <w:p w:rsidR="004F74B5" w:rsidRPr="003B62C4" w:rsidRDefault="004F74B5" w:rsidP="003B62C4">
            <w:pPr>
              <w:ind w:left="142"/>
              <w:jc w:val="center"/>
              <w:rPr>
                <w:bCs/>
                <w:sz w:val="24"/>
              </w:rPr>
            </w:pPr>
            <w:r w:rsidRPr="003B62C4">
              <w:rPr>
                <w:bCs/>
                <w:sz w:val="24"/>
              </w:rPr>
              <w:t>Классификация</w:t>
            </w:r>
          </w:p>
        </w:tc>
        <w:tc>
          <w:tcPr>
            <w:tcW w:w="1636" w:type="pct"/>
            <w:tcBorders>
              <w:top w:val="single" w:sz="4" w:space="0" w:color="auto"/>
              <w:left w:val="single" w:sz="4" w:space="0" w:color="auto"/>
              <w:bottom w:val="double" w:sz="4" w:space="0" w:color="auto"/>
              <w:right w:val="single" w:sz="4" w:space="0" w:color="auto"/>
            </w:tcBorders>
            <w:shd w:val="clear" w:color="auto" w:fill="FFFFFF"/>
          </w:tcPr>
          <w:p w:rsidR="004F74B5" w:rsidRPr="003B62C4" w:rsidRDefault="004F74B5" w:rsidP="003B62C4">
            <w:pPr>
              <w:ind w:left="142"/>
              <w:jc w:val="center"/>
              <w:rPr>
                <w:bCs/>
                <w:sz w:val="24"/>
              </w:rPr>
            </w:pPr>
            <w:proofErr w:type="spellStart"/>
            <w:r w:rsidRPr="003B62C4">
              <w:rPr>
                <w:bCs/>
                <w:sz w:val="24"/>
                <w:lang w:val="en-US"/>
              </w:rPr>
              <w:t>Уровень</w:t>
            </w:r>
            <w:proofErr w:type="spellEnd"/>
            <w:r w:rsidRPr="003B62C4">
              <w:rPr>
                <w:bCs/>
                <w:sz w:val="24"/>
                <w:lang w:val="en-US"/>
              </w:rPr>
              <w:t xml:space="preserve"> </w:t>
            </w:r>
            <w:proofErr w:type="spellStart"/>
            <w:r w:rsidRPr="003B62C4">
              <w:rPr>
                <w:bCs/>
                <w:sz w:val="24"/>
                <w:lang w:val="en-US"/>
              </w:rPr>
              <w:t>верхне</w:t>
            </w:r>
            <w:proofErr w:type="spellEnd"/>
            <w:r w:rsidRPr="003B62C4">
              <w:rPr>
                <w:bCs/>
                <w:sz w:val="24"/>
              </w:rPr>
              <w:t>й балки</w:t>
            </w:r>
          </w:p>
          <w:p w:rsidR="004F74B5" w:rsidRPr="00C24A8F" w:rsidRDefault="00C24A8F" w:rsidP="003B62C4">
            <w:pPr>
              <w:ind w:left="142"/>
              <w:jc w:val="center"/>
              <w:rPr>
                <w:bCs/>
                <w:sz w:val="24"/>
              </w:rPr>
            </w:pPr>
            <w:r>
              <w:rPr>
                <w:bCs/>
                <w:sz w:val="24"/>
              </w:rPr>
              <w:t>м</w:t>
            </w:r>
          </w:p>
        </w:tc>
        <w:tc>
          <w:tcPr>
            <w:tcW w:w="1033" w:type="pct"/>
            <w:tcBorders>
              <w:top w:val="single" w:sz="4" w:space="0" w:color="auto"/>
              <w:left w:val="single" w:sz="4" w:space="0" w:color="auto"/>
              <w:bottom w:val="double" w:sz="4" w:space="0" w:color="auto"/>
              <w:right w:val="single" w:sz="4" w:space="0" w:color="auto"/>
            </w:tcBorders>
            <w:shd w:val="clear" w:color="auto" w:fill="FFFFFF"/>
          </w:tcPr>
          <w:p w:rsidR="004F74B5" w:rsidRPr="003B62C4" w:rsidRDefault="004F74B5" w:rsidP="003B62C4">
            <w:pPr>
              <w:ind w:left="142"/>
              <w:jc w:val="center"/>
              <w:rPr>
                <w:bCs/>
                <w:sz w:val="24"/>
              </w:rPr>
            </w:pPr>
            <w:r w:rsidRPr="003B62C4">
              <w:rPr>
                <w:sz w:val="24"/>
              </w:rPr>
              <w:t>E</w:t>
            </w:r>
            <w:r w:rsidRPr="003B62C4">
              <w:rPr>
                <w:sz w:val="24"/>
                <w:vertAlign w:val="subscript"/>
              </w:rPr>
              <w:t>SD</w:t>
            </w:r>
          </w:p>
          <w:p w:rsidR="004F74B5" w:rsidRPr="003B62C4" w:rsidRDefault="004F74B5" w:rsidP="003B62C4">
            <w:pPr>
              <w:ind w:left="142"/>
              <w:jc w:val="center"/>
              <w:rPr>
                <w:bCs/>
                <w:sz w:val="24"/>
              </w:rPr>
            </w:pPr>
            <w:r w:rsidRPr="003B62C4">
              <w:rPr>
                <w:bCs/>
                <w:sz w:val="24"/>
              </w:rPr>
              <w:t>мм</w:t>
            </w:r>
          </w:p>
        </w:tc>
      </w:tr>
      <w:tr w:rsidR="004F74B5" w:rsidRPr="003B62C4" w:rsidTr="003B62C4">
        <w:trPr>
          <w:trHeight w:val="633"/>
        </w:trPr>
        <w:tc>
          <w:tcPr>
            <w:tcW w:w="2331" w:type="pct"/>
            <w:tcBorders>
              <w:top w:val="double" w:sz="4" w:space="0" w:color="auto"/>
              <w:left w:val="single" w:sz="4" w:space="0" w:color="auto"/>
              <w:bottom w:val="single" w:sz="4" w:space="0" w:color="auto"/>
              <w:right w:val="single" w:sz="4" w:space="0" w:color="auto"/>
            </w:tcBorders>
            <w:shd w:val="clear" w:color="auto" w:fill="FFFFFF"/>
          </w:tcPr>
          <w:p w:rsidR="004F74B5" w:rsidRPr="003B62C4" w:rsidRDefault="004F74B5" w:rsidP="00DC4521">
            <w:pPr>
              <w:ind w:left="142"/>
              <w:jc w:val="left"/>
              <w:rPr>
                <w:sz w:val="24"/>
              </w:rPr>
            </w:pPr>
            <w:r w:rsidRPr="003B62C4">
              <w:rPr>
                <w:sz w:val="24"/>
              </w:rPr>
              <w:t>FM1</w:t>
            </w:r>
          </w:p>
          <w:p w:rsidR="004F74B5" w:rsidRPr="003B62C4" w:rsidRDefault="004F74B5" w:rsidP="00DC4521">
            <w:pPr>
              <w:ind w:left="142"/>
              <w:jc w:val="left"/>
              <w:rPr>
                <w:sz w:val="24"/>
              </w:rPr>
            </w:pPr>
            <w:r w:rsidRPr="003B62C4">
              <w:rPr>
                <w:sz w:val="24"/>
              </w:rPr>
              <w:t xml:space="preserve">Грузовой автомобиль без бокового смещения </w:t>
            </w:r>
          </w:p>
        </w:tc>
        <w:tc>
          <w:tcPr>
            <w:tcW w:w="1636" w:type="pct"/>
            <w:tcBorders>
              <w:top w:val="doub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rPr>
              <w:t xml:space="preserve">более </w:t>
            </w:r>
            <w:r w:rsidRPr="003B62C4">
              <w:rPr>
                <w:sz w:val="24"/>
                <w:lang w:val="en-US"/>
              </w:rPr>
              <w:t>13</w:t>
            </w:r>
          </w:p>
        </w:tc>
        <w:tc>
          <w:tcPr>
            <w:tcW w:w="1033" w:type="pct"/>
            <w:tcBorders>
              <w:top w:val="doub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lang w:val="ru"/>
              </w:rPr>
              <w:t>2,25</w:t>
            </w:r>
          </w:p>
        </w:tc>
      </w:tr>
      <w:tr w:rsidR="004F74B5" w:rsidRPr="003B62C4" w:rsidTr="003B62C4">
        <w:trPr>
          <w:trHeight w:val="557"/>
        </w:trPr>
        <w:tc>
          <w:tcPr>
            <w:tcW w:w="2331"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DC4521">
            <w:pPr>
              <w:ind w:left="142"/>
              <w:jc w:val="left"/>
              <w:rPr>
                <w:sz w:val="24"/>
              </w:rPr>
            </w:pPr>
            <w:r w:rsidRPr="003B62C4">
              <w:rPr>
                <w:sz w:val="24"/>
              </w:rPr>
              <w:t>FM2</w:t>
            </w:r>
          </w:p>
          <w:p w:rsidR="004F74B5" w:rsidRPr="003B62C4" w:rsidRDefault="004F74B5" w:rsidP="00DC4521">
            <w:pPr>
              <w:ind w:left="142"/>
              <w:jc w:val="left"/>
              <w:rPr>
                <w:sz w:val="24"/>
              </w:rPr>
            </w:pPr>
            <w:r w:rsidRPr="003B62C4">
              <w:rPr>
                <w:sz w:val="24"/>
              </w:rPr>
              <w:t>Грузовой автомобиль без бокового смещения</w:t>
            </w:r>
          </w:p>
        </w:tc>
        <w:tc>
          <w:tcPr>
            <w:tcW w:w="1636"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lang w:val="ru"/>
              </w:rPr>
              <w:t xml:space="preserve">8 </w:t>
            </w:r>
            <w:r w:rsidRPr="003B62C4">
              <w:rPr>
                <w:sz w:val="24"/>
              </w:rPr>
              <w:t>-</w:t>
            </w:r>
            <w:r w:rsidRPr="003B62C4">
              <w:rPr>
                <w:sz w:val="24"/>
                <w:lang w:val="en-US"/>
              </w:rPr>
              <w:t xml:space="preserve"> </w:t>
            </w:r>
            <w:r w:rsidRPr="003B62C4">
              <w:rPr>
                <w:sz w:val="24"/>
                <w:lang w:val="ru"/>
              </w:rPr>
              <w:t>13</w:t>
            </w:r>
          </w:p>
        </w:tc>
        <w:tc>
          <w:tcPr>
            <w:tcW w:w="1033"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lang w:val="ru"/>
              </w:rPr>
              <w:t>3,25</w:t>
            </w:r>
          </w:p>
        </w:tc>
      </w:tr>
      <w:tr w:rsidR="004F74B5" w:rsidRPr="003B62C4" w:rsidTr="003B62C4">
        <w:trPr>
          <w:trHeight w:val="565"/>
        </w:trPr>
        <w:tc>
          <w:tcPr>
            <w:tcW w:w="2331"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DC4521">
            <w:pPr>
              <w:ind w:left="142"/>
              <w:jc w:val="left"/>
              <w:rPr>
                <w:sz w:val="24"/>
              </w:rPr>
            </w:pPr>
            <w:r w:rsidRPr="003B62C4">
              <w:rPr>
                <w:sz w:val="24"/>
              </w:rPr>
              <w:t>FM3</w:t>
            </w:r>
          </w:p>
          <w:p w:rsidR="004F74B5" w:rsidRPr="003B62C4" w:rsidRDefault="004F74B5" w:rsidP="00DC4521">
            <w:pPr>
              <w:ind w:left="142"/>
              <w:jc w:val="left"/>
              <w:rPr>
                <w:sz w:val="24"/>
              </w:rPr>
            </w:pPr>
            <w:r w:rsidRPr="003B62C4">
              <w:rPr>
                <w:sz w:val="24"/>
              </w:rPr>
              <w:t>Грузовой автомобиль без бокового смещения</w:t>
            </w:r>
          </w:p>
        </w:tc>
        <w:tc>
          <w:tcPr>
            <w:tcW w:w="1636"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rPr>
              <w:t>до</w:t>
            </w:r>
            <w:r w:rsidRPr="003B62C4">
              <w:rPr>
                <w:sz w:val="24"/>
                <w:lang w:val="en-US"/>
              </w:rPr>
              <w:t xml:space="preserve"> </w:t>
            </w:r>
            <w:r w:rsidRPr="003B62C4">
              <w:rPr>
                <w:sz w:val="24"/>
                <w:lang w:val="ru"/>
              </w:rPr>
              <w:t>8</w:t>
            </w:r>
          </w:p>
        </w:tc>
        <w:tc>
          <w:tcPr>
            <w:tcW w:w="1033"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lang w:val="ru"/>
              </w:rPr>
              <w:t>4,0</w:t>
            </w:r>
          </w:p>
        </w:tc>
      </w:tr>
      <w:tr w:rsidR="004F74B5" w:rsidRPr="003B62C4" w:rsidTr="003B62C4">
        <w:trPr>
          <w:trHeight w:val="545"/>
        </w:trPr>
        <w:tc>
          <w:tcPr>
            <w:tcW w:w="2331"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DC4521">
            <w:pPr>
              <w:ind w:left="142"/>
              <w:jc w:val="left"/>
              <w:rPr>
                <w:sz w:val="24"/>
              </w:rPr>
            </w:pPr>
            <w:r w:rsidRPr="003B62C4">
              <w:rPr>
                <w:sz w:val="24"/>
              </w:rPr>
              <w:t>FM3</w:t>
            </w:r>
          </w:p>
          <w:p w:rsidR="004F74B5" w:rsidRPr="003B62C4" w:rsidRDefault="004F74B5" w:rsidP="00DC4521">
            <w:pPr>
              <w:ind w:left="142"/>
              <w:jc w:val="left"/>
              <w:rPr>
                <w:sz w:val="24"/>
              </w:rPr>
            </w:pPr>
            <w:r w:rsidRPr="003B62C4">
              <w:rPr>
                <w:sz w:val="24"/>
              </w:rPr>
              <w:t>Грузовой автомобиль с боковым смещением</w:t>
            </w:r>
          </w:p>
        </w:tc>
        <w:tc>
          <w:tcPr>
            <w:tcW w:w="1636"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rPr>
              <w:t>до</w:t>
            </w:r>
            <w:r w:rsidRPr="003B62C4">
              <w:rPr>
                <w:sz w:val="24"/>
                <w:lang w:val="en-US"/>
              </w:rPr>
              <w:t xml:space="preserve"> </w:t>
            </w:r>
            <w:r w:rsidRPr="003B62C4">
              <w:rPr>
                <w:sz w:val="24"/>
                <w:lang w:val="ru"/>
              </w:rPr>
              <w:t>13</w:t>
            </w:r>
          </w:p>
        </w:tc>
        <w:tc>
          <w:tcPr>
            <w:tcW w:w="1033" w:type="pct"/>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ind w:left="142"/>
              <w:rPr>
                <w:sz w:val="24"/>
                <w:lang w:val="en-US"/>
              </w:rPr>
            </w:pPr>
            <w:r w:rsidRPr="003B62C4">
              <w:rPr>
                <w:sz w:val="24"/>
                <w:lang w:val="ru"/>
              </w:rPr>
              <w:t>4,0</w:t>
            </w:r>
          </w:p>
        </w:tc>
      </w:tr>
    </w:tbl>
    <w:p w:rsidR="004F74B5" w:rsidRPr="003B62C4" w:rsidRDefault="004F74B5" w:rsidP="003B62C4">
      <w:pPr>
        <w:ind w:firstLine="567"/>
        <w:rPr>
          <w:sz w:val="20"/>
          <w:szCs w:val="20"/>
        </w:rPr>
      </w:pPr>
      <w:r w:rsidRPr="003B62C4">
        <w:rPr>
          <w:sz w:val="20"/>
          <w:szCs w:val="20"/>
        </w:rPr>
        <w:lastRenderedPageBreak/>
        <w:t>Примечание</w:t>
      </w:r>
      <w:r w:rsidR="003B62C4" w:rsidRPr="003B62C4">
        <w:rPr>
          <w:sz w:val="20"/>
          <w:szCs w:val="20"/>
        </w:rPr>
        <w:t xml:space="preserve"> – </w:t>
      </w:r>
      <w:r w:rsidRPr="003B62C4">
        <w:rPr>
          <w:sz w:val="20"/>
          <w:szCs w:val="20"/>
        </w:rPr>
        <w:t>Конструкция для FM1 более обременительна, чем конструкция для FM2 и FM3, и ее следует указывать только для установок с уровнем верхней балки более 13 м или в тех случаях, если другие эксплуатационные требования требуют более высокий стандарт плоскостности пола.</w:t>
      </w:r>
    </w:p>
    <w:p w:rsidR="003B62C4" w:rsidRPr="003B62C4" w:rsidRDefault="003B62C4" w:rsidP="003B62C4">
      <w:pPr>
        <w:ind w:firstLine="567"/>
        <w:rPr>
          <w:sz w:val="24"/>
        </w:rPr>
      </w:pPr>
    </w:p>
    <w:p w:rsidR="004F74B5" w:rsidRPr="003B62C4" w:rsidRDefault="004F74B5" w:rsidP="003B62C4">
      <w:pPr>
        <w:ind w:firstLine="567"/>
        <w:rPr>
          <w:sz w:val="24"/>
        </w:rPr>
      </w:pPr>
      <w:r w:rsidRPr="003B62C4">
        <w:rPr>
          <w:sz w:val="24"/>
        </w:rPr>
        <w:t>Данные пределы могут быть ослаблены при условии, что спецификатор удовлетворен тем, что система может работать безопасно, принимая во внимание следующие пункты:</w:t>
      </w:r>
    </w:p>
    <w:p w:rsidR="004F74B5" w:rsidRPr="003B62C4" w:rsidRDefault="004F74B5" w:rsidP="003003D6">
      <w:pPr>
        <w:pStyle w:val="af"/>
        <w:numPr>
          <w:ilvl w:val="0"/>
          <w:numId w:val="6"/>
        </w:numPr>
        <w:tabs>
          <w:tab w:val="left" w:pos="851"/>
        </w:tabs>
        <w:spacing w:after="0" w:line="240" w:lineRule="auto"/>
        <w:ind w:left="0" w:firstLine="567"/>
        <w:jc w:val="both"/>
        <w:rPr>
          <w:rFonts w:ascii="Times New Roman" w:hAnsi="Times New Roman"/>
          <w:sz w:val="24"/>
        </w:rPr>
      </w:pPr>
      <w:r w:rsidRPr="003B62C4">
        <w:rPr>
          <w:rFonts w:ascii="Times New Roman" w:hAnsi="Times New Roman"/>
          <w:sz w:val="24"/>
        </w:rPr>
        <w:t>а) тип используемой MHE;</w:t>
      </w:r>
    </w:p>
    <w:p w:rsidR="004F74B5" w:rsidRPr="003B62C4" w:rsidRDefault="004F74B5" w:rsidP="003003D6">
      <w:pPr>
        <w:pStyle w:val="af"/>
        <w:numPr>
          <w:ilvl w:val="0"/>
          <w:numId w:val="6"/>
        </w:numPr>
        <w:tabs>
          <w:tab w:val="left" w:pos="851"/>
        </w:tabs>
        <w:spacing w:after="0" w:line="240" w:lineRule="auto"/>
        <w:ind w:left="0" w:firstLine="567"/>
        <w:jc w:val="both"/>
        <w:rPr>
          <w:rFonts w:ascii="Times New Roman" w:hAnsi="Times New Roman"/>
          <w:sz w:val="24"/>
        </w:rPr>
      </w:pPr>
      <w:r w:rsidRPr="003B62C4">
        <w:rPr>
          <w:rFonts w:ascii="Times New Roman" w:hAnsi="Times New Roman"/>
          <w:sz w:val="24"/>
        </w:rPr>
        <w:t>высота подъема;</w:t>
      </w:r>
    </w:p>
    <w:p w:rsidR="004F74B5" w:rsidRPr="003B62C4" w:rsidRDefault="004F74B5" w:rsidP="003003D6">
      <w:pPr>
        <w:pStyle w:val="af"/>
        <w:numPr>
          <w:ilvl w:val="0"/>
          <w:numId w:val="6"/>
        </w:numPr>
        <w:tabs>
          <w:tab w:val="left" w:pos="851"/>
        </w:tabs>
        <w:spacing w:after="0" w:line="240" w:lineRule="auto"/>
        <w:ind w:left="0" w:firstLine="567"/>
        <w:jc w:val="both"/>
        <w:rPr>
          <w:rFonts w:ascii="Times New Roman" w:hAnsi="Times New Roman"/>
          <w:sz w:val="24"/>
        </w:rPr>
      </w:pPr>
      <w:r w:rsidRPr="003B62C4">
        <w:rPr>
          <w:rFonts w:ascii="Times New Roman" w:hAnsi="Times New Roman"/>
          <w:sz w:val="24"/>
        </w:rPr>
        <w:t>локализованные уклоны пола в зонах, где выполняются подъемные операции MHE;</w:t>
      </w:r>
    </w:p>
    <w:p w:rsidR="004F74B5" w:rsidRPr="003B62C4" w:rsidRDefault="004F74B5" w:rsidP="003003D6">
      <w:pPr>
        <w:pStyle w:val="af"/>
        <w:numPr>
          <w:ilvl w:val="0"/>
          <w:numId w:val="6"/>
        </w:numPr>
        <w:tabs>
          <w:tab w:val="left" w:pos="851"/>
        </w:tabs>
        <w:spacing w:after="0" w:line="240" w:lineRule="auto"/>
        <w:ind w:left="0" w:firstLine="567"/>
        <w:jc w:val="both"/>
        <w:rPr>
          <w:rFonts w:ascii="Times New Roman" w:hAnsi="Times New Roman"/>
          <w:sz w:val="24"/>
        </w:rPr>
      </w:pPr>
      <w:r w:rsidRPr="003B62C4">
        <w:rPr>
          <w:rFonts w:ascii="Times New Roman" w:hAnsi="Times New Roman"/>
          <w:sz w:val="24"/>
        </w:rPr>
        <w:t>зависящие от времени изменения поверхности пола.</w:t>
      </w:r>
    </w:p>
    <w:p w:rsidR="004F74B5" w:rsidRPr="003B62C4" w:rsidRDefault="004F74B5" w:rsidP="003B62C4">
      <w:pPr>
        <w:ind w:firstLine="567"/>
        <w:rPr>
          <w:sz w:val="24"/>
        </w:rPr>
      </w:pPr>
      <w:r w:rsidRPr="003B62C4">
        <w:rPr>
          <w:sz w:val="24"/>
        </w:rPr>
        <w:t>ESD</w:t>
      </w:r>
      <w:r w:rsidR="003B62C4">
        <w:rPr>
          <w:sz w:val="24"/>
        </w:rPr>
        <w:t xml:space="preserve"> – </w:t>
      </w:r>
      <w:r w:rsidRPr="003B62C4">
        <w:rPr>
          <w:sz w:val="24"/>
        </w:rPr>
        <w:t>стандартное отклонение значений L, взятых на сетке 3 м.</w:t>
      </w:r>
    </w:p>
    <w:p w:rsidR="004F74B5" w:rsidRPr="003B62C4" w:rsidRDefault="004F74B5" w:rsidP="003B62C4">
      <w:pPr>
        <w:ind w:firstLine="567"/>
        <w:rPr>
          <w:sz w:val="24"/>
        </w:rPr>
      </w:pPr>
      <w:r w:rsidRPr="003B62C4">
        <w:rPr>
          <w:sz w:val="24"/>
        </w:rPr>
        <w:t>Сетка 3 м</w:t>
      </w:r>
      <w:r w:rsidR="003B62C4">
        <w:rPr>
          <w:sz w:val="24"/>
        </w:rPr>
        <w:t xml:space="preserve"> </w:t>
      </w:r>
      <w:r w:rsidR="00C24A8F">
        <w:rPr>
          <w:sz w:val="24"/>
        </w:rPr>
        <w:t xml:space="preserve">– </w:t>
      </w:r>
      <w:r w:rsidR="00C24A8F" w:rsidRPr="003B62C4">
        <w:rPr>
          <w:sz w:val="24"/>
        </w:rPr>
        <w:t>сетка</w:t>
      </w:r>
      <w:r w:rsidRPr="003B62C4">
        <w:rPr>
          <w:sz w:val="24"/>
        </w:rPr>
        <w:t xml:space="preserve"> точек над площадью пола 3 м друг от друга в двух направлениях, ортогональных зданию.</w:t>
      </w:r>
    </w:p>
    <w:p w:rsidR="004F74B5" w:rsidRPr="003B62C4" w:rsidRDefault="004F74B5" w:rsidP="003B62C4">
      <w:pPr>
        <w:ind w:firstLine="567"/>
        <w:rPr>
          <w:sz w:val="24"/>
        </w:rPr>
      </w:pPr>
      <w:r w:rsidRPr="003B62C4">
        <w:rPr>
          <w:sz w:val="24"/>
        </w:rPr>
        <w:t>Все точки на 3-метровой сетке должны находиться в пределах ± 15 мм от горизонтальной базовой точки, где базовая плоскость проходит через все или значительную часть здания.</w:t>
      </w:r>
    </w:p>
    <w:p w:rsidR="004F74B5" w:rsidRPr="003B62C4" w:rsidRDefault="004F74B5" w:rsidP="003B62C4">
      <w:pPr>
        <w:ind w:firstLine="567"/>
        <w:rPr>
          <w:sz w:val="24"/>
        </w:rPr>
      </w:pPr>
    </w:p>
    <w:p w:rsidR="004F74B5" w:rsidRPr="003B62C4" w:rsidRDefault="004F74B5" w:rsidP="00C639F1">
      <w:pPr>
        <w:pStyle w:val="2"/>
      </w:pPr>
      <w:bookmarkStart w:id="24" w:name="_Toc47641131"/>
      <w:r w:rsidRPr="003B62C4">
        <w:t>Допуски при установке</w:t>
      </w:r>
      <w:bookmarkEnd w:id="24"/>
    </w:p>
    <w:p w:rsidR="003B62C4" w:rsidRDefault="003B62C4" w:rsidP="003B62C4">
      <w:pPr>
        <w:ind w:firstLine="567"/>
        <w:rPr>
          <w:sz w:val="24"/>
        </w:rPr>
      </w:pPr>
    </w:p>
    <w:p w:rsidR="004F74B5" w:rsidRPr="003B62C4" w:rsidRDefault="004F74B5" w:rsidP="003B62C4">
      <w:pPr>
        <w:ind w:firstLine="567"/>
        <w:rPr>
          <w:sz w:val="24"/>
        </w:rPr>
      </w:pPr>
      <w:r w:rsidRPr="003B62C4">
        <w:rPr>
          <w:sz w:val="24"/>
        </w:rPr>
        <w:t xml:space="preserve">Максимально допустимые допуски после монтажа, если стеллажи находятся в ненагруженном состоянии, должны быть такими, как указано в таблицах 2 и 3 и на </w:t>
      </w:r>
      <w:r w:rsidR="00C24A8F">
        <w:rPr>
          <w:sz w:val="24"/>
        </w:rPr>
        <w:t xml:space="preserve">                 </w:t>
      </w:r>
      <w:r w:rsidRPr="003B62C4">
        <w:rPr>
          <w:sz w:val="24"/>
        </w:rPr>
        <w:t>рисунке 9.</w:t>
      </w:r>
    </w:p>
    <w:p w:rsidR="003B62C4" w:rsidRPr="003B62C4" w:rsidRDefault="003B62C4" w:rsidP="003B62C4">
      <w:pPr>
        <w:ind w:firstLine="567"/>
        <w:rPr>
          <w:sz w:val="20"/>
          <w:szCs w:val="20"/>
        </w:rPr>
      </w:pPr>
    </w:p>
    <w:p w:rsidR="004F74B5" w:rsidRPr="003B62C4" w:rsidRDefault="004F74B5" w:rsidP="003B62C4">
      <w:pPr>
        <w:ind w:firstLine="567"/>
        <w:rPr>
          <w:sz w:val="20"/>
          <w:szCs w:val="20"/>
        </w:rPr>
      </w:pPr>
      <w:r w:rsidRPr="003B62C4">
        <w:rPr>
          <w:sz w:val="20"/>
          <w:szCs w:val="20"/>
        </w:rPr>
        <w:t>Примечание</w:t>
      </w:r>
      <w:r w:rsidR="003B62C4" w:rsidRPr="003B62C4">
        <w:rPr>
          <w:sz w:val="20"/>
          <w:szCs w:val="20"/>
        </w:rPr>
        <w:t xml:space="preserve"> – </w:t>
      </w:r>
      <w:r w:rsidRPr="003B62C4">
        <w:rPr>
          <w:sz w:val="20"/>
          <w:szCs w:val="20"/>
        </w:rPr>
        <w:t>Допуски на установку также применимы, если стеллаж демонтируется и устанавливается заново.</w:t>
      </w:r>
    </w:p>
    <w:p w:rsidR="004F74B5" w:rsidRPr="003B62C4" w:rsidRDefault="004F74B5" w:rsidP="004F74B5">
      <w:pPr>
        <w:ind w:firstLine="708"/>
        <w:rPr>
          <w:sz w:val="24"/>
        </w:rPr>
      </w:pPr>
    </w:p>
    <w:p w:rsidR="003B62C4" w:rsidRPr="003B62C4" w:rsidRDefault="003B62C4" w:rsidP="003B62C4">
      <w:pPr>
        <w:ind w:firstLine="708"/>
        <w:jc w:val="center"/>
        <w:rPr>
          <w:b/>
          <w:sz w:val="24"/>
        </w:rPr>
      </w:pPr>
      <w:r w:rsidRPr="003B62C4">
        <w:rPr>
          <w:b/>
          <w:sz w:val="24"/>
        </w:rPr>
        <w:t>Таблица 2</w:t>
      </w:r>
      <w:r>
        <w:rPr>
          <w:b/>
          <w:sz w:val="24"/>
        </w:rPr>
        <w:t xml:space="preserve"> – </w:t>
      </w:r>
      <w:r w:rsidRPr="003B62C4">
        <w:rPr>
          <w:b/>
          <w:sz w:val="24"/>
        </w:rPr>
        <w:t>Допуски, измеренные по горизонтали</w:t>
      </w:r>
    </w:p>
    <w:tbl>
      <w:tblPr>
        <w:tblW w:w="5000" w:type="pct"/>
        <w:tblCellMar>
          <w:left w:w="10" w:type="dxa"/>
          <w:right w:w="10" w:type="dxa"/>
        </w:tblCellMar>
        <w:tblLook w:val="04A0" w:firstRow="1" w:lastRow="0" w:firstColumn="1" w:lastColumn="0" w:noHBand="0" w:noVBand="1"/>
      </w:tblPr>
      <w:tblGrid>
        <w:gridCol w:w="7382"/>
        <w:gridCol w:w="1962"/>
      </w:tblGrid>
      <w:tr w:rsidR="003B62C4" w:rsidRPr="00662BBD" w:rsidTr="0060351F">
        <w:trPr>
          <w:trHeight w:val="595"/>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3B62C4" w:rsidRPr="003B62C4" w:rsidRDefault="003B62C4" w:rsidP="0060351F">
            <w:pPr>
              <w:jc w:val="center"/>
              <w:rPr>
                <w:bCs/>
                <w:sz w:val="24"/>
              </w:rPr>
            </w:pPr>
            <w:r w:rsidRPr="003B62C4">
              <w:rPr>
                <w:bCs/>
                <w:sz w:val="24"/>
              </w:rPr>
              <w:t xml:space="preserve">Горизонтальные допуски для плоскости </w:t>
            </w:r>
            <w:r w:rsidRPr="003B62C4">
              <w:rPr>
                <w:bCs/>
                <w:sz w:val="24"/>
                <w:lang w:val="en-US"/>
              </w:rPr>
              <w:t>X</w:t>
            </w:r>
            <w:r w:rsidRPr="003B62C4">
              <w:rPr>
                <w:bCs/>
                <w:sz w:val="24"/>
              </w:rPr>
              <w:t xml:space="preserve"> </w:t>
            </w:r>
            <w:r w:rsidRPr="003B62C4">
              <w:rPr>
                <w:bCs/>
                <w:sz w:val="24"/>
                <w:lang w:val="en-US"/>
              </w:rPr>
              <w:t>Z</w:t>
            </w:r>
          </w:p>
          <w:p w:rsidR="003B62C4" w:rsidRPr="003B62C4" w:rsidRDefault="003B62C4" w:rsidP="0060351F">
            <w:pPr>
              <w:jc w:val="center"/>
              <w:rPr>
                <w:bCs/>
                <w:sz w:val="24"/>
              </w:rPr>
            </w:pPr>
            <w:r w:rsidRPr="003B62C4">
              <w:rPr>
                <w:bCs/>
                <w:sz w:val="24"/>
              </w:rPr>
              <w:t>мм</w:t>
            </w:r>
          </w:p>
        </w:tc>
      </w:tr>
      <w:tr w:rsidR="003B62C4" w:rsidRPr="00253544" w:rsidTr="0060351F">
        <w:trPr>
          <w:trHeight w:val="821"/>
        </w:trPr>
        <w:tc>
          <w:tcPr>
            <w:tcW w:w="3950" w:type="pct"/>
            <w:tcBorders>
              <w:top w:val="single" w:sz="4" w:space="0" w:color="auto"/>
              <w:left w:val="single" w:sz="4" w:space="0" w:color="auto"/>
              <w:bottom w:val="double" w:sz="4" w:space="0" w:color="auto"/>
              <w:right w:val="single" w:sz="4" w:space="0" w:color="auto"/>
            </w:tcBorders>
            <w:shd w:val="clear" w:color="auto" w:fill="FFFFFF"/>
          </w:tcPr>
          <w:p w:rsidR="003B62C4" w:rsidRPr="003B62C4" w:rsidRDefault="003B62C4" w:rsidP="0060351F">
            <w:pPr>
              <w:jc w:val="center"/>
              <w:rPr>
                <w:sz w:val="24"/>
              </w:rPr>
            </w:pPr>
            <w:r w:rsidRPr="003B62C4">
              <w:rPr>
                <w:sz w:val="24"/>
              </w:rPr>
              <w:t>Код измерительного размера и описание допусков</w:t>
            </w:r>
          </w:p>
        </w:tc>
        <w:tc>
          <w:tcPr>
            <w:tcW w:w="1050" w:type="pct"/>
            <w:tcBorders>
              <w:top w:val="single" w:sz="4" w:space="0" w:color="auto"/>
              <w:left w:val="single" w:sz="4" w:space="0" w:color="auto"/>
              <w:bottom w:val="double" w:sz="4" w:space="0" w:color="auto"/>
              <w:right w:val="single" w:sz="4" w:space="0" w:color="auto"/>
            </w:tcBorders>
            <w:shd w:val="clear" w:color="auto" w:fill="FFFFFF"/>
          </w:tcPr>
          <w:p w:rsidR="003B62C4" w:rsidRPr="003B62C4" w:rsidRDefault="003B62C4" w:rsidP="0060351F">
            <w:pPr>
              <w:jc w:val="center"/>
              <w:rPr>
                <w:bCs/>
                <w:sz w:val="24"/>
              </w:rPr>
            </w:pPr>
            <w:r w:rsidRPr="003B62C4">
              <w:rPr>
                <w:bCs/>
                <w:sz w:val="24"/>
              </w:rPr>
              <w:t>Допуски при монтаже стеллажа класса 400</w:t>
            </w:r>
          </w:p>
        </w:tc>
      </w:tr>
      <w:tr w:rsidR="003B62C4" w:rsidRPr="00662BBD" w:rsidTr="0060351F">
        <w:trPr>
          <w:trHeight w:val="658"/>
        </w:trPr>
        <w:tc>
          <w:tcPr>
            <w:tcW w:w="3950" w:type="pct"/>
            <w:tcBorders>
              <w:top w:val="doub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proofErr w:type="spellStart"/>
            <w:r w:rsidRPr="00253544">
              <w:rPr>
                <w:sz w:val="24"/>
              </w:rPr>
              <w:t>δA</w:t>
            </w:r>
            <w:proofErr w:type="spellEnd"/>
            <w:r w:rsidRPr="00253544">
              <w:rPr>
                <w:sz w:val="24"/>
              </w:rPr>
              <w:t xml:space="preserve"> Отклонение от номинального размера чистой ширины входа между двумя стеллажами на любом уровне балки</w:t>
            </w:r>
          </w:p>
        </w:tc>
        <w:tc>
          <w:tcPr>
            <w:tcW w:w="1050" w:type="pct"/>
            <w:tcBorders>
              <w:top w:val="doub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 - 3</w:t>
            </w:r>
          </w:p>
        </w:tc>
      </w:tr>
      <w:tr w:rsidR="003B62C4" w:rsidRPr="00662BBD" w:rsidTr="0060351F">
        <w:trPr>
          <w:trHeight w:val="706"/>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proofErr w:type="spellStart"/>
            <w:r w:rsidRPr="00253544">
              <w:rPr>
                <w:sz w:val="24"/>
              </w:rPr>
              <w:t>δA</w:t>
            </w:r>
            <w:r w:rsidRPr="003B62C4">
              <w:rPr>
                <w:sz w:val="24"/>
                <w:vertAlign w:val="subscript"/>
              </w:rPr>
              <w:t>t</w:t>
            </w:r>
            <w:proofErr w:type="spellEnd"/>
            <w:r w:rsidRPr="00253544">
              <w:rPr>
                <w:sz w:val="24"/>
              </w:rPr>
              <w:t xml:space="preserve"> Отклонение от номинального размера общей длины стеллажа, кумулятивно с количеством отсеков 'n', измеренных около уровня пола</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xml:space="preserve">+ / - </w:t>
            </w:r>
            <w:r w:rsidRPr="00253544">
              <w:rPr>
                <w:sz w:val="24"/>
                <w:lang w:val="en-US"/>
              </w:rPr>
              <w:t>3n</w:t>
            </w:r>
          </w:p>
        </w:tc>
      </w:tr>
      <w:tr w:rsidR="003B62C4" w:rsidRPr="00662BBD" w:rsidTr="0060351F">
        <w:trPr>
          <w:trHeight w:val="605"/>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r w:rsidRPr="00253544">
              <w:rPr>
                <w:sz w:val="24"/>
              </w:rPr>
              <w:t>δB</w:t>
            </w:r>
            <w:r w:rsidRPr="003B62C4">
              <w:rPr>
                <w:sz w:val="24"/>
                <w:vertAlign w:val="subscript"/>
              </w:rPr>
              <w:t>0</w:t>
            </w:r>
            <w:r w:rsidRPr="00253544">
              <w:rPr>
                <w:sz w:val="24"/>
              </w:rPr>
              <w:t xml:space="preserve"> Отклонение от номинала фронта стеллажа относительно соответствующей «базовой линии системы Z» установки, измеренное вблизи уровня пола</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 - 10</w:t>
            </w:r>
          </w:p>
        </w:tc>
      </w:tr>
      <w:tr w:rsidR="003B62C4" w:rsidRPr="00662BBD" w:rsidTr="0060351F">
        <w:trPr>
          <w:trHeight w:val="538"/>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r w:rsidRPr="00253544">
              <w:rPr>
                <w:sz w:val="24"/>
              </w:rPr>
              <w:t xml:space="preserve">BF </w:t>
            </w:r>
            <w:proofErr w:type="spellStart"/>
            <w:r w:rsidRPr="00253544">
              <w:rPr>
                <w:sz w:val="24"/>
              </w:rPr>
              <w:t>Несоосность</w:t>
            </w:r>
            <w:proofErr w:type="spellEnd"/>
            <w:r w:rsidRPr="00253544">
              <w:rPr>
                <w:sz w:val="24"/>
              </w:rPr>
              <w:t xml:space="preserve"> вертикальных стеллажей поперёк раме</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 - 20</w:t>
            </w:r>
          </w:p>
        </w:tc>
      </w:tr>
      <w:tr w:rsidR="003B62C4" w:rsidRPr="00662BBD" w:rsidTr="0060351F">
        <w:trPr>
          <w:trHeight w:val="538"/>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proofErr w:type="spellStart"/>
            <w:proofErr w:type="gramStart"/>
            <w:r w:rsidRPr="00253544">
              <w:rPr>
                <w:sz w:val="24"/>
              </w:rPr>
              <w:t>C</w:t>
            </w:r>
            <w:r w:rsidRPr="003B62C4">
              <w:rPr>
                <w:sz w:val="24"/>
                <w:vertAlign w:val="subscript"/>
              </w:rPr>
              <w:t>x</w:t>
            </w:r>
            <w:proofErr w:type="spellEnd"/>
            <w:r w:rsidRPr="00253544">
              <w:rPr>
                <w:sz w:val="24"/>
              </w:rPr>
              <w:t xml:space="preserve"> Из</w:t>
            </w:r>
            <w:proofErr w:type="gramEnd"/>
            <w:r w:rsidRPr="00253544">
              <w:rPr>
                <w:sz w:val="24"/>
              </w:rPr>
              <w:t xml:space="preserve"> отвеса каждой рамы в Х-направлении</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xml:space="preserve">+ / - </w:t>
            </w:r>
            <w:r w:rsidRPr="00253544">
              <w:rPr>
                <w:sz w:val="24"/>
                <w:lang w:val="en-US"/>
              </w:rPr>
              <w:t>H/350</w:t>
            </w:r>
          </w:p>
        </w:tc>
      </w:tr>
      <w:tr w:rsidR="003B62C4" w:rsidRPr="00662BBD" w:rsidTr="0060351F">
        <w:trPr>
          <w:trHeight w:val="360"/>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proofErr w:type="spellStart"/>
            <w:proofErr w:type="gramStart"/>
            <w:r w:rsidRPr="00253544">
              <w:rPr>
                <w:sz w:val="24"/>
              </w:rPr>
              <w:t>C</w:t>
            </w:r>
            <w:r w:rsidRPr="003B62C4">
              <w:rPr>
                <w:sz w:val="24"/>
                <w:vertAlign w:val="subscript"/>
              </w:rPr>
              <w:t>z</w:t>
            </w:r>
            <w:proofErr w:type="spellEnd"/>
            <w:r w:rsidRPr="00253544">
              <w:rPr>
                <w:sz w:val="24"/>
              </w:rPr>
              <w:t xml:space="preserve"> Из</w:t>
            </w:r>
            <w:proofErr w:type="gramEnd"/>
            <w:r w:rsidRPr="00253544">
              <w:rPr>
                <w:sz w:val="24"/>
              </w:rPr>
              <w:t xml:space="preserve"> отвеса каждой рамы в Z-направлении</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xml:space="preserve">+ / - </w:t>
            </w:r>
            <w:r w:rsidRPr="00253544">
              <w:rPr>
                <w:sz w:val="24"/>
                <w:lang w:val="en-US"/>
              </w:rPr>
              <w:t>H/350</w:t>
            </w:r>
          </w:p>
        </w:tc>
      </w:tr>
      <w:tr w:rsidR="003B62C4" w:rsidRPr="00662BBD" w:rsidTr="00C24A8F">
        <w:trPr>
          <w:trHeight w:val="485"/>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rPr>
            </w:pPr>
            <w:proofErr w:type="spellStart"/>
            <w:r w:rsidRPr="00253544">
              <w:rPr>
                <w:sz w:val="24"/>
              </w:rPr>
              <w:t>δD</w:t>
            </w:r>
            <w:proofErr w:type="spellEnd"/>
            <w:r w:rsidRPr="00253544">
              <w:rPr>
                <w:sz w:val="24"/>
              </w:rPr>
              <w:t xml:space="preserve"> Отклонение от номинального размера глубины стеллажа (одна рама)</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3B62C4" w:rsidRPr="00253544" w:rsidRDefault="003B62C4" w:rsidP="0060351F">
            <w:pPr>
              <w:ind w:left="142"/>
              <w:rPr>
                <w:sz w:val="24"/>
                <w:lang w:val="en-US"/>
              </w:rPr>
            </w:pPr>
            <w:r w:rsidRPr="00253544">
              <w:rPr>
                <w:sz w:val="24"/>
                <w:lang w:val="ru"/>
              </w:rPr>
              <w:t>+ / - 6</w:t>
            </w:r>
          </w:p>
        </w:tc>
      </w:tr>
      <w:tr w:rsidR="00C24A8F" w:rsidRPr="00662BBD" w:rsidTr="003B62C4">
        <w:trPr>
          <w:trHeight w:val="485"/>
        </w:trPr>
        <w:tc>
          <w:tcPr>
            <w:tcW w:w="3950" w:type="pct"/>
            <w:tcBorders>
              <w:top w:val="single" w:sz="4" w:space="0" w:color="auto"/>
              <w:left w:val="single" w:sz="4" w:space="0" w:color="auto"/>
              <w:bottom w:val="nil"/>
              <w:right w:val="single" w:sz="4" w:space="0" w:color="auto"/>
            </w:tcBorders>
            <w:shd w:val="clear" w:color="auto" w:fill="FFFFFF"/>
          </w:tcPr>
          <w:p w:rsidR="00C24A8F" w:rsidRPr="00253544" w:rsidRDefault="00C24A8F" w:rsidP="00C24A8F">
            <w:pPr>
              <w:ind w:left="142"/>
              <w:rPr>
                <w:sz w:val="24"/>
              </w:rPr>
            </w:pPr>
            <w:proofErr w:type="spellStart"/>
            <w:r w:rsidRPr="00253544">
              <w:rPr>
                <w:sz w:val="24"/>
              </w:rPr>
              <w:t>δE</w:t>
            </w:r>
            <w:proofErr w:type="spellEnd"/>
            <w:r w:rsidRPr="00253544">
              <w:rPr>
                <w:sz w:val="24"/>
              </w:rPr>
              <w:t xml:space="preserve"> Отклонение от номинального размера ширины прохода около уровня пола</w:t>
            </w:r>
          </w:p>
        </w:tc>
        <w:tc>
          <w:tcPr>
            <w:tcW w:w="1050" w:type="pct"/>
            <w:tcBorders>
              <w:top w:val="single" w:sz="4" w:space="0" w:color="auto"/>
              <w:left w:val="single" w:sz="4" w:space="0" w:color="auto"/>
              <w:bottom w:val="nil"/>
              <w:right w:val="single" w:sz="4" w:space="0" w:color="auto"/>
            </w:tcBorders>
            <w:shd w:val="clear" w:color="auto" w:fill="FFFFFF"/>
          </w:tcPr>
          <w:p w:rsidR="00C24A8F" w:rsidRPr="00253544" w:rsidRDefault="00C24A8F" w:rsidP="00C24A8F">
            <w:pPr>
              <w:ind w:left="142"/>
              <w:rPr>
                <w:sz w:val="24"/>
                <w:lang w:val="en-US"/>
              </w:rPr>
            </w:pPr>
            <w:r w:rsidRPr="00253544">
              <w:rPr>
                <w:sz w:val="24"/>
                <w:lang w:val="ru"/>
              </w:rPr>
              <w:t>+ / - 15</w:t>
            </w:r>
          </w:p>
        </w:tc>
      </w:tr>
    </w:tbl>
    <w:p w:rsidR="003B62C4" w:rsidRDefault="003B62C4" w:rsidP="003B62C4">
      <w:pPr>
        <w:ind w:firstLine="708"/>
        <w:jc w:val="center"/>
        <w:rPr>
          <w:b/>
          <w:sz w:val="24"/>
        </w:rPr>
      </w:pPr>
    </w:p>
    <w:p w:rsidR="004F74B5" w:rsidRPr="00574C84" w:rsidRDefault="00574C84" w:rsidP="003B62C4">
      <w:pPr>
        <w:ind w:firstLine="708"/>
        <w:jc w:val="center"/>
        <w:rPr>
          <w:i/>
          <w:sz w:val="24"/>
        </w:rPr>
      </w:pPr>
      <w:r w:rsidRPr="00574C84">
        <w:rPr>
          <w:i/>
          <w:sz w:val="24"/>
        </w:rPr>
        <w:lastRenderedPageBreak/>
        <w:t xml:space="preserve">Окончание таблицы </w:t>
      </w:r>
      <w:r w:rsidR="004F74B5" w:rsidRPr="00574C84">
        <w:rPr>
          <w:i/>
          <w:sz w:val="24"/>
        </w:rPr>
        <w:t>2</w:t>
      </w:r>
    </w:p>
    <w:tbl>
      <w:tblPr>
        <w:tblW w:w="5000" w:type="pct"/>
        <w:tblCellMar>
          <w:left w:w="10" w:type="dxa"/>
          <w:right w:w="10" w:type="dxa"/>
        </w:tblCellMar>
        <w:tblLook w:val="04A0" w:firstRow="1" w:lastRow="0" w:firstColumn="1" w:lastColumn="0" w:noHBand="0" w:noVBand="1"/>
      </w:tblPr>
      <w:tblGrid>
        <w:gridCol w:w="7382"/>
        <w:gridCol w:w="1962"/>
      </w:tblGrid>
      <w:tr w:rsidR="004F74B5" w:rsidRPr="00662BBD" w:rsidTr="003B62C4">
        <w:trPr>
          <w:trHeight w:val="595"/>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4F74B5" w:rsidRPr="003B62C4" w:rsidRDefault="004F74B5" w:rsidP="003B62C4">
            <w:pPr>
              <w:jc w:val="center"/>
              <w:rPr>
                <w:bCs/>
                <w:sz w:val="24"/>
              </w:rPr>
            </w:pPr>
            <w:r w:rsidRPr="003B62C4">
              <w:rPr>
                <w:bCs/>
                <w:sz w:val="24"/>
              </w:rPr>
              <w:t xml:space="preserve">Горизонтальные допуски для плоскости </w:t>
            </w:r>
            <w:r w:rsidRPr="003B62C4">
              <w:rPr>
                <w:bCs/>
                <w:sz w:val="24"/>
                <w:lang w:val="en-US"/>
              </w:rPr>
              <w:t>X</w:t>
            </w:r>
            <w:r w:rsidRPr="003B62C4">
              <w:rPr>
                <w:bCs/>
                <w:sz w:val="24"/>
              </w:rPr>
              <w:t xml:space="preserve"> </w:t>
            </w:r>
            <w:r w:rsidRPr="003B62C4">
              <w:rPr>
                <w:bCs/>
                <w:sz w:val="24"/>
                <w:lang w:val="en-US"/>
              </w:rPr>
              <w:t>Z</w:t>
            </w:r>
          </w:p>
          <w:p w:rsidR="004F74B5" w:rsidRPr="003B62C4" w:rsidRDefault="004F74B5" w:rsidP="003B62C4">
            <w:pPr>
              <w:jc w:val="center"/>
              <w:rPr>
                <w:bCs/>
                <w:sz w:val="24"/>
              </w:rPr>
            </w:pPr>
            <w:r w:rsidRPr="003B62C4">
              <w:rPr>
                <w:bCs/>
                <w:sz w:val="24"/>
              </w:rPr>
              <w:t>мм</w:t>
            </w:r>
          </w:p>
        </w:tc>
      </w:tr>
      <w:tr w:rsidR="004F74B5" w:rsidRPr="00253544" w:rsidTr="003B62C4">
        <w:trPr>
          <w:trHeight w:val="821"/>
        </w:trPr>
        <w:tc>
          <w:tcPr>
            <w:tcW w:w="3950" w:type="pct"/>
            <w:tcBorders>
              <w:top w:val="single" w:sz="4" w:space="0" w:color="auto"/>
              <w:left w:val="single" w:sz="4" w:space="0" w:color="auto"/>
              <w:bottom w:val="double" w:sz="4" w:space="0" w:color="auto"/>
              <w:right w:val="single" w:sz="4" w:space="0" w:color="auto"/>
            </w:tcBorders>
            <w:shd w:val="clear" w:color="auto" w:fill="FFFFFF"/>
          </w:tcPr>
          <w:p w:rsidR="004F74B5" w:rsidRPr="003B62C4" w:rsidRDefault="004F74B5" w:rsidP="003B62C4">
            <w:pPr>
              <w:jc w:val="center"/>
              <w:rPr>
                <w:sz w:val="24"/>
              </w:rPr>
            </w:pPr>
            <w:r w:rsidRPr="003B62C4">
              <w:rPr>
                <w:sz w:val="24"/>
              </w:rPr>
              <w:t>Код измерительного размера и описание допусков</w:t>
            </w:r>
          </w:p>
        </w:tc>
        <w:tc>
          <w:tcPr>
            <w:tcW w:w="1050" w:type="pct"/>
            <w:tcBorders>
              <w:top w:val="single" w:sz="4" w:space="0" w:color="auto"/>
              <w:left w:val="single" w:sz="4" w:space="0" w:color="auto"/>
              <w:bottom w:val="double" w:sz="4" w:space="0" w:color="auto"/>
              <w:right w:val="single" w:sz="4" w:space="0" w:color="auto"/>
            </w:tcBorders>
            <w:shd w:val="clear" w:color="auto" w:fill="FFFFFF"/>
          </w:tcPr>
          <w:p w:rsidR="004F74B5" w:rsidRPr="003B62C4" w:rsidRDefault="004F74B5" w:rsidP="003B62C4">
            <w:pPr>
              <w:jc w:val="center"/>
              <w:rPr>
                <w:bCs/>
                <w:sz w:val="24"/>
              </w:rPr>
            </w:pPr>
            <w:r w:rsidRPr="003B62C4">
              <w:rPr>
                <w:bCs/>
                <w:sz w:val="24"/>
              </w:rPr>
              <w:t>Допуски при монтаже стеллажа класса 400</w:t>
            </w:r>
          </w:p>
        </w:tc>
      </w:tr>
      <w:tr w:rsidR="004F74B5" w:rsidRPr="00662BBD" w:rsidTr="003B62C4">
        <w:trPr>
          <w:trHeight w:val="605"/>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rPr>
            </w:pPr>
            <w:proofErr w:type="spellStart"/>
            <w:r w:rsidRPr="00253544">
              <w:rPr>
                <w:sz w:val="24"/>
              </w:rPr>
              <w:t>δF</w:t>
            </w:r>
            <w:proofErr w:type="spellEnd"/>
            <w:r w:rsidRPr="00253544">
              <w:rPr>
                <w:sz w:val="24"/>
              </w:rPr>
              <w:t xml:space="preserve"> Отклонение от номинала прямолинейности прохода, измеренного около уровня пола, относительно «базовой линии системы проходов</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lang w:val="en-US"/>
              </w:rPr>
            </w:pPr>
            <w:r w:rsidRPr="00253544">
              <w:rPr>
                <w:sz w:val="24"/>
                <w:lang w:val="ru"/>
              </w:rPr>
              <w:t>+ / - 15</w:t>
            </w:r>
          </w:p>
        </w:tc>
      </w:tr>
      <w:tr w:rsidR="004F74B5" w:rsidRPr="00662BBD" w:rsidTr="003B62C4">
        <w:trPr>
          <w:trHeight w:val="557"/>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rPr>
            </w:pPr>
            <w:proofErr w:type="spellStart"/>
            <w:r w:rsidRPr="00253544">
              <w:rPr>
                <w:sz w:val="24"/>
              </w:rPr>
              <w:t>G</w:t>
            </w:r>
            <w:r w:rsidRPr="003B62C4">
              <w:rPr>
                <w:sz w:val="24"/>
                <w:vertAlign w:val="subscript"/>
              </w:rPr>
              <w:t>z</w:t>
            </w:r>
            <w:proofErr w:type="spellEnd"/>
            <w:r w:rsidRPr="00253544">
              <w:rPr>
                <w:sz w:val="24"/>
              </w:rPr>
              <w:t xml:space="preserve"> Прямолинейность балки в направлении</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lang w:val="en-US"/>
              </w:rPr>
            </w:pPr>
            <w:r w:rsidRPr="00253544">
              <w:rPr>
                <w:sz w:val="24"/>
                <w:lang w:val="ru"/>
              </w:rPr>
              <w:t xml:space="preserve">+ / - </w:t>
            </w:r>
            <w:r w:rsidRPr="00253544">
              <w:rPr>
                <w:sz w:val="24"/>
                <w:lang w:val="en-US"/>
              </w:rPr>
              <w:t>A/400</w:t>
            </w:r>
          </w:p>
        </w:tc>
      </w:tr>
      <w:tr w:rsidR="004F74B5" w:rsidRPr="00705D1A" w:rsidTr="003B62C4">
        <w:trPr>
          <w:trHeight w:val="706"/>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lang w:val="en-US"/>
              </w:rPr>
            </w:pP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4F74B5" w:rsidRPr="00705D1A" w:rsidRDefault="004F74B5" w:rsidP="00DC4521">
            <w:pPr>
              <w:ind w:left="142"/>
              <w:jc w:val="left"/>
              <w:rPr>
                <w:sz w:val="24"/>
              </w:rPr>
            </w:pPr>
            <w:r>
              <w:rPr>
                <w:sz w:val="24"/>
              </w:rPr>
              <w:t>б</w:t>
            </w:r>
            <w:r w:rsidRPr="00705D1A">
              <w:rPr>
                <w:sz w:val="24"/>
              </w:rPr>
              <w:t>ольш</w:t>
            </w:r>
            <w:r>
              <w:rPr>
                <w:sz w:val="24"/>
              </w:rPr>
              <w:t>ое допустимое отклонение</w:t>
            </w:r>
            <w:r w:rsidRPr="00705D1A">
              <w:rPr>
                <w:sz w:val="24"/>
              </w:rPr>
              <w:t xml:space="preserve"> к следующему</w:t>
            </w:r>
          </w:p>
        </w:tc>
      </w:tr>
      <w:tr w:rsidR="004F74B5" w:rsidRPr="00662BBD" w:rsidTr="003B62C4">
        <w:trPr>
          <w:trHeight w:val="734"/>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rPr>
            </w:pPr>
            <w:proofErr w:type="spellStart"/>
            <w:r w:rsidRPr="00253544">
              <w:rPr>
                <w:sz w:val="24"/>
              </w:rPr>
              <w:t>J</w:t>
            </w:r>
            <w:r w:rsidRPr="003B62C4">
              <w:rPr>
                <w:sz w:val="24"/>
                <w:vertAlign w:val="subscript"/>
              </w:rPr>
              <w:t>x</w:t>
            </w:r>
            <w:proofErr w:type="spellEnd"/>
            <w:r w:rsidRPr="00253544">
              <w:rPr>
                <w:sz w:val="24"/>
              </w:rPr>
              <w:t xml:space="preserve"> Прямолинейность в направлении X между балками, разнесенными на HB</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DC4521" w:rsidRDefault="004F74B5" w:rsidP="003B62C4">
            <w:pPr>
              <w:ind w:left="142"/>
              <w:rPr>
                <w:sz w:val="24"/>
                <w:lang w:val="ru"/>
              </w:rPr>
            </w:pPr>
            <w:r w:rsidRPr="00253544">
              <w:rPr>
                <w:sz w:val="24"/>
                <w:lang w:val="en-US"/>
              </w:rPr>
              <w:t xml:space="preserve">+ / - 3 </w:t>
            </w:r>
            <w:r>
              <w:rPr>
                <w:sz w:val="24"/>
              </w:rPr>
              <w:t>или</w:t>
            </w:r>
            <w:r w:rsidRPr="00253544">
              <w:rPr>
                <w:sz w:val="24"/>
                <w:lang w:val="en-US"/>
              </w:rPr>
              <w:t xml:space="preserve"> </w:t>
            </w:r>
            <w:r w:rsidRPr="00253544">
              <w:rPr>
                <w:sz w:val="24"/>
                <w:lang w:val="ru"/>
              </w:rPr>
              <w:t>+ /</w:t>
            </w:r>
          </w:p>
          <w:p w:rsidR="004F74B5" w:rsidRPr="00253544" w:rsidRDefault="004F74B5" w:rsidP="003B62C4">
            <w:pPr>
              <w:ind w:left="142"/>
              <w:rPr>
                <w:sz w:val="24"/>
                <w:lang w:val="en-US"/>
              </w:rPr>
            </w:pPr>
            <w:r w:rsidRPr="00253544">
              <w:rPr>
                <w:sz w:val="24"/>
                <w:lang w:val="ru"/>
              </w:rPr>
              <w:t xml:space="preserve"> - </w:t>
            </w:r>
            <w:r w:rsidRPr="00253544">
              <w:rPr>
                <w:sz w:val="24"/>
                <w:lang w:val="en-US"/>
              </w:rPr>
              <w:t>HB/400</w:t>
            </w:r>
          </w:p>
        </w:tc>
      </w:tr>
      <w:tr w:rsidR="004F74B5" w:rsidRPr="00662BBD" w:rsidTr="003B62C4">
        <w:trPr>
          <w:trHeight w:val="349"/>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rPr>
            </w:pPr>
            <w:proofErr w:type="spellStart"/>
            <w:r w:rsidRPr="00253544">
              <w:rPr>
                <w:sz w:val="24"/>
              </w:rPr>
              <w:t>J</w:t>
            </w:r>
            <w:r w:rsidRPr="003B62C4">
              <w:rPr>
                <w:sz w:val="24"/>
                <w:vertAlign w:val="subscript"/>
              </w:rPr>
              <w:t>z</w:t>
            </w:r>
            <w:proofErr w:type="spellEnd"/>
            <w:r w:rsidRPr="00253544">
              <w:rPr>
                <w:sz w:val="24"/>
              </w:rPr>
              <w:t xml:space="preserve"> Начальная кривая вертикальной рамы в направлении</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lang w:val="en-US"/>
              </w:rPr>
            </w:pPr>
            <w:r w:rsidRPr="00253544">
              <w:rPr>
                <w:sz w:val="24"/>
                <w:lang w:val="ru"/>
              </w:rPr>
              <w:t xml:space="preserve">+ / - </w:t>
            </w:r>
            <w:r w:rsidRPr="00253544">
              <w:rPr>
                <w:sz w:val="24"/>
                <w:lang w:val="en-US"/>
              </w:rPr>
              <w:t>H/500</w:t>
            </w:r>
          </w:p>
        </w:tc>
      </w:tr>
      <w:tr w:rsidR="004F74B5" w:rsidRPr="00662BBD" w:rsidTr="003B62C4">
        <w:trPr>
          <w:trHeight w:val="331"/>
        </w:trPr>
        <w:tc>
          <w:tcPr>
            <w:tcW w:w="3950" w:type="pct"/>
            <w:tcBorders>
              <w:top w:val="single" w:sz="4" w:space="0" w:color="auto"/>
              <w:left w:val="single" w:sz="4" w:space="0" w:color="auto"/>
              <w:bottom w:val="single" w:sz="4" w:space="0" w:color="auto"/>
              <w:right w:val="single" w:sz="4" w:space="0" w:color="auto"/>
            </w:tcBorders>
            <w:shd w:val="clear" w:color="auto" w:fill="FFFFFF"/>
          </w:tcPr>
          <w:p w:rsidR="004F74B5" w:rsidRPr="00253544" w:rsidRDefault="004F74B5" w:rsidP="003B62C4">
            <w:pPr>
              <w:ind w:left="142"/>
              <w:rPr>
                <w:sz w:val="24"/>
              </w:rPr>
            </w:pPr>
            <w:proofErr w:type="spellStart"/>
            <w:r w:rsidRPr="00253544">
              <w:rPr>
                <w:sz w:val="24"/>
              </w:rPr>
              <w:t>T</w:t>
            </w:r>
            <w:r w:rsidRPr="003B62C4">
              <w:rPr>
                <w:sz w:val="24"/>
                <w:vertAlign w:val="subscript"/>
              </w:rPr>
              <w:t>w</w:t>
            </w:r>
            <w:proofErr w:type="spellEnd"/>
            <w:r w:rsidRPr="00253544">
              <w:rPr>
                <w:sz w:val="24"/>
              </w:rPr>
              <w:t xml:space="preserve"> Изгиб балки в середине </w:t>
            </w:r>
            <w:r>
              <w:rPr>
                <w:sz w:val="24"/>
              </w:rPr>
              <w:t>отсека</w:t>
            </w:r>
          </w:p>
        </w:tc>
        <w:tc>
          <w:tcPr>
            <w:tcW w:w="1050" w:type="pct"/>
            <w:tcBorders>
              <w:top w:val="single" w:sz="4" w:space="0" w:color="auto"/>
              <w:left w:val="single" w:sz="4" w:space="0" w:color="auto"/>
              <w:bottom w:val="single" w:sz="4" w:space="0" w:color="auto"/>
              <w:right w:val="single" w:sz="4" w:space="0" w:color="auto"/>
            </w:tcBorders>
            <w:shd w:val="clear" w:color="auto" w:fill="FFFFFF"/>
          </w:tcPr>
          <w:p w:rsidR="004F74B5" w:rsidRPr="00705D1A" w:rsidRDefault="004F74B5" w:rsidP="003B62C4">
            <w:pPr>
              <w:ind w:left="142"/>
              <w:rPr>
                <w:sz w:val="24"/>
              </w:rPr>
            </w:pPr>
            <w:r w:rsidRPr="00253544">
              <w:rPr>
                <w:sz w:val="24"/>
                <w:lang w:val="en-US"/>
              </w:rPr>
              <w:t>1</w:t>
            </w:r>
            <w:r w:rsidRPr="00253544">
              <w:rPr>
                <w:sz w:val="24"/>
                <w:vertAlign w:val="superscript"/>
                <w:lang w:val="en-US"/>
              </w:rPr>
              <w:t>o</w:t>
            </w:r>
            <w:r w:rsidRPr="00253544">
              <w:rPr>
                <w:sz w:val="24"/>
                <w:lang w:val="en-US"/>
              </w:rPr>
              <w:t xml:space="preserve"> </w:t>
            </w:r>
            <w:r>
              <w:rPr>
                <w:sz w:val="24"/>
              </w:rPr>
              <w:t>на</w:t>
            </w:r>
            <w:r w:rsidRPr="00253544">
              <w:rPr>
                <w:sz w:val="24"/>
                <w:lang w:val="en-US"/>
              </w:rPr>
              <w:t xml:space="preserve"> </w:t>
            </w:r>
            <w:r>
              <w:rPr>
                <w:sz w:val="24"/>
              </w:rPr>
              <w:t>м</w:t>
            </w:r>
          </w:p>
        </w:tc>
      </w:tr>
    </w:tbl>
    <w:p w:rsidR="004F74B5" w:rsidRPr="00574C84" w:rsidRDefault="004F74B5" w:rsidP="004F74B5">
      <w:pPr>
        <w:ind w:firstLine="708"/>
        <w:rPr>
          <w:sz w:val="24"/>
        </w:rPr>
      </w:pPr>
    </w:p>
    <w:p w:rsidR="004F74B5" w:rsidRPr="00574C84" w:rsidRDefault="004F74B5" w:rsidP="00574C84">
      <w:pPr>
        <w:ind w:firstLine="708"/>
        <w:jc w:val="center"/>
        <w:rPr>
          <w:b/>
          <w:sz w:val="24"/>
        </w:rPr>
      </w:pPr>
      <w:r w:rsidRPr="00574C84">
        <w:rPr>
          <w:b/>
          <w:sz w:val="24"/>
        </w:rPr>
        <w:t>Таблица 3</w:t>
      </w:r>
      <w:r w:rsidR="00574C84" w:rsidRPr="00574C84">
        <w:rPr>
          <w:b/>
          <w:sz w:val="24"/>
        </w:rPr>
        <w:t xml:space="preserve"> – </w:t>
      </w:r>
      <w:r w:rsidRPr="00574C84">
        <w:rPr>
          <w:b/>
          <w:sz w:val="24"/>
        </w:rPr>
        <w:t>Допуски, измеренные по вертикали</w:t>
      </w:r>
    </w:p>
    <w:tbl>
      <w:tblPr>
        <w:tblW w:w="5000" w:type="pct"/>
        <w:tblCellMar>
          <w:left w:w="10" w:type="dxa"/>
          <w:right w:w="10" w:type="dxa"/>
        </w:tblCellMar>
        <w:tblLook w:val="04A0" w:firstRow="1" w:lastRow="0" w:firstColumn="1" w:lastColumn="0" w:noHBand="0" w:noVBand="1"/>
      </w:tblPr>
      <w:tblGrid>
        <w:gridCol w:w="7068"/>
        <w:gridCol w:w="2276"/>
      </w:tblGrid>
      <w:tr w:rsidR="004F74B5" w:rsidRPr="004F7A3F" w:rsidTr="00CE0B93">
        <w:trPr>
          <w:trHeight w:val="595"/>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4F74B5" w:rsidRPr="00CE0B93" w:rsidRDefault="004F74B5" w:rsidP="00CE0B93">
            <w:pPr>
              <w:ind w:left="142"/>
              <w:jc w:val="center"/>
              <w:rPr>
                <w:bCs/>
                <w:sz w:val="24"/>
              </w:rPr>
            </w:pPr>
            <w:r w:rsidRPr="00CE0B93">
              <w:rPr>
                <w:bCs/>
                <w:sz w:val="24"/>
              </w:rPr>
              <w:t xml:space="preserve">Вертикальные допуски для направления </w:t>
            </w:r>
            <w:r w:rsidRPr="00CE0B93">
              <w:rPr>
                <w:bCs/>
                <w:sz w:val="24"/>
                <w:lang w:val="en-US"/>
              </w:rPr>
              <w:t>Y</w:t>
            </w:r>
            <w:r w:rsidRPr="00CE0B93">
              <w:rPr>
                <w:bCs/>
                <w:sz w:val="24"/>
              </w:rPr>
              <w:t>, мм</w:t>
            </w:r>
          </w:p>
        </w:tc>
      </w:tr>
      <w:tr w:rsidR="004F74B5" w:rsidRPr="004F7A3F" w:rsidTr="00CE0B93">
        <w:trPr>
          <w:trHeight w:val="816"/>
        </w:trPr>
        <w:tc>
          <w:tcPr>
            <w:tcW w:w="3782" w:type="pct"/>
            <w:tcBorders>
              <w:top w:val="single" w:sz="4" w:space="0" w:color="auto"/>
              <w:left w:val="single" w:sz="4" w:space="0" w:color="auto"/>
              <w:bottom w:val="double" w:sz="4" w:space="0" w:color="auto"/>
              <w:right w:val="single" w:sz="4" w:space="0" w:color="auto"/>
            </w:tcBorders>
            <w:shd w:val="clear" w:color="auto" w:fill="FFFFFF"/>
          </w:tcPr>
          <w:p w:rsidR="004F74B5" w:rsidRPr="00CE0B93" w:rsidRDefault="004F74B5" w:rsidP="00CE0B93">
            <w:pPr>
              <w:ind w:left="142"/>
              <w:jc w:val="center"/>
              <w:rPr>
                <w:bCs/>
                <w:sz w:val="24"/>
              </w:rPr>
            </w:pPr>
            <w:r w:rsidRPr="00CE0B93">
              <w:rPr>
                <w:bCs/>
                <w:sz w:val="24"/>
              </w:rPr>
              <w:t>Код измерительного размера и описание допусков</w:t>
            </w:r>
          </w:p>
        </w:tc>
        <w:tc>
          <w:tcPr>
            <w:tcW w:w="1218" w:type="pct"/>
            <w:tcBorders>
              <w:top w:val="single" w:sz="4" w:space="0" w:color="auto"/>
              <w:left w:val="single" w:sz="4" w:space="0" w:color="auto"/>
              <w:bottom w:val="double" w:sz="4" w:space="0" w:color="auto"/>
              <w:right w:val="single" w:sz="4" w:space="0" w:color="auto"/>
            </w:tcBorders>
            <w:shd w:val="clear" w:color="auto" w:fill="FFFFFF"/>
          </w:tcPr>
          <w:p w:rsidR="004F74B5" w:rsidRPr="00CE0B93" w:rsidRDefault="004F74B5" w:rsidP="00CE0B93">
            <w:pPr>
              <w:ind w:left="142"/>
              <w:jc w:val="center"/>
              <w:rPr>
                <w:bCs/>
                <w:sz w:val="24"/>
              </w:rPr>
            </w:pPr>
            <w:r w:rsidRPr="00CE0B93">
              <w:rPr>
                <w:bCs/>
                <w:sz w:val="24"/>
              </w:rPr>
              <w:t>Допуски при монтаже, для стеллажей класса 400</w:t>
            </w:r>
          </w:p>
        </w:tc>
      </w:tr>
      <w:tr w:rsidR="004F74B5" w:rsidRPr="009C799D" w:rsidTr="00CE0B93">
        <w:trPr>
          <w:trHeight w:val="590"/>
        </w:trPr>
        <w:tc>
          <w:tcPr>
            <w:tcW w:w="3782" w:type="pct"/>
            <w:tcBorders>
              <w:top w:val="double" w:sz="4" w:space="0" w:color="auto"/>
              <w:left w:val="single" w:sz="4" w:space="0" w:color="auto"/>
              <w:bottom w:val="single" w:sz="4" w:space="0" w:color="auto"/>
              <w:right w:val="single" w:sz="4" w:space="0" w:color="auto"/>
            </w:tcBorders>
            <w:shd w:val="clear" w:color="auto" w:fill="FFFFFF"/>
          </w:tcPr>
          <w:p w:rsidR="004F74B5" w:rsidRPr="009C799D" w:rsidRDefault="004F74B5" w:rsidP="00CE0B93">
            <w:pPr>
              <w:ind w:left="142"/>
              <w:rPr>
                <w:sz w:val="24"/>
              </w:rPr>
            </w:pPr>
          </w:p>
        </w:tc>
        <w:tc>
          <w:tcPr>
            <w:tcW w:w="1218" w:type="pct"/>
            <w:tcBorders>
              <w:top w:val="double" w:sz="4" w:space="0" w:color="auto"/>
              <w:left w:val="single" w:sz="4" w:space="0" w:color="auto"/>
              <w:bottom w:val="single" w:sz="4" w:space="0" w:color="auto"/>
              <w:right w:val="single" w:sz="4" w:space="0" w:color="auto"/>
            </w:tcBorders>
            <w:shd w:val="clear" w:color="auto" w:fill="FFFFFF"/>
          </w:tcPr>
          <w:p w:rsidR="004F74B5" w:rsidRPr="009C799D" w:rsidRDefault="004F74B5" w:rsidP="00DC4521">
            <w:pPr>
              <w:ind w:left="142"/>
              <w:jc w:val="left"/>
              <w:rPr>
                <w:sz w:val="24"/>
              </w:rPr>
            </w:pPr>
            <w:r w:rsidRPr="009C799D">
              <w:rPr>
                <w:sz w:val="24"/>
              </w:rPr>
              <w:t>большое значение допуска к следующему</w:t>
            </w:r>
          </w:p>
        </w:tc>
      </w:tr>
      <w:tr w:rsidR="004F74B5" w:rsidRPr="001E1D5B" w:rsidTr="00CE0B93">
        <w:trPr>
          <w:trHeight w:val="538"/>
        </w:trPr>
        <w:tc>
          <w:tcPr>
            <w:tcW w:w="3782" w:type="pct"/>
            <w:tcBorders>
              <w:top w:val="single" w:sz="4" w:space="0" w:color="auto"/>
              <w:left w:val="single" w:sz="4" w:space="0" w:color="auto"/>
              <w:bottom w:val="single" w:sz="4" w:space="0" w:color="auto"/>
              <w:right w:val="single" w:sz="4" w:space="0" w:color="auto"/>
            </w:tcBorders>
            <w:shd w:val="clear" w:color="auto" w:fill="FFFFFF"/>
          </w:tcPr>
          <w:p w:rsidR="004F74B5" w:rsidRPr="009C799D" w:rsidRDefault="004F74B5" w:rsidP="00C24A8F">
            <w:pPr>
              <w:ind w:left="142"/>
              <w:jc w:val="left"/>
              <w:rPr>
                <w:sz w:val="24"/>
              </w:rPr>
            </w:pPr>
            <w:proofErr w:type="spellStart"/>
            <w:r w:rsidRPr="009C799D">
              <w:rPr>
                <w:sz w:val="24"/>
              </w:rPr>
              <w:t>G</w:t>
            </w:r>
            <w:r w:rsidRPr="00CE0B93">
              <w:rPr>
                <w:sz w:val="24"/>
                <w:vertAlign w:val="subscript"/>
              </w:rPr>
              <w:t>y</w:t>
            </w:r>
            <w:proofErr w:type="spellEnd"/>
            <w:r w:rsidRPr="009C799D">
              <w:rPr>
                <w:sz w:val="24"/>
              </w:rPr>
              <w:t xml:space="preserve"> Прямолинейность балки в направлении</w:t>
            </w:r>
          </w:p>
        </w:tc>
        <w:tc>
          <w:tcPr>
            <w:tcW w:w="1218" w:type="pct"/>
            <w:tcBorders>
              <w:top w:val="single" w:sz="4" w:space="0" w:color="auto"/>
              <w:left w:val="single" w:sz="4" w:space="0" w:color="auto"/>
              <w:bottom w:val="single" w:sz="4" w:space="0" w:color="auto"/>
              <w:right w:val="single" w:sz="4" w:space="0" w:color="auto"/>
            </w:tcBorders>
            <w:shd w:val="clear" w:color="auto" w:fill="FFFFFF"/>
          </w:tcPr>
          <w:p w:rsidR="00CE0B93" w:rsidRDefault="004F74B5" w:rsidP="00CE0B93">
            <w:pPr>
              <w:ind w:left="142"/>
              <w:rPr>
                <w:sz w:val="24"/>
                <w:lang w:val="en-US"/>
              </w:rPr>
            </w:pPr>
            <w:r w:rsidRPr="009C799D">
              <w:rPr>
                <w:sz w:val="24"/>
                <w:lang w:val="ru"/>
              </w:rPr>
              <w:t xml:space="preserve">+ / - 3 </w:t>
            </w:r>
            <w:r>
              <w:rPr>
                <w:sz w:val="24"/>
              </w:rPr>
              <w:t>или</w:t>
            </w:r>
            <w:r w:rsidRPr="009C799D">
              <w:rPr>
                <w:sz w:val="24"/>
                <w:lang w:val="en-US"/>
              </w:rPr>
              <w:t xml:space="preserve"> </w:t>
            </w:r>
          </w:p>
          <w:p w:rsidR="004F74B5" w:rsidRPr="009C799D" w:rsidRDefault="004F74B5" w:rsidP="00CE0B93">
            <w:pPr>
              <w:ind w:left="142"/>
              <w:rPr>
                <w:sz w:val="24"/>
                <w:lang w:val="en-US"/>
              </w:rPr>
            </w:pPr>
            <w:r w:rsidRPr="009C799D">
              <w:rPr>
                <w:sz w:val="24"/>
                <w:lang w:val="ru"/>
              </w:rPr>
              <w:t xml:space="preserve">+ / - </w:t>
            </w:r>
            <w:r w:rsidRPr="009C799D">
              <w:rPr>
                <w:sz w:val="24"/>
                <w:lang w:val="en-US"/>
              </w:rPr>
              <w:t>A/500</w:t>
            </w:r>
          </w:p>
        </w:tc>
      </w:tr>
      <w:tr w:rsidR="004F74B5" w:rsidRPr="001E1D5B" w:rsidTr="00CE0B93">
        <w:trPr>
          <w:trHeight w:val="538"/>
        </w:trPr>
        <w:tc>
          <w:tcPr>
            <w:tcW w:w="3782" w:type="pct"/>
            <w:tcBorders>
              <w:top w:val="single" w:sz="4" w:space="0" w:color="auto"/>
              <w:left w:val="single" w:sz="4" w:space="0" w:color="auto"/>
              <w:bottom w:val="single" w:sz="4" w:space="0" w:color="auto"/>
              <w:right w:val="single" w:sz="4" w:space="0" w:color="auto"/>
            </w:tcBorders>
            <w:shd w:val="clear" w:color="auto" w:fill="FFFFFF"/>
          </w:tcPr>
          <w:p w:rsidR="004F74B5" w:rsidRPr="009C799D" w:rsidRDefault="004F74B5" w:rsidP="00C24A8F">
            <w:pPr>
              <w:ind w:left="142"/>
              <w:jc w:val="left"/>
              <w:rPr>
                <w:sz w:val="24"/>
              </w:rPr>
            </w:pPr>
            <w:r w:rsidRPr="009C799D">
              <w:rPr>
                <w:sz w:val="24"/>
              </w:rPr>
              <w:t>δH</w:t>
            </w:r>
            <w:r w:rsidRPr="00CE0B93">
              <w:rPr>
                <w:sz w:val="24"/>
                <w:vertAlign w:val="subscript"/>
              </w:rPr>
              <w:t>1A</w:t>
            </w:r>
            <w:r w:rsidRPr="009C799D">
              <w:rPr>
                <w:sz w:val="24"/>
              </w:rPr>
              <w:t xml:space="preserve"> Изменение в верхней части нижнего уровня балки над опорной плитой</w:t>
            </w:r>
          </w:p>
        </w:tc>
        <w:tc>
          <w:tcPr>
            <w:tcW w:w="1218" w:type="pct"/>
            <w:tcBorders>
              <w:top w:val="single" w:sz="4" w:space="0" w:color="auto"/>
              <w:left w:val="single" w:sz="4" w:space="0" w:color="auto"/>
              <w:bottom w:val="single" w:sz="4" w:space="0" w:color="auto"/>
              <w:right w:val="single" w:sz="4" w:space="0" w:color="auto"/>
            </w:tcBorders>
            <w:shd w:val="clear" w:color="auto" w:fill="FFFFFF"/>
          </w:tcPr>
          <w:p w:rsidR="004F74B5" w:rsidRPr="009C799D" w:rsidRDefault="004F74B5" w:rsidP="00CE0B93">
            <w:pPr>
              <w:ind w:left="142"/>
              <w:rPr>
                <w:sz w:val="24"/>
                <w:lang w:val="en-US"/>
              </w:rPr>
            </w:pPr>
            <w:r w:rsidRPr="009C799D">
              <w:rPr>
                <w:sz w:val="24"/>
                <w:lang w:val="ru"/>
              </w:rPr>
              <w:t>+ / - 10</w:t>
            </w:r>
          </w:p>
        </w:tc>
      </w:tr>
      <w:tr w:rsidR="004F74B5" w:rsidRPr="001E1D5B" w:rsidTr="00CE0B93">
        <w:trPr>
          <w:trHeight w:val="590"/>
        </w:trPr>
        <w:tc>
          <w:tcPr>
            <w:tcW w:w="3782" w:type="pct"/>
            <w:tcBorders>
              <w:top w:val="single" w:sz="4" w:space="0" w:color="auto"/>
              <w:left w:val="single" w:sz="4" w:space="0" w:color="auto"/>
              <w:bottom w:val="single" w:sz="4" w:space="0" w:color="auto"/>
              <w:right w:val="single" w:sz="4" w:space="0" w:color="auto"/>
            </w:tcBorders>
            <w:shd w:val="clear" w:color="auto" w:fill="FFFFFF"/>
          </w:tcPr>
          <w:p w:rsidR="004F74B5" w:rsidRPr="009C799D" w:rsidRDefault="004F74B5" w:rsidP="00C24A8F">
            <w:pPr>
              <w:ind w:left="142"/>
              <w:jc w:val="left"/>
              <w:rPr>
                <w:sz w:val="24"/>
              </w:rPr>
            </w:pPr>
            <w:r w:rsidRPr="009C799D">
              <w:rPr>
                <w:sz w:val="24"/>
              </w:rPr>
              <w:t>δH</w:t>
            </w:r>
            <w:r w:rsidRPr="00CE0B93">
              <w:rPr>
                <w:sz w:val="24"/>
                <w:vertAlign w:val="subscript"/>
              </w:rPr>
              <w:t>1</w:t>
            </w:r>
            <w:r w:rsidRPr="009C799D">
              <w:rPr>
                <w:sz w:val="24"/>
              </w:rPr>
              <w:t xml:space="preserve"> Изменение вершины любого уровня балки H1 над уровнем нижней балки</w:t>
            </w:r>
          </w:p>
        </w:tc>
        <w:tc>
          <w:tcPr>
            <w:tcW w:w="1218" w:type="pct"/>
            <w:tcBorders>
              <w:top w:val="single" w:sz="4" w:space="0" w:color="auto"/>
              <w:left w:val="single" w:sz="4" w:space="0" w:color="auto"/>
              <w:bottom w:val="single" w:sz="4" w:space="0" w:color="auto"/>
              <w:right w:val="single" w:sz="4" w:space="0" w:color="auto"/>
            </w:tcBorders>
            <w:shd w:val="clear" w:color="auto" w:fill="FFFFFF"/>
          </w:tcPr>
          <w:p w:rsidR="00CE0B93" w:rsidRDefault="004F74B5" w:rsidP="00CE0B93">
            <w:pPr>
              <w:ind w:left="142"/>
              <w:rPr>
                <w:sz w:val="24"/>
                <w:lang w:val="en-US"/>
              </w:rPr>
            </w:pPr>
            <w:r w:rsidRPr="009C799D">
              <w:rPr>
                <w:sz w:val="24"/>
                <w:lang w:val="ru"/>
              </w:rPr>
              <w:t xml:space="preserve">+ / - 5 </w:t>
            </w:r>
            <w:r>
              <w:rPr>
                <w:sz w:val="24"/>
              </w:rPr>
              <w:t>или</w:t>
            </w:r>
            <w:r w:rsidRPr="009C799D">
              <w:rPr>
                <w:sz w:val="24"/>
                <w:lang w:val="en-US"/>
              </w:rPr>
              <w:t xml:space="preserve"> </w:t>
            </w:r>
          </w:p>
          <w:p w:rsidR="004F74B5" w:rsidRPr="009C799D" w:rsidRDefault="004F74B5" w:rsidP="00CE0B93">
            <w:pPr>
              <w:ind w:left="142"/>
              <w:rPr>
                <w:sz w:val="24"/>
                <w:lang w:val="en-US"/>
              </w:rPr>
            </w:pPr>
            <w:r w:rsidRPr="009C799D">
              <w:rPr>
                <w:sz w:val="24"/>
                <w:lang w:val="ru"/>
              </w:rPr>
              <w:t xml:space="preserve">+ / - </w:t>
            </w:r>
            <w:r w:rsidRPr="009C799D">
              <w:rPr>
                <w:sz w:val="24"/>
                <w:lang w:val="en-US"/>
              </w:rPr>
              <w:t>H-/500</w:t>
            </w:r>
          </w:p>
        </w:tc>
      </w:tr>
      <w:tr w:rsidR="004F74B5" w:rsidRPr="001E1D5B" w:rsidTr="00CE0B93">
        <w:trPr>
          <w:trHeight w:val="610"/>
        </w:trPr>
        <w:tc>
          <w:tcPr>
            <w:tcW w:w="3782" w:type="pct"/>
            <w:tcBorders>
              <w:top w:val="single" w:sz="4" w:space="0" w:color="auto"/>
              <w:left w:val="single" w:sz="4" w:space="0" w:color="auto"/>
              <w:bottom w:val="single" w:sz="4" w:space="0" w:color="auto"/>
              <w:right w:val="single" w:sz="4" w:space="0" w:color="auto"/>
            </w:tcBorders>
            <w:shd w:val="clear" w:color="auto" w:fill="FFFFFF"/>
          </w:tcPr>
          <w:p w:rsidR="004F74B5" w:rsidRPr="009C799D" w:rsidRDefault="004F74B5" w:rsidP="00C24A8F">
            <w:pPr>
              <w:ind w:left="142"/>
              <w:jc w:val="left"/>
              <w:rPr>
                <w:sz w:val="24"/>
              </w:rPr>
            </w:pPr>
            <w:proofErr w:type="spellStart"/>
            <w:r w:rsidRPr="009C799D">
              <w:rPr>
                <w:sz w:val="24"/>
              </w:rPr>
              <w:t>H</w:t>
            </w:r>
            <w:r w:rsidRPr="00CE0B93">
              <w:rPr>
                <w:sz w:val="24"/>
                <w:vertAlign w:val="subscript"/>
              </w:rPr>
              <w:t>y</w:t>
            </w:r>
            <w:proofErr w:type="spellEnd"/>
            <w:r w:rsidRPr="009C799D">
              <w:rPr>
                <w:sz w:val="24"/>
              </w:rPr>
              <w:t xml:space="preserve"> Изменение уровней поддержки между передней и задней балками в отделении</w:t>
            </w:r>
          </w:p>
        </w:tc>
        <w:tc>
          <w:tcPr>
            <w:tcW w:w="1218" w:type="pct"/>
            <w:tcBorders>
              <w:top w:val="single" w:sz="4" w:space="0" w:color="auto"/>
              <w:left w:val="single" w:sz="4" w:space="0" w:color="auto"/>
              <w:bottom w:val="single" w:sz="4" w:space="0" w:color="auto"/>
              <w:right w:val="single" w:sz="4" w:space="0" w:color="auto"/>
            </w:tcBorders>
            <w:shd w:val="clear" w:color="auto" w:fill="FFFFFF"/>
          </w:tcPr>
          <w:p w:rsidR="004F74B5" w:rsidRPr="009C799D" w:rsidRDefault="004F74B5" w:rsidP="00CE0B93">
            <w:pPr>
              <w:ind w:left="142"/>
              <w:rPr>
                <w:sz w:val="24"/>
                <w:lang w:val="en-US"/>
              </w:rPr>
            </w:pPr>
            <w:r w:rsidRPr="009C799D">
              <w:rPr>
                <w:sz w:val="24"/>
                <w:lang w:val="ru"/>
              </w:rPr>
              <w:t>+ / - 10</w:t>
            </w:r>
          </w:p>
        </w:tc>
      </w:tr>
    </w:tbl>
    <w:p w:rsidR="004F74B5" w:rsidRPr="00CE0B93" w:rsidRDefault="004F74B5" w:rsidP="00CE0B93">
      <w:pPr>
        <w:ind w:firstLine="567"/>
        <w:rPr>
          <w:sz w:val="24"/>
        </w:rPr>
      </w:pPr>
    </w:p>
    <w:p w:rsidR="004F74B5" w:rsidRPr="00CE0B93" w:rsidRDefault="004F74B5" w:rsidP="00CE0B93">
      <w:pPr>
        <w:ind w:firstLine="567"/>
        <w:rPr>
          <w:sz w:val="20"/>
          <w:szCs w:val="20"/>
        </w:rPr>
      </w:pPr>
      <w:r w:rsidRPr="00CE0B93">
        <w:rPr>
          <w:sz w:val="20"/>
          <w:szCs w:val="20"/>
        </w:rPr>
        <w:t>Примечание – Анализ измерений может использоваться для измерения допусков и габаритов при установке перед загрузкой стеллажа. Допуски, указанные в настоящем европейском стандарте, могут быть неприменимы после загрузки стеллажей.</w:t>
      </w:r>
    </w:p>
    <w:p w:rsidR="00CE0B93" w:rsidRDefault="00CE0B93" w:rsidP="00CE0B93">
      <w:pPr>
        <w:ind w:firstLine="567"/>
        <w:rPr>
          <w:sz w:val="24"/>
        </w:rPr>
      </w:pPr>
    </w:p>
    <w:p w:rsidR="004F74B5" w:rsidRPr="00CE0B93" w:rsidRDefault="004F74B5" w:rsidP="00CE0B93">
      <w:pPr>
        <w:ind w:firstLine="567"/>
        <w:rPr>
          <w:sz w:val="24"/>
        </w:rPr>
      </w:pPr>
      <w:r w:rsidRPr="00CE0B93">
        <w:rPr>
          <w:sz w:val="24"/>
        </w:rPr>
        <w:t xml:space="preserve">Анализ измерений могут быть завершены, если этого требуют отдельные контракты (см. </w:t>
      </w:r>
      <w:r w:rsidR="00CE0B93" w:rsidRPr="00CE0B93">
        <w:rPr>
          <w:sz w:val="24"/>
        </w:rPr>
        <w:t xml:space="preserve">приложение </w:t>
      </w:r>
      <w:r w:rsidRPr="00CE0B93">
        <w:rPr>
          <w:sz w:val="24"/>
        </w:rPr>
        <w:t>C).</w:t>
      </w:r>
    </w:p>
    <w:p w:rsidR="004F74B5" w:rsidRDefault="00C24A8F" w:rsidP="00C24A8F">
      <w:pPr>
        <w:jc w:val="center"/>
        <w:rPr>
          <w:szCs w:val="28"/>
        </w:rPr>
      </w:pPr>
      <w:r w:rsidRPr="00C24A8F">
        <w:rPr>
          <w:szCs w:val="28"/>
        </w:rPr>
        <w:lastRenderedPageBreak/>
        <w:drawing>
          <wp:inline distT="0" distB="0" distL="0" distR="0" wp14:anchorId="73AFC8B6" wp14:editId="4F4B3936">
            <wp:extent cx="5551673" cy="52863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59120" cy="5293466"/>
                    </a:xfrm>
                    <a:prstGeom prst="rect">
                      <a:avLst/>
                    </a:prstGeom>
                  </pic:spPr>
                </pic:pic>
              </a:graphicData>
            </a:graphic>
          </wp:inline>
        </w:drawing>
      </w:r>
    </w:p>
    <w:p w:rsidR="004F74B5" w:rsidRPr="00DA1B51" w:rsidRDefault="00CE0B93" w:rsidP="00B027E4">
      <w:pPr>
        <w:ind w:firstLine="567"/>
        <w:rPr>
          <w:sz w:val="24"/>
        </w:rPr>
      </w:pPr>
      <w:r>
        <w:rPr>
          <w:sz w:val="24"/>
        </w:rPr>
        <w:t>Условные обо</w:t>
      </w:r>
      <w:r w:rsidR="004F74B5" w:rsidRPr="00DA1B51">
        <w:rPr>
          <w:sz w:val="24"/>
        </w:rPr>
        <w:t>значени</w:t>
      </w:r>
      <w:r>
        <w:rPr>
          <w:sz w:val="24"/>
        </w:rPr>
        <w:t>я:</w:t>
      </w:r>
    </w:p>
    <w:p w:rsidR="004F74B5" w:rsidRPr="00F0778A" w:rsidRDefault="004F74B5" w:rsidP="00B027E4">
      <w:pPr>
        <w:ind w:firstLine="567"/>
        <w:rPr>
          <w:sz w:val="24"/>
        </w:rPr>
      </w:pPr>
      <w:r w:rsidRPr="00F0778A">
        <w:rPr>
          <w:sz w:val="24"/>
        </w:rPr>
        <w:t>А четкий проем между двумя ст</w:t>
      </w:r>
      <w:r>
        <w:rPr>
          <w:sz w:val="24"/>
        </w:rPr>
        <w:t>еллажами</w:t>
      </w:r>
    </w:p>
    <w:p w:rsidR="004F74B5" w:rsidRPr="00F0778A" w:rsidRDefault="004F74B5" w:rsidP="00B027E4">
      <w:pPr>
        <w:ind w:firstLine="567"/>
        <w:rPr>
          <w:sz w:val="24"/>
        </w:rPr>
      </w:pPr>
      <w:r w:rsidRPr="00F0778A">
        <w:rPr>
          <w:sz w:val="24"/>
        </w:rPr>
        <w:t>B</w:t>
      </w:r>
      <w:r w:rsidRPr="00F0778A">
        <w:rPr>
          <w:sz w:val="24"/>
          <w:vertAlign w:val="subscript"/>
        </w:rPr>
        <w:t>0</w:t>
      </w:r>
      <w:r w:rsidRPr="00F0778A">
        <w:rPr>
          <w:sz w:val="24"/>
        </w:rPr>
        <w:t xml:space="preserve"> расстояние между базовой системой Z и передней частью ст</w:t>
      </w:r>
      <w:r>
        <w:rPr>
          <w:sz w:val="24"/>
        </w:rPr>
        <w:t>еллажа</w:t>
      </w:r>
    </w:p>
    <w:p w:rsidR="004F74B5" w:rsidRPr="00F0778A" w:rsidRDefault="004F74B5" w:rsidP="00B027E4">
      <w:pPr>
        <w:ind w:firstLine="567"/>
        <w:rPr>
          <w:sz w:val="24"/>
        </w:rPr>
      </w:pPr>
      <w:r w:rsidRPr="00F0778A">
        <w:rPr>
          <w:sz w:val="24"/>
        </w:rPr>
        <w:t xml:space="preserve">BF </w:t>
      </w:r>
      <w:r>
        <w:rPr>
          <w:sz w:val="24"/>
        </w:rPr>
        <w:t>с</w:t>
      </w:r>
      <w:r w:rsidRPr="00F0778A">
        <w:rPr>
          <w:sz w:val="24"/>
        </w:rPr>
        <w:t xml:space="preserve">мещение противостоящих </w:t>
      </w:r>
      <w:r>
        <w:rPr>
          <w:sz w:val="24"/>
        </w:rPr>
        <w:t>стеллажей поперёк</w:t>
      </w:r>
      <w:r w:rsidRPr="00F0778A">
        <w:rPr>
          <w:sz w:val="24"/>
        </w:rPr>
        <w:t xml:space="preserve"> раме</w:t>
      </w:r>
    </w:p>
    <w:p w:rsidR="004F74B5" w:rsidRPr="00F0778A" w:rsidRDefault="004F74B5" w:rsidP="00B027E4">
      <w:pPr>
        <w:ind w:firstLine="567"/>
        <w:rPr>
          <w:sz w:val="24"/>
        </w:rPr>
      </w:pPr>
      <w:proofErr w:type="spellStart"/>
      <w:r w:rsidRPr="00F0778A">
        <w:rPr>
          <w:sz w:val="24"/>
        </w:rPr>
        <w:t>C</w:t>
      </w:r>
      <w:r w:rsidRPr="00CE0B93">
        <w:rPr>
          <w:sz w:val="24"/>
          <w:vertAlign w:val="subscript"/>
        </w:rPr>
        <w:t>z</w:t>
      </w:r>
      <w:proofErr w:type="spellEnd"/>
      <w:r w:rsidRPr="00F0778A">
        <w:rPr>
          <w:sz w:val="24"/>
        </w:rPr>
        <w:t xml:space="preserve">, </w:t>
      </w:r>
      <w:proofErr w:type="spellStart"/>
      <w:r w:rsidRPr="00F0778A">
        <w:rPr>
          <w:sz w:val="24"/>
        </w:rPr>
        <w:t>C</w:t>
      </w:r>
      <w:r w:rsidRPr="00CE0B93">
        <w:rPr>
          <w:sz w:val="24"/>
          <w:vertAlign w:val="subscript"/>
        </w:rPr>
        <w:t>x</w:t>
      </w:r>
      <w:proofErr w:type="spellEnd"/>
      <w:r w:rsidRPr="00F0778A">
        <w:rPr>
          <w:sz w:val="24"/>
        </w:rPr>
        <w:t xml:space="preserve"> вне вертикального положения в направлениях z и x соответственно</w:t>
      </w:r>
    </w:p>
    <w:p w:rsidR="004F74B5" w:rsidRPr="00F0778A" w:rsidRDefault="004F74B5" w:rsidP="00B027E4">
      <w:pPr>
        <w:ind w:firstLine="567"/>
        <w:rPr>
          <w:sz w:val="24"/>
        </w:rPr>
      </w:pPr>
      <w:r w:rsidRPr="00041C01">
        <w:rPr>
          <w:sz w:val="24"/>
        </w:rPr>
        <w:t xml:space="preserve">D </w:t>
      </w:r>
      <w:r>
        <w:rPr>
          <w:sz w:val="24"/>
        </w:rPr>
        <w:t>г</w:t>
      </w:r>
      <w:r w:rsidRPr="00F0778A">
        <w:rPr>
          <w:sz w:val="24"/>
        </w:rPr>
        <w:t>лубина с</w:t>
      </w:r>
      <w:r>
        <w:rPr>
          <w:sz w:val="24"/>
        </w:rPr>
        <w:t>теллажа</w:t>
      </w:r>
      <w:r w:rsidRPr="00F0778A">
        <w:rPr>
          <w:sz w:val="24"/>
        </w:rPr>
        <w:t xml:space="preserve"> </w:t>
      </w:r>
    </w:p>
    <w:p w:rsidR="004F74B5" w:rsidRPr="00F0778A" w:rsidRDefault="004F74B5" w:rsidP="00B027E4">
      <w:pPr>
        <w:ind w:firstLine="567"/>
        <w:rPr>
          <w:sz w:val="24"/>
        </w:rPr>
      </w:pPr>
      <w:r>
        <w:rPr>
          <w:sz w:val="24"/>
        </w:rPr>
        <w:t>Е ш</w:t>
      </w:r>
      <w:r w:rsidRPr="00F0778A">
        <w:rPr>
          <w:sz w:val="24"/>
        </w:rPr>
        <w:t>ирина прохода</w:t>
      </w:r>
    </w:p>
    <w:p w:rsidR="004F74B5" w:rsidRPr="00F0778A" w:rsidRDefault="004F74B5" w:rsidP="00B027E4">
      <w:pPr>
        <w:ind w:firstLine="567"/>
        <w:rPr>
          <w:sz w:val="24"/>
        </w:rPr>
      </w:pPr>
      <w:r w:rsidRPr="00F0778A">
        <w:rPr>
          <w:sz w:val="24"/>
        </w:rPr>
        <w:t>F расстояние от системы прохода X опорной точки на переднюю поверхность в вертикальном положении</w:t>
      </w:r>
    </w:p>
    <w:p w:rsidR="004F74B5" w:rsidRPr="00F0778A" w:rsidRDefault="004F74B5" w:rsidP="00B027E4">
      <w:pPr>
        <w:ind w:firstLine="567"/>
        <w:rPr>
          <w:sz w:val="24"/>
        </w:rPr>
      </w:pPr>
      <w:proofErr w:type="spellStart"/>
      <w:r w:rsidRPr="00F0778A">
        <w:rPr>
          <w:sz w:val="24"/>
        </w:rPr>
        <w:t>G</w:t>
      </w:r>
      <w:r w:rsidRPr="00CE0B93">
        <w:rPr>
          <w:sz w:val="24"/>
          <w:vertAlign w:val="subscript"/>
        </w:rPr>
        <w:t>z</w:t>
      </w:r>
      <w:proofErr w:type="spellEnd"/>
      <w:r w:rsidRPr="00F0778A">
        <w:rPr>
          <w:sz w:val="24"/>
        </w:rPr>
        <w:t xml:space="preserve">, </w:t>
      </w:r>
      <w:proofErr w:type="spellStart"/>
      <w:r w:rsidRPr="00F0778A">
        <w:rPr>
          <w:sz w:val="24"/>
        </w:rPr>
        <w:t>G</w:t>
      </w:r>
      <w:r w:rsidRPr="00CE0B93">
        <w:rPr>
          <w:sz w:val="24"/>
          <w:vertAlign w:val="subscript"/>
        </w:rPr>
        <w:t>y</w:t>
      </w:r>
      <w:proofErr w:type="spellEnd"/>
      <w:r w:rsidRPr="00F0778A">
        <w:rPr>
          <w:sz w:val="24"/>
        </w:rPr>
        <w:t xml:space="preserve"> прямолинейность </w:t>
      </w:r>
      <w:r>
        <w:rPr>
          <w:sz w:val="24"/>
        </w:rPr>
        <w:t>балки</w:t>
      </w:r>
      <w:r w:rsidRPr="00F0778A">
        <w:rPr>
          <w:sz w:val="24"/>
        </w:rPr>
        <w:t xml:space="preserve"> в направлениях z и y соответственно</w:t>
      </w:r>
    </w:p>
    <w:p w:rsidR="004F74B5" w:rsidRPr="00F0778A" w:rsidRDefault="004F74B5" w:rsidP="00B027E4">
      <w:pPr>
        <w:ind w:firstLine="567"/>
        <w:rPr>
          <w:sz w:val="24"/>
        </w:rPr>
      </w:pPr>
      <w:r w:rsidRPr="00041C01">
        <w:rPr>
          <w:sz w:val="24"/>
        </w:rPr>
        <w:t xml:space="preserve">Н </w:t>
      </w:r>
      <w:r>
        <w:rPr>
          <w:sz w:val="24"/>
        </w:rPr>
        <w:t>в</w:t>
      </w:r>
      <w:r w:rsidRPr="00F0778A">
        <w:rPr>
          <w:sz w:val="24"/>
        </w:rPr>
        <w:t>ысота от верхней части опорной плиты к верхней части вертикально</w:t>
      </w:r>
    </w:p>
    <w:p w:rsidR="004F74B5" w:rsidRPr="00F0778A" w:rsidRDefault="004F74B5" w:rsidP="00B027E4">
      <w:pPr>
        <w:ind w:firstLine="567"/>
        <w:rPr>
          <w:sz w:val="24"/>
        </w:rPr>
      </w:pPr>
      <w:r w:rsidRPr="00F0778A">
        <w:rPr>
          <w:sz w:val="24"/>
        </w:rPr>
        <w:t xml:space="preserve">HB высота от вершины уровня </w:t>
      </w:r>
      <w:r>
        <w:rPr>
          <w:sz w:val="24"/>
        </w:rPr>
        <w:t>балки</w:t>
      </w:r>
      <w:r w:rsidRPr="00F0778A">
        <w:rPr>
          <w:sz w:val="24"/>
        </w:rPr>
        <w:t xml:space="preserve"> до вершины уровня </w:t>
      </w:r>
      <w:r>
        <w:rPr>
          <w:sz w:val="24"/>
        </w:rPr>
        <w:t>балки</w:t>
      </w:r>
      <w:r w:rsidRPr="00F0778A">
        <w:rPr>
          <w:sz w:val="24"/>
        </w:rPr>
        <w:t xml:space="preserve"> выше</w:t>
      </w:r>
    </w:p>
    <w:p w:rsidR="004F74B5" w:rsidRPr="00F0778A" w:rsidRDefault="004F74B5" w:rsidP="00B027E4">
      <w:pPr>
        <w:ind w:firstLine="567"/>
        <w:rPr>
          <w:sz w:val="24"/>
        </w:rPr>
      </w:pPr>
      <w:proofErr w:type="spellStart"/>
      <w:r w:rsidRPr="00F0778A">
        <w:rPr>
          <w:sz w:val="24"/>
        </w:rPr>
        <w:t>H</w:t>
      </w:r>
      <w:r w:rsidRPr="00CE0B93">
        <w:rPr>
          <w:sz w:val="24"/>
          <w:vertAlign w:val="subscript"/>
        </w:rPr>
        <w:t>y</w:t>
      </w:r>
      <w:proofErr w:type="spellEnd"/>
      <w:r w:rsidRPr="00F0778A">
        <w:rPr>
          <w:sz w:val="24"/>
        </w:rPr>
        <w:t xml:space="preserve"> изменение уровней поддержки между передней и задней балками в </w:t>
      </w:r>
      <w:r>
        <w:rPr>
          <w:sz w:val="24"/>
        </w:rPr>
        <w:t>отделении</w:t>
      </w:r>
    </w:p>
    <w:p w:rsidR="004F74B5" w:rsidRPr="00F0778A" w:rsidRDefault="004F74B5" w:rsidP="00B027E4">
      <w:pPr>
        <w:ind w:firstLine="567"/>
        <w:rPr>
          <w:sz w:val="24"/>
        </w:rPr>
      </w:pPr>
      <w:r w:rsidRPr="00041C01">
        <w:rPr>
          <w:sz w:val="24"/>
        </w:rPr>
        <w:t>H</w:t>
      </w:r>
      <w:r w:rsidRPr="00CE0B93">
        <w:rPr>
          <w:sz w:val="24"/>
          <w:vertAlign w:val="subscript"/>
        </w:rPr>
        <w:t>1A</w:t>
      </w:r>
      <w:r w:rsidRPr="00041C01">
        <w:rPr>
          <w:sz w:val="24"/>
        </w:rPr>
        <w:t xml:space="preserve"> </w:t>
      </w:r>
      <w:r>
        <w:rPr>
          <w:sz w:val="24"/>
        </w:rPr>
        <w:t>в</w:t>
      </w:r>
      <w:r w:rsidRPr="00F0778A">
        <w:rPr>
          <w:sz w:val="24"/>
        </w:rPr>
        <w:t xml:space="preserve">ысота от верхней части опорной плиты к верхней части нижнего уровня </w:t>
      </w:r>
      <w:r>
        <w:rPr>
          <w:sz w:val="24"/>
        </w:rPr>
        <w:t>балки</w:t>
      </w:r>
    </w:p>
    <w:p w:rsidR="004F74B5" w:rsidRPr="00F0778A" w:rsidRDefault="004F74B5" w:rsidP="00B027E4">
      <w:pPr>
        <w:ind w:firstLine="567"/>
        <w:rPr>
          <w:sz w:val="24"/>
        </w:rPr>
      </w:pPr>
      <w:r w:rsidRPr="00041C01">
        <w:rPr>
          <w:sz w:val="24"/>
        </w:rPr>
        <w:t>H</w:t>
      </w:r>
      <w:r w:rsidRPr="00CE0B93">
        <w:rPr>
          <w:sz w:val="24"/>
          <w:vertAlign w:val="subscript"/>
        </w:rPr>
        <w:t>1</w:t>
      </w:r>
      <w:r>
        <w:rPr>
          <w:sz w:val="24"/>
        </w:rPr>
        <w:t xml:space="preserve"> в</w:t>
      </w:r>
      <w:r w:rsidRPr="00F0778A">
        <w:rPr>
          <w:sz w:val="24"/>
        </w:rPr>
        <w:t xml:space="preserve">ысота от вершины нижнего уровня </w:t>
      </w:r>
      <w:r>
        <w:rPr>
          <w:sz w:val="24"/>
        </w:rPr>
        <w:t>балки</w:t>
      </w:r>
      <w:r w:rsidRPr="00F0778A">
        <w:rPr>
          <w:sz w:val="24"/>
        </w:rPr>
        <w:t xml:space="preserve"> до вершины другого уровня </w:t>
      </w:r>
      <w:r>
        <w:rPr>
          <w:sz w:val="24"/>
        </w:rPr>
        <w:t>балки</w:t>
      </w:r>
    </w:p>
    <w:p w:rsidR="004F74B5" w:rsidRPr="00F0778A" w:rsidRDefault="004F74B5" w:rsidP="00B027E4">
      <w:pPr>
        <w:ind w:firstLine="567"/>
        <w:rPr>
          <w:sz w:val="24"/>
        </w:rPr>
      </w:pPr>
      <w:proofErr w:type="spellStart"/>
      <w:r w:rsidRPr="00F0778A">
        <w:rPr>
          <w:sz w:val="24"/>
        </w:rPr>
        <w:t>J</w:t>
      </w:r>
      <w:r w:rsidRPr="00CE0B93">
        <w:rPr>
          <w:sz w:val="24"/>
          <w:vertAlign w:val="subscript"/>
        </w:rPr>
        <w:t>x</w:t>
      </w:r>
      <w:proofErr w:type="spellEnd"/>
      <w:r w:rsidRPr="00F0778A">
        <w:rPr>
          <w:sz w:val="24"/>
        </w:rPr>
        <w:t xml:space="preserve"> прямолинейность в направлении х между соседними уровнями </w:t>
      </w:r>
      <w:r>
        <w:rPr>
          <w:sz w:val="24"/>
        </w:rPr>
        <w:t>балки</w:t>
      </w:r>
    </w:p>
    <w:p w:rsidR="004F74B5" w:rsidRPr="00F0778A" w:rsidRDefault="004F74B5" w:rsidP="00B027E4">
      <w:pPr>
        <w:ind w:firstLine="567"/>
        <w:rPr>
          <w:sz w:val="24"/>
        </w:rPr>
      </w:pPr>
      <w:proofErr w:type="spellStart"/>
      <w:r w:rsidRPr="00F0778A">
        <w:rPr>
          <w:sz w:val="24"/>
        </w:rPr>
        <w:t>J</w:t>
      </w:r>
      <w:r w:rsidRPr="00CE0B93">
        <w:rPr>
          <w:sz w:val="24"/>
          <w:vertAlign w:val="subscript"/>
        </w:rPr>
        <w:t>z</w:t>
      </w:r>
      <w:proofErr w:type="spellEnd"/>
      <w:r w:rsidRPr="00F0778A">
        <w:rPr>
          <w:sz w:val="24"/>
        </w:rPr>
        <w:t xml:space="preserve"> начальная прямолинейность ст</w:t>
      </w:r>
      <w:r>
        <w:rPr>
          <w:sz w:val="24"/>
        </w:rPr>
        <w:t>еллажа</w:t>
      </w:r>
      <w:r w:rsidRPr="00F0778A">
        <w:rPr>
          <w:sz w:val="24"/>
        </w:rPr>
        <w:t xml:space="preserve"> в направлении z</w:t>
      </w:r>
    </w:p>
    <w:p w:rsidR="004F74B5" w:rsidRPr="00F0778A" w:rsidRDefault="004F74B5" w:rsidP="00B027E4">
      <w:pPr>
        <w:ind w:firstLine="567"/>
        <w:rPr>
          <w:sz w:val="24"/>
        </w:rPr>
      </w:pPr>
      <w:r w:rsidRPr="00F0778A">
        <w:rPr>
          <w:sz w:val="24"/>
        </w:rPr>
        <w:t>L расстояние от центра до центра стойки</w:t>
      </w:r>
    </w:p>
    <w:p w:rsidR="004F74B5" w:rsidRPr="00CE0B93" w:rsidRDefault="004F74B5" w:rsidP="004F74B5">
      <w:pPr>
        <w:ind w:firstLine="708"/>
        <w:rPr>
          <w:sz w:val="24"/>
        </w:rPr>
      </w:pPr>
    </w:p>
    <w:p w:rsidR="004F74B5" w:rsidRPr="00CE0B93" w:rsidRDefault="004F74B5" w:rsidP="004F74B5">
      <w:pPr>
        <w:ind w:firstLine="708"/>
        <w:jc w:val="center"/>
        <w:rPr>
          <w:b/>
          <w:sz w:val="24"/>
        </w:rPr>
      </w:pPr>
      <w:r w:rsidRPr="00CE0B93">
        <w:rPr>
          <w:b/>
          <w:sz w:val="24"/>
        </w:rPr>
        <w:t>Рисунок 9</w:t>
      </w:r>
      <w:r w:rsidR="00CE0B93" w:rsidRPr="00CE0B93">
        <w:rPr>
          <w:b/>
          <w:sz w:val="24"/>
        </w:rPr>
        <w:t xml:space="preserve"> – </w:t>
      </w:r>
      <w:r w:rsidRPr="00CE0B93">
        <w:rPr>
          <w:b/>
          <w:sz w:val="24"/>
        </w:rPr>
        <w:t>Горизонтальные и вертикальные допуски</w:t>
      </w:r>
    </w:p>
    <w:p w:rsidR="004F74B5" w:rsidRPr="00CE0B93" w:rsidRDefault="004F74B5" w:rsidP="00C639F1">
      <w:pPr>
        <w:pStyle w:val="2"/>
      </w:pPr>
      <w:bookmarkStart w:id="25" w:name="_Toc47641132"/>
      <w:r w:rsidRPr="00CE0B93">
        <w:lastRenderedPageBreak/>
        <w:t>Пределы деформации</w:t>
      </w:r>
      <w:bookmarkEnd w:id="25"/>
    </w:p>
    <w:p w:rsidR="00CE0B93" w:rsidRDefault="00CE0B93" w:rsidP="00CE0B93">
      <w:pPr>
        <w:ind w:firstLine="567"/>
        <w:rPr>
          <w:sz w:val="24"/>
        </w:rPr>
      </w:pPr>
    </w:p>
    <w:p w:rsidR="004F74B5" w:rsidRDefault="004F74B5" w:rsidP="00CE0B93">
      <w:pPr>
        <w:ind w:firstLine="567"/>
        <w:rPr>
          <w:b/>
          <w:sz w:val="24"/>
        </w:rPr>
      </w:pPr>
      <w:r w:rsidRPr="00CE0B93">
        <w:rPr>
          <w:b/>
          <w:sz w:val="24"/>
        </w:rPr>
        <w:t>5.3.1 Деформации пола</w:t>
      </w:r>
    </w:p>
    <w:p w:rsidR="00CE0B93" w:rsidRPr="00CE0B93" w:rsidRDefault="00CE0B93" w:rsidP="00CE0B93">
      <w:pPr>
        <w:ind w:firstLine="567"/>
        <w:rPr>
          <w:b/>
          <w:sz w:val="24"/>
        </w:rPr>
      </w:pPr>
    </w:p>
    <w:p w:rsidR="004F74B5" w:rsidRPr="00CE0B93" w:rsidRDefault="004F74B5" w:rsidP="00CE0B93">
      <w:pPr>
        <w:ind w:firstLine="567"/>
        <w:rPr>
          <w:sz w:val="24"/>
        </w:rPr>
      </w:pPr>
      <w:r w:rsidRPr="00CE0B93">
        <w:rPr>
          <w:sz w:val="24"/>
        </w:rPr>
        <w:t>Относительные деформации должны быть включены на этапе планирования, и информация должна быть предоставлена спецификатором или клиентом поставщику стеллажей для оценки дополнительных напряжений в стеллажах.</w:t>
      </w:r>
    </w:p>
    <w:p w:rsidR="004F74B5" w:rsidRPr="00CE0B93" w:rsidRDefault="004F74B5" w:rsidP="00CE0B93">
      <w:pPr>
        <w:ind w:firstLine="567"/>
        <w:rPr>
          <w:sz w:val="24"/>
        </w:rPr>
      </w:pPr>
      <w:r w:rsidRPr="00CE0B93">
        <w:rPr>
          <w:sz w:val="24"/>
        </w:rPr>
        <w:t>Кратковременное и долговременное поведение плиты/подструктуры пола должно приниматься во внимание при оценке деформации.</w:t>
      </w:r>
    </w:p>
    <w:p w:rsidR="004F74B5" w:rsidRPr="00CE0B93" w:rsidRDefault="004F74B5" w:rsidP="00CE0B93">
      <w:pPr>
        <w:ind w:firstLine="567"/>
        <w:rPr>
          <w:sz w:val="24"/>
        </w:rPr>
      </w:pPr>
    </w:p>
    <w:p w:rsidR="004F74B5" w:rsidRDefault="004F74B5" w:rsidP="00CE0B93">
      <w:pPr>
        <w:ind w:firstLine="567"/>
        <w:rPr>
          <w:b/>
          <w:sz w:val="24"/>
        </w:rPr>
      </w:pPr>
      <w:r w:rsidRPr="00CE0B93">
        <w:rPr>
          <w:b/>
          <w:sz w:val="24"/>
        </w:rPr>
        <w:t>5.3.2 Пределы деформации пучка в Y-направлении</w:t>
      </w:r>
    </w:p>
    <w:p w:rsidR="00CE0B93" w:rsidRPr="00CE0B93" w:rsidRDefault="00CE0B93" w:rsidP="00CE0B93">
      <w:pPr>
        <w:ind w:firstLine="567"/>
        <w:rPr>
          <w:b/>
          <w:sz w:val="24"/>
        </w:rPr>
      </w:pPr>
    </w:p>
    <w:p w:rsidR="004F74B5" w:rsidRPr="00CE0B93" w:rsidRDefault="004F74B5" w:rsidP="00CE0B93">
      <w:pPr>
        <w:ind w:firstLine="567"/>
        <w:rPr>
          <w:sz w:val="24"/>
        </w:rPr>
      </w:pPr>
      <w:r w:rsidRPr="00CE0B93">
        <w:rPr>
          <w:sz w:val="24"/>
        </w:rPr>
        <w:t xml:space="preserve">В тех случаях, если балочные отсеки фактически непрерывны в двух или трех отделениях, следует учесть как провисание, так и деформацию балочного отсека (см. </w:t>
      </w:r>
      <w:r w:rsidR="00CE0B93" w:rsidRPr="00CE0B93">
        <w:rPr>
          <w:sz w:val="24"/>
        </w:rPr>
        <w:t xml:space="preserve">приложение </w:t>
      </w:r>
      <w:r w:rsidRPr="00CE0B93">
        <w:rPr>
          <w:sz w:val="24"/>
        </w:rPr>
        <w:t>D).</w:t>
      </w:r>
    </w:p>
    <w:p w:rsidR="004F74B5" w:rsidRPr="00CE0B93" w:rsidRDefault="004F74B5" w:rsidP="00CE0B93">
      <w:pPr>
        <w:ind w:firstLine="567"/>
        <w:rPr>
          <w:sz w:val="24"/>
        </w:rPr>
      </w:pPr>
      <w:r w:rsidRPr="00CE0B93">
        <w:rPr>
          <w:sz w:val="24"/>
        </w:rPr>
        <w:t>Максимальная деформация опорных балок под нагрузкой не должна превышать критерий исправности.</w:t>
      </w:r>
    </w:p>
    <w:p w:rsidR="004F74B5" w:rsidRPr="00CE0B93" w:rsidRDefault="004F74B5" w:rsidP="00CE0B93">
      <w:pPr>
        <w:ind w:firstLine="567"/>
        <w:rPr>
          <w:sz w:val="24"/>
        </w:rPr>
      </w:pPr>
      <w:r w:rsidRPr="00CE0B93">
        <w:rPr>
          <w:sz w:val="24"/>
        </w:rPr>
        <w:t>Предельные значения прогиба должны согласовываться со спецификатором в зависимости от проекта с учетом конкретных требований установки.</w:t>
      </w:r>
    </w:p>
    <w:p w:rsidR="004F74B5" w:rsidRPr="00CE0B93" w:rsidRDefault="004F74B5" w:rsidP="00CE0B93">
      <w:pPr>
        <w:ind w:firstLine="567"/>
        <w:rPr>
          <w:sz w:val="24"/>
        </w:rPr>
      </w:pPr>
      <w:r w:rsidRPr="00CE0B93">
        <w:rPr>
          <w:sz w:val="24"/>
        </w:rPr>
        <w:t>При отсутствии каких-либо особых требований следует использовать следующие предельные значения прогиба:</w:t>
      </w:r>
    </w:p>
    <w:p w:rsidR="00B027E4" w:rsidRDefault="00B027E4" w:rsidP="00CE0B93">
      <w:pPr>
        <w:ind w:firstLine="567"/>
        <w:rPr>
          <w:sz w:val="24"/>
        </w:rPr>
      </w:pPr>
    </w:p>
    <w:p w:rsidR="004F74B5" w:rsidRPr="00CE0B93" w:rsidRDefault="004F74B5" w:rsidP="00CE0B93">
      <w:pPr>
        <w:ind w:firstLine="567"/>
        <w:rPr>
          <w:sz w:val="24"/>
        </w:rPr>
      </w:pPr>
      <w:r w:rsidRPr="00CE0B93">
        <w:rPr>
          <w:sz w:val="24"/>
        </w:rPr>
        <w:t>максимальное вертикальное отклонение балки</w:t>
      </w:r>
      <w:r w:rsidR="00C24A8F">
        <w:rPr>
          <w:sz w:val="24"/>
        </w:rPr>
        <w:t>:</w:t>
      </w:r>
      <w:r w:rsidRPr="00CE0B93">
        <w:rPr>
          <w:sz w:val="24"/>
        </w:rPr>
        <w:tab/>
      </w:r>
      <w:r w:rsidRPr="00CE0B93">
        <w:rPr>
          <w:sz w:val="24"/>
        </w:rPr>
        <w:tab/>
        <w:t>L/200</w:t>
      </w:r>
    </w:p>
    <w:p w:rsidR="00B027E4" w:rsidRDefault="00B027E4" w:rsidP="00B027E4">
      <w:pPr>
        <w:rPr>
          <w:sz w:val="24"/>
        </w:rPr>
      </w:pPr>
    </w:p>
    <w:p w:rsidR="004F74B5" w:rsidRPr="00CE0B93" w:rsidRDefault="004F74B5" w:rsidP="00B027E4">
      <w:pPr>
        <w:rPr>
          <w:sz w:val="24"/>
        </w:rPr>
      </w:pPr>
      <w:r w:rsidRPr="00CE0B93">
        <w:rPr>
          <w:sz w:val="24"/>
        </w:rPr>
        <w:t>где</w:t>
      </w:r>
      <w:r w:rsidR="00B027E4">
        <w:rPr>
          <w:sz w:val="24"/>
        </w:rPr>
        <w:t xml:space="preserve"> </w:t>
      </w:r>
      <w:r w:rsidRPr="00CE0B93">
        <w:rPr>
          <w:sz w:val="24"/>
        </w:rPr>
        <w:t>L</w:t>
      </w:r>
      <w:r w:rsidR="00B027E4">
        <w:rPr>
          <w:sz w:val="24"/>
        </w:rPr>
        <w:t xml:space="preserve"> – </w:t>
      </w:r>
      <w:r w:rsidRPr="00CE0B93">
        <w:rPr>
          <w:sz w:val="24"/>
        </w:rPr>
        <w:t>длина балки;</w:t>
      </w:r>
    </w:p>
    <w:p w:rsidR="00B027E4" w:rsidRDefault="00B027E4" w:rsidP="00CE0B93">
      <w:pPr>
        <w:ind w:firstLine="567"/>
        <w:rPr>
          <w:sz w:val="24"/>
        </w:rPr>
      </w:pPr>
    </w:p>
    <w:p w:rsidR="004F74B5" w:rsidRPr="00CE0B93" w:rsidRDefault="004F74B5" w:rsidP="00CE0B93">
      <w:pPr>
        <w:ind w:firstLine="567"/>
        <w:rPr>
          <w:sz w:val="24"/>
        </w:rPr>
      </w:pPr>
      <w:r w:rsidRPr="00CE0B93">
        <w:rPr>
          <w:sz w:val="24"/>
        </w:rPr>
        <w:t xml:space="preserve">максимальный вертикальный прогиб </w:t>
      </w:r>
      <w:proofErr w:type="spellStart"/>
      <w:r w:rsidRPr="00CE0B93">
        <w:rPr>
          <w:sz w:val="24"/>
        </w:rPr>
        <w:t>кантилевера</w:t>
      </w:r>
      <w:proofErr w:type="spellEnd"/>
      <w:r w:rsidRPr="00CE0B93">
        <w:rPr>
          <w:sz w:val="24"/>
        </w:rPr>
        <w:t>:</w:t>
      </w:r>
      <w:r w:rsidRPr="00CE0B93">
        <w:rPr>
          <w:sz w:val="24"/>
        </w:rPr>
        <w:tab/>
      </w:r>
      <w:r w:rsidRPr="00CE0B93">
        <w:rPr>
          <w:sz w:val="24"/>
        </w:rPr>
        <w:tab/>
        <w:t>L/100</w:t>
      </w:r>
    </w:p>
    <w:p w:rsidR="00B027E4" w:rsidRDefault="00B027E4" w:rsidP="00B027E4">
      <w:pPr>
        <w:rPr>
          <w:sz w:val="24"/>
        </w:rPr>
      </w:pPr>
    </w:p>
    <w:p w:rsidR="004F74B5" w:rsidRPr="00CE0B93" w:rsidRDefault="004F74B5" w:rsidP="00B027E4">
      <w:pPr>
        <w:rPr>
          <w:sz w:val="24"/>
        </w:rPr>
      </w:pPr>
      <w:r w:rsidRPr="00CE0B93">
        <w:rPr>
          <w:sz w:val="24"/>
        </w:rPr>
        <w:t>где</w:t>
      </w:r>
      <w:r w:rsidR="00B027E4">
        <w:rPr>
          <w:sz w:val="24"/>
        </w:rPr>
        <w:t xml:space="preserve"> </w:t>
      </w:r>
      <w:r w:rsidRPr="00CE0B93">
        <w:rPr>
          <w:sz w:val="24"/>
        </w:rPr>
        <w:t xml:space="preserve">L </w:t>
      </w:r>
      <w:r w:rsidR="00B027E4">
        <w:rPr>
          <w:sz w:val="24"/>
        </w:rPr>
        <w:t xml:space="preserve">– </w:t>
      </w:r>
      <w:r w:rsidRPr="00CE0B93">
        <w:rPr>
          <w:sz w:val="24"/>
        </w:rPr>
        <w:t xml:space="preserve">длина </w:t>
      </w:r>
      <w:proofErr w:type="spellStart"/>
      <w:r w:rsidRPr="00CE0B93">
        <w:rPr>
          <w:sz w:val="24"/>
        </w:rPr>
        <w:t>кантилевера</w:t>
      </w:r>
      <w:proofErr w:type="spellEnd"/>
      <w:r w:rsidRPr="00CE0B93">
        <w:rPr>
          <w:sz w:val="24"/>
        </w:rPr>
        <w:t xml:space="preserve"> от центральной линии в вертикальном положении.</w:t>
      </w:r>
    </w:p>
    <w:p w:rsidR="004F74B5" w:rsidRPr="00CE0B93" w:rsidRDefault="004F74B5" w:rsidP="00CE0B93">
      <w:pPr>
        <w:ind w:firstLine="567"/>
        <w:rPr>
          <w:sz w:val="24"/>
        </w:rPr>
      </w:pPr>
    </w:p>
    <w:p w:rsidR="004F74B5" w:rsidRDefault="004F74B5" w:rsidP="00CE0B93">
      <w:pPr>
        <w:ind w:firstLine="567"/>
        <w:rPr>
          <w:b/>
          <w:sz w:val="24"/>
        </w:rPr>
      </w:pPr>
      <w:r w:rsidRPr="00B027E4">
        <w:rPr>
          <w:b/>
          <w:sz w:val="24"/>
        </w:rPr>
        <w:t>5.3.3 Деформации рамы в X и Z-направлениях</w:t>
      </w:r>
    </w:p>
    <w:p w:rsidR="00B027E4" w:rsidRPr="00B027E4" w:rsidRDefault="00B027E4" w:rsidP="00CE0B93">
      <w:pPr>
        <w:ind w:firstLine="567"/>
        <w:rPr>
          <w:b/>
          <w:sz w:val="24"/>
        </w:rPr>
      </w:pPr>
    </w:p>
    <w:p w:rsidR="004F74B5" w:rsidRPr="00CE0B93" w:rsidRDefault="004F74B5" w:rsidP="00CE0B93">
      <w:pPr>
        <w:ind w:firstLine="567"/>
        <w:rPr>
          <w:sz w:val="24"/>
        </w:rPr>
      </w:pPr>
      <w:r w:rsidRPr="00CE0B93">
        <w:rPr>
          <w:sz w:val="24"/>
        </w:rPr>
        <w:t>Предельные значения прогиба должны согласовываться со спецификатором в зависимости от проекта с учетом конкретных требований установки.</w:t>
      </w:r>
    </w:p>
    <w:p w:rsidR="004F74B5" w:rsidRPr="00CE0B93" w:rsidRDefault="004F74B5" w:rsidP="00CE0B93">
      <w:pPr>
        <w:ind w:firstLine="567"/>
        <w:rPr>
          <w:sz w:val="24"/>
        </w:rPr>
      </w:pPr>
      <w:r w:rsidRPr="00CE0B93">
        <w:rPr>
          <w:sz w:val="24"/>
        </w:rPr>
        <w:t>При отсутствии каких-либо особых требований следует использовать следующие предельные значения прогиба.</w:t>
      </w:r>
    </w:p>
    <w:p w:rsidR="004F74B5" w:rsidRPr="00CE0B93" w:rsidRDefault="004F74B5" w:rsidP="00CE0B93">
      <w:pPr>
        <w:ind w:firstLine="567"/>
        <w:rPr>
          <w:sz w:val="24"/>
        </w:rPr>
      </w:pPr>
      <w:r w:rsidRPr="00CE0B93">
        <w:rPr>
          <w:sz w:val="24"/>
        </w:rPr>
        <w:t>Допустимая деформация качания (перемещения) стеллажей в X или Z- направлениях из-за приложенных нагрузок не должна превышать 1/200 высоты стеллажа, измеренной от вертикальных положений ненагруженного стеллажа после завершения монтажа.</w:t>
      </w:r>
    </w:p>
    <w:p w:rsidR="004F74B5" w:rsidRPr="00CE0B93" w:rsidRDefault="004F74B5" w:rsidP="00CE0B93">
      <w:pPr>
        <w:ind w:firstLine="567"/>
        <w:rPr>
          <w:sz w:val="24"/>
        </w:rPr>
      </w:pPr>
    </w:p>
    <w:p w:rsidR="004F74B5" w:rsidRPr="00CE0B93" w:rsidRDefault="004F74B5" w:rsidP="00C639F1">
      <w:pPr>
        <w:pStyle w:val="2"/>
      </w:pPr>
      <w:bookmarkStart w:id="26" w:name="_Toc47641133"/>
      <w:r w:rsidRPr="00CE0B93">
        <w:t>Габариты для единичных грузов и погрузочно-разгрузочного оборудования</w:t>
      </w:r>
      <w:bookmarkEnd w:id="26"/>
      <w:r w:rsidRPr="00CE0B93">
        <w:t xml:space="preserve"> </w:t>
      </w:r>
    </w:p>
    <w:p w:rsidR="00B027E4" w:rsidRDefault="00B027E4" w:rsidP="00CE0B93">
      <w:pPr>
        <w:ind w:firstLine="567"/>
        <w:rPr>
          <w:sz w:val="24"/>
        </w:rPr>
      </w:pPr>
    </w:p>
    <w:p w:rsidR="004F74B5" w:rsidRDefault="004F74B5" w:rsidP="00CE0B93">
      <w:pPr>
        <w:ind w:firstLine="567"/>
        <w:rPr>
          <w:b/>
          <w:sz w:val="24"/>
        </w:rPr>
      </w:pPr>
      <w:r w:rsidRPr="00B027E4">
        <w:rPr>
          <w:b/>
          <w:sz w:val="24"/>
        </w:rPr>
        <w:t>5.4.1 Габариты, касающиеся размещения единичных грузов</w:t>
      </w:r>
    </w:p>
    <w:p w:rsidR="00B027E4" w:rsidRPr="00B027E4" w:rsidRDefault="00B027E4" w:rsidP="00CE0B93">
      <w:pPr>
        <w:ind w:firstLine="567"/>
        <w:rPr>
          <w:b/>
          <w:sz w:val="24"/>
        </w:rPr>
      </w:pPr>
    </w:p>
    <w:p w:rsidR="004F74B5" w:rsidRPr="00CE0B93" w:rsidRDefault="004F74B5" w:rsidP="00CE0B93">
      <w:pPr>
        <w:ind w:firstLine="567"/>
        <w:rPr>
          <w:sz w:val="24"/>
        </w:rPr>
      </w:pPr>
      <w:r w:rsidRPr="00CE0B93">
        <w:rPr>
          <w:sz w:val="24"/>
        </w:rPr>
        <w:t>Габариты должны учитываться применительно к общему измерению поддона и нагрузки (т. е. включая любой свес груза). Максимальные размеры единичного груза должны быть указаны спецификатором или пользователем.</w:t>
      </w:r>
    </w:p>
    <w:p w:rsidR="004F74B5" w:rsidRDefault="004F74B5" w:rsidP="00CE0B93">
      <w:pPr>
        <w:ind w:firstLine="567"/>
        <w:rPr>
          <w:sz w:val="24"/>
        </w:rPr>
      </w:pPr>
    </w:p>
    <w:p w:rsidR="00B027E4" w:rsidRPr="00CE0B93" w:rsidRDefault="00B027E4" w:rsidP="00CE0B93">
      <w:pPr>
        <w:ind w:firstLine="567"/>
        <w:rPr>
          <w:sz w:val="24"/>
        </w:rPr>
      </w:pPr>
    </w:p>
    <w:p w:rsidR="004F74B5" w:rsidRDefault="004F74B5" w:rsidP="00CE0B93">
      <w:pPr>
        <w:ind w:firstLine="567"/>
        <w:rPr>
          <w:b/>
          <w:sz w:val="24"/>
        </w:rPr>
      </w:pPr>
      <w:r w:rsidRPr="00B027E4">
        <w:rPr>
          <w:b/>
          <w:sz w:val="24"/>
        </w:rPr>
        <w:lastRenderedPageBreak/>
        <w:t xml:space="preserve">5.4.2 Горизонтальные боковые и вертикальные габариты в промежутке между двумя балками </w:t>
      </w:r>
    </w:p>
    <w:p w:rsidR="004F74B5" w:rsidRPr="00CE0B93" w:rsidRDefault="004F74B5" w:rsidP="00CE0B93">
      <w:pPr>
        <w:ind w:firstLine="567"/>
        <w:rPr>
          <w:sz w:val="24"/>
        </w:rPr>
      </w:pPr>
      <w:r w:rsidRPr="00CE0B93">
        <w:rPr>
          <w:sz w:val="24"/>
        </w:rPr>
        <w:t>5.4.2.1 Штабелёры и грузовые автомобили</w:t>
      </w:r>
    </w:p>
    <w:p w:rsidR="004F74B5" w:rsidRPr="00CE0B93" w:rsidRDefault="004F74B5" w:rsidP="00CE0B93">
      <w:pPr>
        <w:ind w:firstLine="567"/>
        <w:rPr>
          <w:sz w:val="24"/>
        </w:rPr>
      </w:pPr>
      <w:r w:rsidRPr="00CE0B93">
        <w:rPr>
          <w:sz w:val="24"/>
        </w:rPr>
        <w:t>Горизонтальные и вертикальные габариты для грузовых автомобилей не должны быть меньше значений, показанных на рисунке 10 и в таблице 4.</w:t>
      </w:r>
    </w:p>
    <w:p w:rsidR="00C24A8F" w:rsidRDefault="00C24A8F" w:rsidP="00CE0B93">
      <w:pPr>
        <w:ind w:firstLine="567"/>
        <w:rPr>
          <w:sz w:val="24"/>
        </w:rPr>
      </w:pPr>
    </w:p>
    <w:p w:rsidR="004F74B5" w:rsidRPr="00C24A8F" w:rsidRDefault="004F74B5" w:rsidP="00CE0B93">
      <w:pPr>
        <w:ind w:firstLine="567"/>
        <w:rPr>
          <w:sz w:val="20"/>
          <w:szCs w:val="20"/>
        </w:rPr>
      </w:pPr>
      <w:r w:rsidRPr="00C24A8F">
        <w:rPr>
          <w:sz w:val="20"/>
          <w:szCs w:val="20"/>
        </w:rPr>
        <w:t>Примечание</w:t>
      </w:r>
      <w:r w:rsidR="00C24A8F" w:rsidRPr="00C24A8F">
        <w:rPr>
          <w:sz w:val="20"/>
          <w:szCs w:val="20"/>
        </w:rPr>
        <w:t xml:space="preserve"> – </w:t>
      </w:r>
      <w:r w:rsidRPr="00C24A8F">
        <w:rPr>
          <w:sz w:val="20"/>
          <w:szCs w:val="20"/>
        </w:rPr>
        <w:t>В средах с высоким риском (см. B.4), как определено спецификатором, для поддержания безопасных условий труда могут потребоваться большие габариты.</w:t>
      </w:r>
    </w:p>
    <w:p w:rsidR="004F74B5" w:rsidRPr="0017308B" w:rsidRDefault="004F74B5" w:rsidP="004F74B5">
      <w:pPr>
        <w:ind w:firstLine="708"/>
        <w:rPr>
          <w:szCs w:val="28"/>
        </w:rPr>
      </w:pPr>
      <w:r>
        <w:rPr>
          <w:noProof/>
          <w:szCs w:val="28"/>
        </w:rPr>
        <w:drawing>
          <wp:inline distT="0" distB="0" distL="0" distR="0" wp14:anchorId="238668B3" wp14:editId="766B66A1">
            <wp:extent cx="4474845" cy="3698875"/>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74845" cy="3698875"/>
                    </a:xfrm>
                    <a:prstGeom prst="rect">
                      <a:avLst/>
                    </a:prstGeom>
                    <a:noFill/>
                    <a:ln>
                      <a:noFill/>
                    </a:ln>
                  </pic:spPr>
                </pic:pic>
              </a:graphicData>
            </a:graphic>
          </wp:inline>
        </w:drawing>
      </w:r>
    </w:p>
    <w:p w:rsidR="004F74B5" w:rsidRPr="00CA78E1" w:rsidRDefault="00B027E4" w:rsidP="00B027E4">
      <w:pPr>
        <w:ind w:firstLine="567"/>
        <w:rPr>
          <w:sz w:val="24"/>
        </w:rPr>
      </w:pPr>
      <w:r>
        <w:rPr>
          <w:sz w:val="24"/>
        </w:rPr>
        <w:t xml:space="preserve">Условные </w:t>
      </w:r>
      <w:r w:rsidRPr="00CA78E1">
        <w:rPr>
          <w:sz w:val="24"/>
        </w:rPr>
        <w:t>обозначения</w:t>
      </w:r>
      <w:r>
        <w:rPr>
          <w:sz w:val="24"/>
        </w:rPr>
        <w:t>:</w:t>
      </w:r>
    </w:p>
    <w:p w:rsidR="004F74B5" w:rsidRPr="00CA78E1" w:rsidRDefault="004F74B5" w:rsidP="00B027E4">
      <w:pPr>
        <w:ind w:firstLine="567"/>
        <w:rPr>
          <w:sz w:val="24"/>
        </w:rPr>
      </w:pPr>
      <w:r w:rsidRPr="00CA78E1">
        <w:rPr>
          <w:sz w:val="24"/>
        </w:rPr>
        <w:t xml:space="preserve">1 </w:t>
      </w:r>
      <w:r>
        <w:rPr>
          <w:sz w:val="24"/>
        </w:rPr>
        <w:t>поддон со свесом</w:t>
      </w:r>
    </w:p>
    <w:p w:rsidR="004F74B5" w:rsidRPr="00CA78E1" w:rsidRDefault="004F74B5" w:rsidP="00B027E4">
      <w:pPr>
        <w:ind w:firstLine="567"/>
        <w:rPr>
          <w:sz w:val="24"/>
        </w:rPr>
      </w:pPr>
      <w:r w:rsidRPr="00CA78E1">
        <w:rPr>
          <w:sz w:val="24"/>
        </w:rPr>
        <w:t xml:space="preserve">2 поддона без </w:t>
      </w:r>
      <w:r>
        <w:rPr>
          <w:sz w:val="24"/>
        </w:rPr>
        <w:t>свеса</w:t>
      </w:r>
    </w:p>
    <w:p w:rsidR="004F74B5" w:rsidRPr="00CA78E1" w:rsidRDefault="004F74B5" w:rsidP="00B027E4">
      <w:pPr>
        <w:ind w:firstLine="567"/>
        <w:rPr>
          <w:sz w:val="24"/>
        </w:rPr>
      </w:pPr>
      <w:r w:rsidRPr="00CA78E1">
        <w:rPr>
          <w:sz w:val="24"/>
        </w:rPr>
        <w:t xml:space="preserve">3 </w:t>
      </w:r>
      <w:r>
        <w:rPr>
          <w:sz w:val="24"/>
        </w:rPr>
        <w:t>балка без</w:t>
      </w:r>
      <w:r w:rsidRPr="00CA78E1">
        <w:rPr>
          <w:sz w:val="24"/>
        </w:rPr>
        <w:t xml:space="preserve"> </w:t>
      </w:r>
      <w:r>
        <w:rPr>
          <w:sz w:val="24"/>
        </w:rPr>
        <w:t>провеса</w:t>
      </w:r>
    </w:p>
    <w:p w:rsidR="004F74B5" w:rsidRPr="00B027E4" w:rsidRDefault="004F74B5" w:rsidP="004F74B5">
      <w:pPr>
        <w:ind w:firstLine="708"/>
        <w:rPr>
          <w:sz w:val="24"/>
        </w:rPr>
      </w:pPr>
    </w:p>
    <w:p w:rsidR="004F74B5" w:rsidRPr="00B027E4" w:rsidRDefault="004F74B5" w:rsidP="004F74B5">
      <w:pPr>
        <w:ind w:firstLine="708"/>
        <w:jc w:val="center"/>
        <w:rPr>
          <w:b/>
          <w:sz w:val="24"/>
        </w:rPr>
      </w:pPr>
      <w:r w:rsidRPr="00B027E4">
        <w:rPr>
          <w:b/>
          <w:sz w:val="24"/>
        </w:rPr>
        <w:t>Рисунок 10</w:t>
      </w:r>
      <w:r w:rsidR="00B027E4">
        <w:rPr>
          <w:b/>
          <w:sz w:val="24"/>
        </w:rPr>
        <w:t xml:space="preserve"> – </w:t>
      </w:r>
      <w:r w:rsidRPr="00B027E4">
        <w:rPr>
          <w:b/>
          <w:sz w:val="24"/>
        </w:rPr>
        <w:t>Горизонтальные и вертикальные габариты для грузовых автомобилей</w:t>
      </w:r>
    </w:p>
    <w:p w:rsidR="004F74B5" w:rsidRPr="00B027E4" w:rsidRDefault="004F74B5" w:rsidP="004F74B5">
      <w:pPr>
        <w:ind w:firstLine="708"/>
        <w:rPr>
          <w:sz w:val="24"/>
        </w:rPr>
      </w:pPr>
    </w:p>
    <w:p w:rsidR="004F74B5" w:rsidRPr="00B027E4" w:rsidRDefault="004F74B5" w:rsidP="004F74B5">
      <w:pPr>
        <w:ind w:firstLine="708"/>
        <w:jc w:val="center"/>
        <w:rPr>
          <w:b/>
          <w:sz w:val="24"/>
        </w:rPr>
      </w:pPr>
      <w:r w:rsidRPr="00B027E4">
        <w:rPr>
          <w:b/>
          <w:sz w:val="24"/>
        </w:rPr>
        <w:t xml:space="preserve">Таблица 4 </w:t>
      </w:r>
      <w:r w:rsidR="00B027E4">
        <w:rPr>
          <w:b/>
          <w:sz w:val="24"/>
        </w:rPr>
        <w:t>–</w:t>
      </w:r>
      <w:r w:rsidRPr="00B027E4">
        <w:rPr>
          <w:b/>
          <w:sz w:val="24"/>
        </w:rPr>
        <w:t xml:space="preserve"> Горизонтальные и вертикальные габариты в промежутке между двумя балками для грузовых автомобилей</w:t>
      </w:r>
    </w:p>
    <w:tbl>
      <w:tblPr>
        <w:tblW w:w="5000" w:type="pct"/>
        <w:tblCellMar>
          <w:left w:w="10" w:type="dxa"/>
          <w:right w:w="10" w:type="dxa"/>
        </w:tblCellMar>
        <w:tblLook w:val="04A0" w:firstRow="1" w:lastRow="0" w:firstColumn="1" w:lastColumn="0" w:noHBand="0" w:noVBand="1"/>
      </w:tblPr>
      <w:tblGrid>
        <w:gridCol w:w="5113"/>
        <w:gridCol w:w="1949"/>
        <w:gridCol w:w="2282"/>
      </w:tblGrid>
      <w:tr w:rsidR="004F74B5" w:rsidRPr="00796D2A" w:rsidTr="00B027E4">
        <w:trPr>
          <w:trHeight w:val="629"/>
        </w:trPr>
        <w:tc>
          <w:tcPr>
            <w:tcW w:w="2736" w:type="pct"/>
            <w:tcBorders>
              <w:top w:val="single" w:sz="4" w:space="0" w:color="auto"/>
              <w:left w:val="single" w:sz="4" w:space="0" w:color="auto"/>
              <w:bottom w:val="double" w:sz="4" w:space="0" w:color="auto"/>
              <w:right w:val="single" w:sz="4" w:space="0" w:color="auto"/>
            </w:tcBorders>
            <w:shd w:val="clear" w:color="auto" w:fill="FFFFFF"/>
          </w:tcPr>
          <w:p w:rsidR="004F74B5" w:rsidRPr="00B027E4" w:rsidRDefault="004F74B5" w:rsidP="00B027E4">
            <w:pPr>
              <w:ind w:firstLine="142"/>
              <w:jc w:val="center"/>
              <w:rPr>
                <w:bCs/>
                <w:sz w:val="24"/>
              </w:rPr>
            </w:pPr>
            <w:r w:rsidRPr="00B027E4">
              <w:rPr>
                <w:bCs/>
                <w:sz w:val="24"/>
              </w:rPr>
              <w:t xml:space="preserve">Высота балки </w:t>
            </w:r>
            <w:proofErr w:type="spellStart"/>
            <w:r w:rsidRPr="00B027E4">
              <w:rPr>
                <w:bCs/>
                <w:sz w:val="24"/>
                <w:lang w:val="en-US"/>
              </w:rPr>
              <w:t>Y</w:t>
            </w:r>
            <w:r w:rsidRPr="00B027E4">
              <w:rPr>
                <w:bCs/>
                <w:sz w:val="24"/>
                <w:vertAlign w:val="subscript"/>
                <w:lang w:val="en-US"/>
              </w:rPr>
              <w:t>h</w:t>
            </w:r>
            <w:proofErr w:type="spellEnd"/>
            <w:r w:rsidRPr="00B027E4">
              <w:rPr>
                <w:bCs/>
                <w:sz w:val="24"/>
              </w:rPr>
              <w:t xml:space="preserve"> от пола до уровня балки</w:t>
            </w:r>
          </w:p>
          <w:p w:rsidR="004F74B5" w:rsidRPr="00B027E4" w:rsidRDefault="004F74B5" w:rsidP="00B027E4">
            <w:pPr>
              <w:ind w:firstLine="142"/>
              <w:jc w:val="center"/>
              <w:rPr>
                <w:bCs/>
                <w:sz w:val="24"/>
              </w:rPr>
            </w:pPr>
            <w:r w:rsidRPr="00B027E4">
              <w:rPr>
                <w:bCs/>
                <w:sz w:val="24"/>
              </w:rPr>
              <w:t>мм</w:t>
            </w:r>
          </w:p>
        </w:tc>
        <w:tc>
          <w:tcPr>
            <w:tcW w:w="1043" w:type="pct"/>
            <w:tcBorders>
              <w:top w:val="single" w:sz="4" w:space="0" w:color="auto"/>
              <w:left w:val="single" w:sz="4" w:space="0" w:color="auto"/>
              <w:bottom w:val="double" w:sz="4" w:space="0" w:color="auto"/>
              <w:right w:val="single" w:sz="4" w:space="0" w:color="auto"/>
            </w:tcBorders>
            <w:shd w:val="clear" w:color="auto" w:fill="FFFFFF"/>
          </w:tcPr>
          <w:p w:rsidR="004F74B5" w:rsidRPr="00B027E4" w:rsidRDefault="004F74B5" w:rsidP="00B027E4">
            <w:pPr>
              <w:ind w:firstLine="142"/>
              <w:jc w:val="center"/>
              <w:rPr>
                <w:bCs/>
                <w:sz w:val="24"/>
              </w:rPr>
            </w:pPr>
            <w:r w:rsidRPr="00B027E4">
              <w:rPr>
                <w:bCs/>
                <w:sz w:val="24"/>
                <w:lang w:val="en-US"/>
              </w:rPr>
              <w:t>X</w:t>
            </w:r>
            <w:r w:rsidRPr="00B027E4">
              <w:rPr>
                <w:bCs/>
                <w:sz w:val="24"/>
                <w:vertAlign w:val="subscript"/>
                <w:lang w:val="en-US"/>
              </w:rPr>
              <w:t>3</w:t>
            </w:r>
            <w:r w:rsidRPr="00B027E4">
              <w:rPr>
                <w:bCs/>
                <w:sz w:val="24"/>
                <w:lang w:val="en-US"/>
              </w:rPr>
              <w:t xml:space="preserve"> X</w:t>
            </w:r>
            <w:r w:rsidRPr="00B027E4">
              <w:rPr>
                <w:bCs/>
                <w:sz w:val="24"/>
                <w:vertAlign w:val="subscript"/>
                <w:lang w:val="en-US"/>
              </w:rPr>
              <w:t>4</w:t>
            </w:r>
            <w:r w:rsidRPr="00B027E4">
              <w:rPr>
                <w:bCs/>
                <w:sz w:val="24"/>
                <w:lang w:val="en-US"/>
              </w:rPr>
              <w:t xml:space="preserve"> X</w:t>
            </w:r>
            <w:r w:rsidRPr="00B027E4">
              <w:rPr>
                <w:bCs/>
                <w:sz w:val="24"/>
                <w:vertAlign w:val="subscript"/>
                <w:lang w:val="en-US"/>
              </w:rPr>
              <w:t>5</w:t>
            </w:r>
            <w:r w:rsidRPr="00B027E4">
              <w:rPr>
                <w:bCs/>
                <w:sz w:val="24"/>
                <w:lang w:val="en-US"/>
              </w:rPr>
              <w:t xml:space="preserve"> X</w:t>
            </w:r>
            <w:r w:rsidRPr="00B027E4">
              <w:rPr>
                <w:bCs/>
                <w:sz w:val="24"/>
                <w:vertAlign w:val="subscript"/>
                <w:lang w:val="en-US"/>
              </w:rPr>
              <w:t>6</w:t>
            </w:r>
          </w:p>
          <w:p w:rsidR="004F74B5" w:rsidRPr="00B027E4" w:rsidRDefault="004F74B5" w:rsidP="00B027E4">
            <w:pPr>
              <w:ind w:firstLine="142"/>
              <w:jc w:val="center"/>
              <w:rPr>
                <w:bCs/>
                <w:sz w:val="24"/>
              </w:rPr>
            </w:pPr>
            <w:r w:rsidRPr="00B027E4">
              <w:rPr>
                <w:bCs/>
                <w:sz w:val="24"/>
              </w:rPr>
              <w:t>мм</w:t>
            </w:r>
          </w:p>
        </w:tc>
        <w:tc>
          <w:tcPr>
            <w:tcW w:w="1221" w:type="pct"/>
            <w:tcBorders>
              <w:top w:val="single" w:sz="4" w:space="0" w:color="auto"/>
              <w:left w:val="single" w:sz="4" w:space="0" w:color="auto"/>
              <w:bottom w:val="double" w:sz="4" w:space="0" w:color="auto"/>
              <w:right w:val="single" w:sz="4" w:space="0" w:color="auto"/>
            </w:tcBorders>
            <w:shd w:val="clear" w:color="auto" w:fill="FFFFFF"/>
          </w:tcPr>
          <w:p w:rsidR="004F74B5" w:rsidRPr="00B027E4" w:rsidRDefault="004F74B5" w:rsidP="00B027E4">
            <w:pPr>
              <w:ind w:firstLine="142"/>
              <w:jc w:val="center"/>
              <w:rPr>
                <w:bCs/>
                <w:sz w:val="24"/>
              </w:rPr>
            </w:pPr>
            <w:r w:rsidRPr="00B027E4">
              <w:rPr>
                <w:bCs/>
                <w:sz w:val="24"/>
                <w:lang w:val="en-US"/>
              </w:rPr>
              <w:t>Y</w:t>
            </w:r>
            <w:r w:rsidRPr="00B027E4">
              <w:rPr>
                <w:bCs/>
                <w:sz w:val="24"/>
                <w:vertAlign w:val="subscript"/>
                <w:lang w:val="en-US"/>
              </w:rPr>
              <w:t>3</w:t>
            </w:r>
          </w:p>
          <w:p w:rsidR="004F74B5" w:rsidRPr="00B027E4" w:rsidRDefault="004F74B5" w:rsidP="00B027E4">
            <w:pPr>
              <w:ind w:firstLine="142"/>
              <w:jc w:val="center"/>
              <w:rPr>
                <w:bCs/>
                <w:sz w:val="24"/>
              </w:rPr>
            </w:pPr>
            <w:r w:rsidRPr="00B027E4">
              <w:rPr>
                <w:bCs/>
                <w:sz w:val="24"/>
              </w:rPr>
              <w:t>мм</w:t>
            </w:r>
          </w:p>
        </w:tc>
      </w:tr>
      <w:tr w:rsidR="004F74B5" w:rsidRPr="00796D2A" w:rsidTr="00B027E4">
        <w:trPr>
          <w:trHeight w:val="288"/>
        </w:trPr>
        <w:tc>
          <w:tcPr>
            <w:tcW w:w="2736" w:type="pct"/>
            <w:tcBorders>
              <w:top w:val="doub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3000</w:t>
            </w:r>
          </w:p>
        </w:tc>
        <w:tc>
          <w:tcPr>
            <w:tcW w:w="1043" w:type="pct"/>
            <w:tcBorders>
              <w:top w:val="doub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75</w:t>
            </w:r>
          </w:p>
        </w:tc>
        <w:tc>
          <w:tcPr>
            <w:tcW w:w="1221" w:type="pct"/>
            <w:tcBorders>
              <w:top w:val="doub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75</w:t>
            </w:r>
          </w:p>
        </w:tc>
      </w:tr>
      <w:tr w:rsidR="004F74B5" w:rsidRPr="00796D2A" w:rsidTr="00B027E4">
        <w:trPr>
          <w:trHeight w:val="288"/>
        </w:trPr>
        <w:tc>
          <w:tcPr>
            <w:tcW w:w="2736"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6000</w:t>
            </w:r>
          </w:p>
        </w:tc>
        <w:tc>
          <w:tcPr>
            <w:tcW w:w="1043"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75</w:t>
            </w: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100</w:t>
            </w:r>
          </w:p>
        </w:tc>
      </w:tr>
      <w:tr w:rsidR="004F74B5" w:rsidRPr="00796D2A" w:rsidTr="00B027E4">
        <w:trPr>
          <w:trHeight w:val="288"/>
        </w:trPr>
        <w:tc>
          <w:tcPr>
            <w:tcW w:w="2736"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9000</w:t>
            </w:r>
          </w:p>
        </w:tc>
        <w:tc>
          <w:tcPr>
            <w:tcW w:w="1043"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75</w:t>
            </w: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125</w:t>
            </w:r>
          </w:p>
        </w:tc>
      </w:tr>
      <w:tr w:rsidR="004F74B5" w:rsidRPr="00796D2A" w:rsidTr="00B027E4">
        <w:trPr>
          <w:trHeight w:val="298"/>
        </w:trPr>
        <w:tc>
          <w:tcPr>
            <w:tcW w:w="2736"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13000</w:t>
            </w:r>
          </w:p>
        </w:tc>
        <w:tc>
          <w:tcPr>
            <w:tcW w:w="1043"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100</w:t>
            </w: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4F74B5" w:rsidRPr="00796D2A" w:rsidRDefault="004F74B5" w:rsidP="004F74B5">
            <w:pPr>
              <w:ind w:firstLine="708"/>
              <w:rPr>
                <w:sz w:val="24"/>
                <w:lang w:val="en-US"/>
              </w:rPr>
            </w:pPr>
            <w:r w:rsidRPr="00796D2A">
              <w:rPr>
                <w:sz w:val="24"/>
                <w:lang w:val="ru"/>
              </w:rPr>
              <w:t>150</w:t>
            </w:r>
          </w:p>
        </w:tc>
      </w:tr>
    </w:tbl>
    <w:p w:rsidR="004F74B5" w:rsidRPr="0017308B" w:rsidRDefault="004F74B5" w:rsidP="004F74B5">
      <w:pPr>
        <w:ind w:firstLine="708"/>
        <w:rPr>
          <w:szCs w:val="28"/>
        </w:rPr>
      </w:pPr>
    </w:p>
    <w:p w:rsidR="004F74B5" w:rsidRPr="00B027E4" w:rsidRDefault="004F74B5" w:rsidP="00B027E4">
      <w:pPr>
        <w:ind w:firstLine="567"/>
        <w:rPr>
          <w:sz w:val="24"/>
        </w:rPr>
      </w:pPr>
      <w:r w:rsidRPr="00B027E4">
        <w:rPr>
          <w:sz w:val="24"/>
        </w:rPr>
        <w:t xml:space="preserve">Меньшие значения </w:t>
      </w:r>
      <w:r w:rsidRPr="00B027E4">
        <w:rPr>
          <w:bCs/>
          <w:sz w:val="24"/>
          <w:lang w:val="en-US"/>
        </w:rPr>
        <w:t>Y</w:t>
      </w:r>
      <w:r w:rsidRPr="00B027E4">
        <w:rPr>
          <w:bCs/>
          <w:sz w:val="24"/>
          <w:vertAlign w:val="subscript"/>
        </w:rPr>
        <w:t>3</w:t>
      </w:r>
      <w:r w:rsidRPr="00B027E4">
        <w:rPr>
          <w:sz w:val="24"/>
        </w:rPr>
        <w:t xml:space="preserve">, </w:t>
      </w:r>
      <w:r w:rsidRPr="00B027E4">
        <w:rPr>
          <w:bCs/>
          <w:sz w:val="24"/>
          <w:lang w:val="en-US"/>
        </w:rPr>
        <w:t>X</w:t>
      </w:r>
      <w:r w:rsidRPr="00B027E4">
        <w:rPr>
          <w:bCs/>
          <w:sz w:val="24"/>
          <w:vertAlign w:val="subscript"/>
        </w:rPr>
        <w:t>3</w:t>
      </w:r>
      <w:r w:rsidRPr="00B027E4">
        <w:rPr>
          <w:bCs/>
          <w:sz w:val="24"/>
        </w:rPr>
        <w:t xml:space="preserve"> </w:t>
      </w:r>
      <w:r w:rsidRPr="00B027E4">
        <w:rPr>
          <w:bCs/>
          <w:sz w:val="24"/>
          <w:lang w:val="en-US"/>
        </w:rPr>
        <w:t>X</w:t>
      </w:r>
      <w:r w:rsidRPr="00B027E4">
        <w:rPr>
          <w:bCs/>
          <w:sz w:val="24"/>
          <w:vertAlign w:val="subscript"/>
        </w:rPr>
        <w:t>4</w:t>
      </w:r>
      <w:r w:rsidRPr="00B027E4">
        <w:rPr>
          <w:bCs/>
          <w:sz w:val="24"/>
        </w:rPr>
        <w:t xml:space="preserve"> </w:t>
      </w:r>
      <w:r w:rsidRPr="00B027E4">
        <w:rPr>
          <w:bCs/>
          <w:sz w:val="24"/>
          <w:lang w:val="en-US"/>
        </w:rPr>
        <w:t>X</w:t>
      </w:r>
      <w:r w:rsidRPr="00B027E4">
        <w:rPr>
          <w:bCs/>
          <w:sz w:val="24"/>
          <w:vertAlign w:val="subscript"/>
        </w:rPr>
        <w:t>5</w:t>
      </w:r>
      <w:r w:rsidRPr="00B027E4">
        <w:rPr>
          <w:bCs/>
          <w:sz w:val="24"/>
        </w:rPr>
        <w:t xml:space="preserve"> </w:t>
      </w:r>
      <w:r w:rsidRPr="00B027E4">
        <w:rPr>
          <w:bCs/>
          <w:sz w:val="24"/>
          <w:lang w:val="en-US"/>
        </w:rPr>
        <w:t>X</w:t>
      </w:r>
      <w:r w:rsidRPr="00B027E4">
        <w:rPr>
          <w:bCs/>
          <w:sz w:val="24"/>
          <w:vertAlign w:val="subscript"/>
        </w:rPr>
        <w:t>6</w:t>
      </w:r>
      <w:r w:rsidRPr="00B027E4">
        <w:rPr>
          <w:sz w:val="24"/>
        </w:rPr>
        <w:t xml:space="preserve">, но не менее 75 мм, могут использоваться при условии использования вспомогательного средства обеспечения видимости, такого как замкнутая телевизионная система (CCTV) или эквивалентной системы, чтобы направлять </w:t>
      </w:r>
      <w:r w:rsidRPr="00B027E4">
        <w:rPr>
          <w:sz w:val="24"/>
        </w:rPr>
        <w:lastRenderedPageBreak/>
        <w:t>оператора. Автоматический выбор высоты или отметки на стеллаже не должны рассматриваться как достаточное обоснование.</w:t>
      </w:r>
    </w:p>
    <w:p w:rsidR="004F74B5" w:rsidRPr="00B027E4" w:rsidRDefault="004F74B5" w:rsidP="00B027E4">
      <w:pPr>
        <w:ind w:firstLine="567"/>
        <w:rPr>
          <w:sz w:val="24"/>
        </w:rPr>
      </w:pPr>
      <w:r w:rsidRPr="00B027E4">
        <w:rPr>
          <w:sz w:val="24"/>
        </w:rPr>
        <w:t xml:space="preserve">На уровне пола минимальный габарит должен составлять 75 мм плюс </w:t>
      </w:r>
      <w:proofErr w:type="spellStart"/>
      <w:r w:rsidRPr="00B027E4">
        <w:rPr>
          <w:sz w:val="24"/>
        </w:rPr>
        <w:t>Y</w:t>
      </w:r>
      <w:r w:rsidRPr="00B027E4">
        <w:rPr>
          <w:sz w:val="24"/>
          <w:vertAlign w:val="subscript"/>
        </w:rPr>
        <w:t>b</w:t>
      </w:r>
      <w:proofErr w:type="spellEnd"/>
      <w:r w:rsidRPr="00B027E4">
        <w:rPr>
          <w:sz w:val="24"/>
        </w:rPr>
        <w:t xml:space="preserve">, где </w:t>
      </w:r>
      <w:proofErr w:type="spellStart"/>
      <w:r w:rsidRPr="00B027E4">
        <w:rPr>
          <w:sz w:val="24"/>
        </w:rPr>
        <w:t>Y</w:t>
      </w:r>
      <w:r w:rsidRPr="00B027E4">
        <w:rPr>
          <w:sz w:val="24"/>
          <w:vertAlign w:val="subscript"/>
        </w:rPr>
        <w:t>b</w:t>
      </w:r>
      <w:proofErr w:type="spellEnd"/>
      <w:r w:rsidRPr="00B027E4">
        <w:rPr>
          <w:sz w:val="24"/>
        </w:rPr>
        <w:t xml:space="preserve"> </w:t>
      </w:r>
      <w:r w:rsidR="0028478D">
        <w:rPr>
          <w:sz w:val="24"/>
        </w:rPr>
        <w:t xml:space="preserve">– </w:t>
      </w:r>
      <w:r w:rsidR="0028478D" w:rsidRPr="00B027E4">
        <w:rPr>
          <w:sz w:val="24"/>
        </w:rPr>
        <w:t>требуемое</w:t>
      </w:r>
      <w:r w:rsidRPr="00B027E4">
        <w:rPr>
          <w:sz w:val="24"/>
        </w:rPr>
        <w:t xml:space="preserve"> пространство между полом и нижней частью поддона при извлечении или размещении, как в случае со штабелёром для размещения высоты кронштейнов, если поддон или его нагрузка шире, чем размер между опорами кронштейна. </w:t>
      </w:r>
      <w:proofErr w:type="spellStart"/>
      <w:r w:rsidRPr="00B027E4">
        <w:rPr>
          <w:sz w:val="24"/>
        </w:rPr>
        <w:t>Y</w:t>
      </w:r>
      <w:r w:rsidRPr="00B027E4">
        <w:rPr>
          <w:sz w:val="24"/>
          <w:vertAlign w:val="subscript"/>
        </w:rPr>
        <w:t>b</w:t>
      </w:r>
      <w:proofErr w:type="spellEnd"/>
      <w:r w:rsidRPr="00B027E4">
        <w:rPr>
          <w:sz w:val="24"/>
        </w:rPr>
        <w:t xml:space="preserve"> должен быть предоставлен поставщиком грузовых автомобилей.</w:t>
      </w:r>
    </w:p>
    <w:p w:rsidR="00B027E4" w:rsidRPr="0028478D" w:rsidRDefault="00B027E4" w:rsidP="00B027E4">
      <w:pPr>
        <w:ind w:firstLine="567"/>
        <w:rPr>
          <w:sz w:val="20"/>
          <w:szCs w:val="20"/>
        </w:rPr>
      </w:pPr>
    </w:p>
    <w:p w:rsidR="004F74B5" w:rsidRPr="0028478D" w:rsidRDefault="0028478D" w:rsidP="00B027E4">
      <w:pPr>
        <w:ind w:firstLine="567"/>
        <w:rPr>
          <w:sz w:val="20"/>
          <w:szCs w:val="20"/>
        </w:rPr>
      </w:pPr>
      <w:r w:rsidRPr="0028478D">
        <w:rPr>
          <w:sz w:val="20"/>
          <w:szCs w:val="20"/>
        </w:rPr>
        <w:t xml:space="preserve">Примечание – </w:t>
      </w:r>
      <w:r w:rsidR="004F74B5" w:rsidRPr="0028478D">
        <w:rPr>
          <w:sz w:val="20"/>
          <w:szCs w:val="20"/>
        </w:rPr>
        <w:t xml:space="preserve">Вертикальные габариты </w:t>
      </w:r>
      <w:r w:rsidR="004F74B5" w:rsidRPr="0028478D">
        <w:rPr>
          <w:bCs/>
          <w:sz w:val="20"/>
          <w:szCs w:val="20"/>
          <w:lang w:val="en-US"/>
        </w:rPr>
        <w:t>Y</w:t>
      </w:r>
      <w:r w:rsidR="004F74B5" w:rsidRPr="0028478D">
        <w:rPr>
          <w:bCs/>
          <w:sz w:val="20"/>
          <w:szCs w:val="20"/>
          <w:vertAlign w:val="subscript"/>
        </w:rPr>
        <w:t>3</w:t>
      </w:r>
      <w:r w:rsidR="004F74B5" w:rsidRPr="0028478D">
        <w:rPr>
          <w:sz w:val="20"/>
          <w:szCs w:val="20"/>
        </w:rPr>
        <w:t xml:space="preserve"> варьируются в зависимости от высоты стеллажа и местоположения единичного груза. Для других значений </w:t>
      </w:r>
      <w:proofErr w:type="spellStart"/>
      <w:r w:rsidR="004F74B5" w:rsidRPr="0028478D">
        <w:rPr>
          <w:sz w:val="20"/>
          <w:szCs w:val="20"/>
        </w:rPr>
        <w:t>Yh</w:t>
      </w:r>
      <w:proofErr w:type="spellEnd"/>
      <w:r w:rsidR="004F74B5" w:rsidRPr="0028478D">
        <w:rPr>
          <w:sz w:val="20"/>
          <w:szCs w:val="20"/>
        </w:rPr>
        <w:t xml:space="preserve"> габариты могут быть получены путем линейной интерполяции.</w:t>
      </w:r>
    </w:p>
    <w:p w:rsidR="004F74B5" w:rsidRPr="00B027E4" w:rsidRDefault="004F74B5" w:rsidP="00B027E4">
      <w:pPr>
        <w:ind w:firstLine="567"/>
        <w:rPr>
          <w:sz w:val="24"/>
        </w:rPr>
      </w:pPr>
    </w:p>
    <w:p w:rsidR="004F74B5" w:rsidRPr="00B027E4" w:rsidRDefault="004F74B5" w:rsidP="00B027E4">
      <w:pPr>
        <w:ind w:firstLine="567"/>
        <w:rPr>
          <w:sz w:val="24"/>
        </w:rPr>
      </w:pPr>
      <w:r w:rsidRPr="00B027E4">
        <w:rPr>
          <w:sz w:val="24"/>
        </w:rPr>
        <w:t>5.4.2.2 Портальный штабелёр</w:t>
      </w:r>
    </w:p>
    <w:p w:rsidR="004F74B5" w:rsidRPr="00B027E4" w:rsidRDefault="004F74B5" w:rsidP="00B027E4">
      <w:pPr>
        <w:ind w:firstLine="567"/>
        <w:rPr>
          <w:sz w:val="24"/>
        </w:rPr>
      </w:pPr>
      <w:r w:rsidRPr="00B027E4">
        <w:rPr>
          <w:sz w:val="24"/>
        </w:rPr>
        <w:t>При поднятии или размещении единичного груза на полу с обеих сторон поддона должно оставаться свободное пространство для прохождения ножек штабелёра с любой стороны к грузу. Ножка должна находиться на расстоянии не менее 75 мм от стоек рамы, как показано в X</w:t>
      </w:r>
      <w:r w:rsidRPr="00B027E4">
        <w:rPr>
          <w:sz w:val="24"/>
          <w:vertAlign w:val="subscript"/>
        </w:rPr>
        <w:t>7</w:t>
      </w:r>
      <w:r w:rsidRPr="00B027E4">
        <w:rPr>
          <w:sz w:val="24"/>
        </w:rPr>
        <w:t xml:space="preserve"> на рисунке 11. Если имеется нижняя балка, ножка должна быть на расстоянии не менее 40 мм от нижней части балки, как показано в Y</w:t>
      </w:r>
      <w:r w:rsidRPr="00B027E4">
        <w:rPr>
          <w:sz w:val="24"/>
          <w:vertAlign w:val="subscript"/>
        </w:rPr>
        <w:t>4</w:t>
      </w:r>
      <w:r w:rsidRPr="00B027E4">
        <w:rPr>
          <w:sz w:val="24"/>
        </w:rPr>
        <w:t xml:space="preserve"> на рисунке 11.</w:t>
      </w:r>
    </w:p>
    <w:p w:rsidR="004F74B5" w:rsidRDefault="004F74B5" w:rsidP="00DC4521">
      <w:pPr>
        <w:ind w:firstLine="708"/>
        <w:jc w:val="center"/>
        <w:rPr>
          <w:szCs w:val="28"/>
        </w:rPr>
      </w:pPr>
      <w:r>
        <w:rPr>
          <w:noProof/>
          <w:szCs w:val="28"/>
        </w:rPr>
        <w:drawing>
          <wp:inline distT="0" distB="0" distL="0" distR="0" wp14:anchorId="114D12E5" wp14:editId="54DA9DF4">
            <wp:extent cx="4869815" cy="4017645"/>
            <wp:effectExtent l="0" t="0" r="6985"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9815" cy="4017645"/>
                    </a:xfrm>
                    <a:prstGeom prst="rect">
                      <a:avLst/>
                    </a:prstGeom>
                    <a:noFill/>
                    <a:ln>
                      <a:noFill/>
                    </a:ln>
                  </pic:spPr>
                </pic:pic>
              </a:graphicData>
            </a:graphic>
          </wp:inline>
        </w:drawing>
      </w:r>
    </w:p>
    <w:p w:rsidR="004F74B5" w:rsidRPr="0028478D" w:rsidRDefault="0028478D" w:rsidP="004F74B5">
      <w:pPr>
        <w:ind w:firstLine="708"/>
        <w:rPr>
          <w:sz w:val="24"/>
        </w:rPr>
      </w:pPr>
      <w:r>
        <w:rPr>
          <w:sz w:val="24"/>
        </w:rPr>
        <w:t>Условные о</w:t>
      </w:r>
      <w:r w:rsidR="004F74B5" w:rsidRPr="0028478D">
        <w:rPr>
          <w:sz w:val="24"/>
        </w:rPr>
        <w:t>бозначени</w:t>
      </w:r>
      <w:r>
        <w:rPr>
          <w:sz w:val="24"/>
        </w:rPr>
        <w:t>я:</w:t>
      </w:r>
    </w:p>
    <w:p w:rsidR="004F74B5" w:rsidRPr="0028478D" w:rsidRDefault="004F74B5" w:rsidP="004F74B5">
      <w:pPr>
        <w:ind w:firstLine="708"/>
        <w:rPr>
          <w:sz w:val="24"/>
        </w:rPr>
      </w:pPr>
      <w:r w:rsidRPr="0028478D">
        <w:rPr>
          <w:sz w:val="24"/>
        </w:rPr>
        <w:t>X</w:t>
      </w:r>
      <w:r w:rsidRPr="0028478D">
        <w:rPr>
          <w:sz w:val="24"/>
          <w:vertAlign w:val="subscript"/>
        </w:rPr>
        <w:t xml:space="preserve">7 </w:t>
      </w:r>
      <w:r w:rsidRPr="0028478D">
        <w:rPr>
          <w:sz w:val="24"/>
        </w:rPr>
        <w:t>расстояние между стойкой и ножкой</w:t>
      </w:r>
    </w:p>
    <w:p w:rsidR="004F74B5" w:rsidRPr="0028478D" w:rsidRDefault="004F74B5" w:rsidP="004F74B5">
      <w:pPr>
        <w:ind w:firstLine="708"/>
        <w:rPr>
          <w:sz w:val="24"/>
        </w:rPr>
      </w:pPr>
      <w:r w:rsidRPr="0028478D">
        <w:rPr>
          <w:sz w:val="24"/>
        </w:rPr>
        <w:t>Y</w:t>
      </w:r>
      <w:r w:rsidRPr="0028478D">
        <w:rPr>
          <w:sz w:val="24"/>
          <w:vertAlign w:val="subscript"/>
        </w:rPr>
        <w:t xml:space="preserve">4 </w:t>
      </w:r>
      <w:r w:rsidRPr="0028478D">
        <w:rPr>
          <w:sz w:val="24"/>
        </w:rPr>
        <w:t>расстояние между нижней балкой и ножкой</w:t>
      </w:r>
    </w:p>
    <w:p w:rsidR="004F74B5" w:rsidRPr="0028478D" w:rsidRDefault="004F74B5" w:rsidP="004F74B5">
      <w:pPr>
        <w:ind w:firstLine="708"/>
        <w:rPr>
          <w:sz w:val="24"/>
        </w:rPr>
      </w:pPr>
    </w:p>
    <w:p w:rsidR="004F74B5" w:rsidRPr="0028478D" w:rsidRDefault="004F74B5" w:rsidP="0028478D">
      <w:pPr>
        <w:ind w:firstLine="708"/>
        <w:jc w:val="center"/>
        <w:rPr>
          <w:b/>
          <w:sz w:val="24"/>
        </w:rPr>
      </w:pPr>
      <w:r w:rsidRPr="0028478D">
        <w:rPr>
          <w:b/>
          <w:sz w:val="24"/>
        </w:rPr>
        <w:t>Рисунок 11</w:t>
      </w:r>
      <w:r w:rsidR="0028478D">
        <w:rPr>
          <w:b/>
          <w:sz w:val="24"/>
        </w:rPr>
        <w:t xml:space="preserve"> – </w:t>
      </w:r>
      <w:r w:rsidRPr="0028478D">
        <w:rPr>
          <w:b/>
          <w:sz w:val="24"/>
        </w:rPr>
        <w:t>Размеры габаритов для штабелёра</w:t>
      </w:r>
    </w:p>
    <w:p w:rsidR="004F74B5" w:rsidRDefault="004F74B5" w:rsidP="0028478D">
      <w:pPr>
        <w:ind w:firstLine="567"/>
        <w:rPr>
          <w:sz w:val="24"/>
        </w:rPr>
      </w:pPr>
    </w:p>
    <w:p w:rsidR="0028478D" w:rsidRDefault="0028478D" w:rsidP="0028478D">
      <w:pPr>
        <w:ind w:firstLine="567"/>
        <w:rPr>
          <w:sz w:val="24"/>
        </w:rPr>
      </w:pPr>
    </w:p>
    <w:p w:rsidR="0028478D" w:rsidRPr="0028478D" w:rsidRDefault="0028478D" w:rsidP="0028478D">
      <w:pPr>
        <w:ind w:firstLine="567"/>
        <w:rPr>
          <w:sz w:val="24"/>
        </w:rPr>
      </w:pPr>
    </w:p>
    <w:p w:rsidR="004F74B5" w:rsidRPr="0028478D" w:rsidRDefault="004F74B5" w:rsidP="0028478D">
      <w:pPr>
        <w:ind w:firstLine="567"/>
        <w:rPr>
          <w:sz w:val="24"/>
        </w:rPr>
      </w:pPr>
      <w:r w:rsidRPr="0028478D">
        <w:rPr>
          <w:sz w:val="24"/>
        </w:rPr>
        <w:lastRenderedPageBreak/>
        <w:t>5.4.2.3 Требования к габаритам между ограждениями колонн, опорными плитами и стойками</w:t>
      </w:r>
    </w:p>
    <w:p w:rsidR="004F74B5" w:rsidRPr="0028478D" w:rsidRDefault="004F74B5" w:rsidP="0028478D">
      <w:pPr>
        <w:ind w:firstLine="567"/>
        <w:rPr>
          <w:sz w:val="24"/>
        </w:rPr>
      </w:pPr>
      <w:r w:rsidRPr="0028478D">
        <w:rPr>
          <w:sz w:val="24"/>
        </w:rPr>
        <w:t>Следующее должно использоваться для определения требований к горизонтальному габариту в бухте с опорными плитами и ограждениями колонны, которые находятся в зоне габарита:</w:t>
      </w:r>
    </w:p>
    <w:p w:rsidR="004F74B5" w:rsidRPr="0028478D" w:rsidRDefault="004F74B5" w:rsidP="003003D6">
      <w:pPr>
        <w:pStyle w:val="af"/>
        <w:numPr>
          <w:ilvl w:val="0"/>
          <w:numId w:val="7"/>
        </w:numPr>
        <w:tabs>
          <w:tab w:val="left" w:pos="851"/>
        </w:tabs>
        <w:spacing w:after="0" w:line="240" w:lineRule="auto"/>
        <w:ind w:left="0" w:firstLine="567"/>
        <w:jc w:val="both"/>
        <w:rPr>
          <w:rFonts w:ascii="Times New Roman" w:hAnsi="Times New Roman"/>
          <w:sz w:val="24"/>
        </w:rPr>
      </w:pPr>
      <w:r w:rsidRPr="0028478D">
        <w:rPr>
          <w:rFonts w:ascii="Times New Roman" w:hAnsi="Times New Roman"/>
          <w:sz w:val="24"/>
        </w:rPr>
        <w:t>опорные плиты и болты на расстоянии до 75 мм от стойки могут находиться в зоне габарита без увеличения требований к габариту;</w:t>
      </w:r>
    </w:p>
    <w:p w:rsidR="004F74B5" w:rsidRPr="0028478D" w:rsidRDefault="004F74B5" w:rsidP="003003D6">
      <w:pPr>
        <w:pStyle w:val="af"/>
        <w:numPr>
          <w:ilvl w:val="0"/>
          <w:numId w:val="7"/>
        </w:numPr>
        <w:tabs>
          <w:tab w:val="left" w:pos="851"/>
        </w:tabs>
        <w:spacing w:after="0" w:line="240" w:lineRule="auto"/>
        <w:ind w:left="0" w:firstLine="567"/>
        <w:jc w:val="both"/>
        <w:rPr>
          <w:rFonts w:ascii="Times New Roman" w:hAnsi="Times New Roman"/>
          <w:sz w:val="24"/>
        </w:rPr>
      </w:pPr>
      <w:r w:rsidRPr="0028478D">
        <w:rPr>
          <w:rFonts w:ascii="Times New Roman" w:hAnsi="Times New Roman"/>
          <w:sz w:val="24"/>
        </w:rPr>
        <w:t xml:space="preserve">отдельно стоящие ограждения колонн на высоте до 600 мм от плиты пола и от </w:t>
      </w:r>
      <w:r w:rsidR="0028478D">
        <w:rPr>
          <w:rFonts w:ascii="Times New Roman" w:hAnsi="Times New Roman"/>
          <w:sz w:val="24"/>
        </w:rPr>
        <w:t xml:space="preserve">        </w:t>
      </w:r>
      <w:r w:rsidRPr="0028478D">
        <w:rPr>
          <w:rFonts w:ascii="Times New Roman" w:hAnsi="Times New Roman"/>
          <w:sz w:val="24"/>
        </w:rPr>
        <w:t>25 до 40 мм от вертикальной поверхности могут находиться в зоне габарита без увеличения требований к габариту;</w:t>
      </w:r>
    </w:p>
    <w:p w:rsidR="004F74B5" w:rsidRPr="0028478D" w:rsidRDefault="004F74B5" w:rsidP="003003D6">
      <w:pPr>
        <w:pStyle w:val="af"/>
        <w:numPr>
          <w:ilvl w:val="0"/>
          <w:numId w:val="7"/>
        </w:numPr>
        <w:tabs>
          <w:tab w:val="left" w:pos="851"/>
        </w:tabs>
        <w:spacing w:after="0" w:line="240" w:lineRule="auto"/>
        <w:ind w:left="0" w:firstLine="567"/>
        <w:jc w:val="both"/>
        <w:rPr>
          <w:rFonts w:ascii="Times New Roman" w:hAnsi="Times New Roman"/>
          <w:sz w:val="24"/>
        </w:rPr>
      </w:pPr>
      <w:r w:rsidRPr="0028478D">
        <w:rPr>
          <w:rFonts w:ascii="Times New Roman" w:hAnsi="Times New Roman"/>
          <w:sz w:val="24"/>
        </w:rPr>
        <w:t>ограждения колонн, соединенные с вертикальной стойкой на высоте до 1000 мм от плиты пола и 15 мм от вертикальной поверхности, могут находиться в зоне габарита без увеличения требований к габариту.</w:t>
      </w:r>
    </w:p>
    <w:p w:rsidR="004F74B5" w:rsidRPr="0028478D" w:rsidRDefault="004F74B5" w:rsidP="0028478D">
      <w:pPr>
        <w:ind w:firstLine="567"/>
        <w:rPr>
          <w:sz w:val="24"/>
        </w:rPr>
      </w:pPr>
    </w:p>
    <w:p w:rsidR="004F74B5" w:rsidRPr="0028478D" w:rsidRDefault="004F74B5" w:rsidP="0028478D">
      <w:pPr>
        <w:ind w:firstLine="567"/>
        <w:rPr>
          <w:b/>
          <w:sz w:val="24"/>
        </w:rPr>
      </w:pPr>
      <w:r w:rsidRPr="0028478D">
        <w:rPr>
          <w:b/>
          <w:sz w:val="24"/>
        </w:rPr>
        <w:t>5.4.3 Горизонтальный габарит по глубине</w:t>
      </w:r>
    </w:p>
    <w:p w:rsidR="004F74B5" w:rsidRPr="0028478D" w:rsidRDefault="004F74B5" w:rsidP="0028478D">
      <w:pPr>
        <w:ind w:firstLine="567"/>
        <w:rPr>
          <w:sz w:val="24"/>
        </w:rPr>
      </w:pPr>
      <w:r w:rsidRPr="0028478D">
        <w:rPr>
          <w:sz w:val="24"/>
        </w:rPr>
        <w:t>5.4.3.1 Требования</w:t>
      </w:r>
    </w:p>
    <w:p w:rsidR="004F74B5" w:rsidRPr="0028478D" w:rsidRDefault="004F74B5" w:rsidP="0028478D">
      <w:pPr>
        <w:ind w:firstLine="567"/>
        <w:rPr>
          <w:sz w:val="24"/>
        </w:rPr>
      </w:pPr>
      <w:r w:rsidRPr="0028478D">
        <w:rPr>
          <w:sz w:val="24"/>
        </w:rPr>
        <w:t>Горизонтальные габариты по глубине показаны на рисунке 12.</w:t>
      </w:r>
    </w:p>
    <w:p w:rsidR="004F74B5" w:rsidRDefault="00C24A8F" w:rsidP="00C24A8F">
      <w:pPr>
        <w:ind w:firstLine="708"/>
        <w:jc w:val="center"/>
        <w:rPr>
          <w:szCs w:val="28"/>
        </w:rPr>
      </w:pPr>
      <w:r w:rsidRPr="00C24A8F">
        <w:rPr>
          <w:noProof/>
          <w:szCs w:val="28"/>
        </w:rPr>
        <w:lastRenderedPageBreak/>
        <w:drawing>
          <wp:inline distT="0" distB="0" distL="0" distR="0" wp14:anchorId="28AC0E8B" wp14:editId="2F6C82A5">
            <wp:extent cx="5939790" cy="5357495"/>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39790" cy="5357495"/>
                    </a:xfrm>
                    <a:prstGeom prst="rect">
                      <a:avLst/>
                    </a:prstGeom>
                  </pic:spPr>
                </pic:pic>
              </a:graphicData>
            </a:graphic>
          </wp:inline>
        </w:drawing>
      </w:r>
      <w:r w:rsidR="004F74B5">
        <w:rPr>
          <w:noProof/>
          <w:szCs w:val="28"/>
        </w:rPr>
        <w:lastRenderedPageBreak/>
        <w:drawing>
          <wp:inline distT="0" distB="0" distL="0" distR="0" wp14:anchorId="61EA6D69" wp14:editId="797431D4">
            <wp:extent cx="4959985" cy="4585970"/>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9985" cy="4585970"/>
                    </a:xfrm>
                    <a:prstGeom prst="rect">
                      <a:avLst/>
                    </a:prstGeom>
                    <a:noFill/>
                    <a:ln>
                      <a:noFill/>
                    </a:ln>
                  </pic:spPr>
                </pic:pic>
              </a:graphicData>
            </a:graphic>
          </wp:inline>
        </w:drawing>
      </w:r>
    </w:p>
    <w:p w:rsidR="004F74B5" w:rsidRPr="00584787" w:rsidRDefault="0028478D" w:rsidP="0028478D">
      <w:pPr>
        <w:ind w:firstLine="567"/>
        <w:rPr>
          <w:sz w:val="24"/>
        </w:rPr>
      </w:pPr>
      <w:r>
        <w:rPr>
          <w:sz w:val="24"/>
        </w:rPr>
        <w:t>Условные о</w:t>
      </w:r>
      <w:r w:rsidR="004F74B5" w:rsidRPr="00584787">
        <w:rPr>
          <w:sz w:val="24"/>
        </w:rPr>
        <w:t>бозначени</w:t>
      </w:r>
      <w:r>
        <w:rPr>
          <w:sz w:val="24"/>
        </w:rPr>
        <w:t>я:</w:t>
      </w:r>
    </w:p>
    <w:p w:rsidR="004F74B5" w:rsidRPr="00584787" w:rsidRDefault="004F74B5" w:rsidP="0028478D">
      <w:pPr>
        <w:ind w:firstLine="567"/>
        <w:rPr>
          <w:sz w:val="24"/>
        </w:rPr>
      </w:pPr>
      <w:r w:rsidRPr="00584787">
        <w:rPr>
          <w:sz w:val="24"/>
        </w:rPr>
        <w:t>1 проход</w:t>
      </w:r>
    </w:p>
    <w:p w:rsidR="004F74B5" w:rsidRPr="00584787" w:rsidRDefault="004F74B5" w:rsidP="0028478D">
      <w:pPr>
        <w:ind w:firstLine="567"/>
        <w:rPr>
          <w:sz w:val="24"/>
        </w:rPr>
      </w:pPr>
      <w:r w:rsidRPr="00584787">
        <w:rPr>
          <w:sz w:val="24"/>
        </w:rPr>
        <w:t xml:space="preserve">2 </w:t>
      </w:r>
      <w:r>
        <w:rPr>
          <w:sz w:val="24"/>
        </w:rPr>
        <w:t>балки</w:t>
      </w:r>
    </w:p>
    <w:p w:rsidR="004F74B5" w:rsidRPr="00584787" w:rsidRDefault="004F74B5" w:rsidP="0028478D">
      <w:pPr>
        <w:ind w:firstLine="567"/>
        <w:rPr>
          <w:sz w:val="24"/>
        </w:rPr>
      </w:pPr>
      <w:r>
        <w:rPr>
          <w:sz w:val="24"/>
        </w:rPr>
        <w:t>3 поддон</w:t>
      </w:r>
      <w:r w:rsidRPr="00584787">
        <w:rPr>
          <w:sz w:val="24"/>
        </w:rPr>
        <w:t xml:space="preserve"> с</w:t>
      </w:r>
      <w:r>
        <w:rPr>
          <w:sz w:val="24"/>
        </w:rPr>
        <w:t>о</w:t>
      </w:r>
      <w:r w:rsidRPr="00584787">
        <w:rPr>
          <w:sz w:val="24"/>
        </w:rPr>
        <w:t xml:space="preserve"> </w:t>
      </w:r>
      <w:r>
        <w:rPr>
          <w:sz w:val="24"/>
        </w:rPr>
        <w:t>с</w:t>
      </w:r>
      <w:r w:rsidRPr="00584787">
        <w:rPr>
          <w:sz w:val="24"/>
        </w:rPr>
        <w:t>весом</w:t>
      </w:r>
    </w:p>
    <w:p w:rsidR="004F74B5" w:rsidRPr="00584787" w:rsidRDefault="004F74B5" w:rsidP="0028478D">
      <w:pPr>
        <w:ind w:firstLine="567"/>
        <w:rPr>
          <w:sz w:val="24"/>
        </w:rPr>
      </w:pPr>
      <w:r w:rsidRPr="00584787">
        <w:rPr>
          <w:sz w:val="24"/>
        </w:rPr>
        <w:t xml:space="preserve">4 </w:t>
      </w:r>
      <w:r>
        <w:rPr>
          <w:sz w:val="24"/>
        </w:rPr>
        <w:t>поддон</w:t>
      </w:r>
      <w:r w:rsidRPr="00584787">
        <w:rPr>
          <w:sz w:val="24"/>
        </w:rPr>
        <w:t xml:space="preserve"> без </w:t>
      </w:r>
      <w:r>
        <w:rPr>
          <w:sz w:val="24"/>
        </w:rPr>
        <w:t>свеса</w:t>
      </w:r>
    </w:p>
    <w:p w:rsidR="004F74B5" w:rsidRPr="00584787" w:rsidRDefault="004F74B5" w:rsidP="0028478D">
      <w:pPr>
        <w:ind w:firstLine="567"/>
        <w:rPr>
          <w:sz w:val="24"/>
        </w:rPr>
      </w:pPr>
      <w:r w:rsidRPr="00584787">
        <w:rPr>
          <w:sz w:val="24"/>
        </w:rPr>
        <w:t xml:space="preserve">5 безопасный задний упор, препятствующий креплению или стене за единичными </w:t>
      </w:r>
      <w:r>
        <w:rPr>
          <w:sz w:val="24"/>
        </w:rPr>
        <w:t>грузами</w:t>
      </w:r>
    </w:p>
    <w:p w:rsidR="004F74B5" w:rsidRPr="00584787" w:rsidRDefault="004F74B5" w:rsidP="0028478D">
      <w:pPr>
        <w:ind w:firstLine="567"/>
        <w:rPr>
          <w:sz w:val="24"/>
        </w:rPr>
      </w:pPr>
      <w:r w:rsidRPr="00584787">
        <w:rPr>
          <w:sz w:val="24"/>
        </w:rPr>
        <w:t xml:space="preserve">6 </w:t>
      </w:r>
      <w:r>
        <w:rPr>
          <w:sz w:val="24"/>
        </w:rPr>
        <w:t>отсутствие</w:t>
      </w:r>
      <w:r w:rsidRPr="00584787">
        <w:rPr>
          <w:sz w:val="24"/>
        </w:rPr>
        <w:t xml:space="preserve"> препятствий за единичны</w:t>
      </w:r>
      <w:r>
        <w:rPr>
          <w:sz w:val="24"/>
        </w:rPr>
        <w:t>ми грузами</w:t>
      </w:r>
    </w:p>
    <w:p w:rsidR="004F74B5" w:rsidRPr="00584787" w:rsidRDefault="004F74B5" w:rsidP="0028478D">
      <w:pPr>
        <w:ind w:firstLine="567"/>
        <w:rPr>
          <w:sz w:val="24"/>
        </w:rPr>
      </w:pPr>
      <w:r w:rsidRPr="00584787">
        <w:rPr>
          <w:sz w:val="24"/>
        </w:rPr>
        <w:t>Z</w:t>
      </w:r>
      <w:r w:rsidRPr="00584787">
        <w:rPr>
          <w:sz w:val="24"/>
          <w:vertAlign w:val="subscript"/>
        </w:rPr>
        <w:t>1</w:t>
      </w:r>
      <w:r>
        <w:rPr>
          <w:sz w:val="24"/>
        </w:rPr>
        <w:t xml:space="preserve"> габарит</w:t>
      </w:r>
      <w:r w:rsidRPr="00584787">
        <w:rPr>
          <w:sz w:val="24"/>
        </w:rPr>
        <w:t xml:space="preserve"> между задними поддонами или составом груза</w:t>
      </w:r>
    </w:p>
    <w:p w:rsidR="004F74B5" w:rsidRPr="00584787" w:rsidRDefault="004F74B5" w:rsidP="0028478D">
      <w:pPr>
        <w:ind w:firstLine="567"/>
        <w:rPr>
          <w:sz w:val="24"/>
        </w:rPr>
      </w:pPr>
      <w:r w:rsidRPr="00584787">
        <w:rPr>
          <w:sz w:val="24"/>
        </w:rPr>
        <w:t>Z</w:t>
      </w:r>
      <w:r w:rsidRPr="00584787">
        <w:rPr>
          <w:sz w:val="24"/>
          <w:vertAlign w:val="subscript"/>
        </w:rPr>
        <w:t>2a</w:t>
      </w:r>
      <w:r w:rsidRPr="00584787">
        <w:rPr>
          <w:sz w:val="24"/>
        </w:rPr>
        <w:t>, Z</w:t>
      </w:r>
      <w:r w:rsidRPr="00584787">
        <w:rPr>
          <w:sz w:val="24"/>
          <w:vertAlign w:val="subscript"/>
        </w:rPr>
        <w:t>2b</w:t>
      </w:r>
      <w:r w:rsidRPr="00584787">
        <w:rPr>
          <w:sz w:val="24"/>
        </w:rPr>
        <w:t xml:space="preserve"> </w:t>
      </w:r>
      <w:r>
        <w:rPr>
          <w:sz w:val="24"/>
        </w:rPr>
        <w:t>свес</w:t>
      </w:r>
      <w:r w:rsidRPr="00584787">
        <w:rPr>
          <w:sz w:val="24"/>
        </w:rPr>
        <w:t xml:space="preserve"> поддона от передней и задней балок соответственно</w:t>
      </w:r>
    </w:p>
    <w:p w:rsidR="004F74B5" w:rsidRPr="00584787" w:rsidRDefault="004F74B5" w:rsidP="0028478D">
      <w:pPr>
        <w:ind w:firstLine="567"/>
        <w:rPr>
          <w:sz w:val="24"/>
        </w:rPr>
      </w:pPr>
      <w:r w:rsidRPr="00584787">
        <w:rPr>
          <w:sz w:val="24"/>
        </w:rPr>
        <w:t>Z</w:t>
      </w:r>
      <w:r w:rsidRPr="00584787">
        <w:rPr>
          <w:sz w:val="24"/>
          <w:vertAlign w:val="subscript"/>
        </w:rPr>
        <w:t>3</w:t>
      </w:r>
      <w:r>
        <w:rPr>
          <w:sz w:val="24"/>
        </w:rPr>
        <w:t xml:space="preserve"> габарит</w:t>
      </w:r>
      <w:r w:rsidRPr="00584787">
        <w:rPr>
          <w:sz w:val="24"/>
        </w:rPr>
        <w:t xml:space="preserve"> между поддоном или грузоподъемным механизмом и безопасным задним упором, препятствующим креплению или стенке за единичными </w:t>
      </w:r>
      <w:r>
        <w:rPr>
          <w:sz w:val="24"/>
        </w:rPr>
        <w:t>грузами</w:t>
      </w:r>
    </w:p>
    <w:p w:rsidR="004F74B5" w:rsidRPr="00DC4521" w:rsidRDefault="004F74B5" w:rsidP="004F74B5">
      <w:pPr>
        <w:ind w:firstLine="708"/>
        <w:rPr>
          <w:sz w:val="24"/>
        </w:rPr>
      </w:pPr>
    </w:p>
    <w:p w:rsidR="004F74B5" w:rsidRPr="0028478D" w:rsidRDefault="004F74B5" w:rsidP="0028478D">
      <w:pPr>
        <w:ind w:firstLine="708"/>
        <w:jc w:val="center"/>
        <w:rPr>
          <w:b/>
          <w:sz w:val="24"/>
        </w:rPr>
      </w:pPr>
      <w:r w:rsidRPr="0028478D">
        <w:rPr>
          <w:b/>
          <w:sz w:val="24"/>
        </w:rPr>
        <w:t>Рисунок 12</w:t>
      </w:r>
      <w:r w:rsidR="0028478D" w:rsidRPr="0028478D">
        <w:rPr>
          <w:b/>
          <w:sz w:val="24"/>
        </w:rPr>
        <w:t xml:space="preserve"> – </w:t>
      </w:r>
      <w:r w:rsidRPr="0028478D">
        <w:rPr>
          <w:b/>
          <w:sz w:val="24"/>
        </w:rPr>
        <w:t>Горизонтальные габариты по глубине</w:t>
      </w:r>
    </w:p>
    <w:p w:rsidR="004F74B5" w:rsidRPr="0028478D" w:rsidRDefault="004F74B5" w:rsidP="0028478D">
      <w:pPr>
        <w:ind w:firstLine="567"/>
        <w:rPr>
          <w:sz w:val="24"/>
        </w:rPr>
      </w:pPr>
    </w:p>
    <w:p w:rsidR="004F74B5" w:rsidRPr="0028478D" w:rsidRDefault="004F74B5" w:rsidP="0028478D">
      <w:pPr>
        <w:ind w:firstLine="567"/>
        <w:rPr>
          <w:sz w:val="24"/>
        </w:rPr>
      </w:pPr>
      <w:r w:rsidRPr="0028478D">
        <w:rPr>
          <w:sz w:val="24"/>
        </w:rPr>
        <w:t>Горизонтальный габарит в глубине Z связан с:</w:t>
      </w:r>
    </w:p>
    <w:p w:rsidR="004F74B5" w:rsidRPr="0028478D" w:rsidRDefault="004F74B5" w:rsidP="003003D6">
      <w:pPr>
        <w:pStyle w:val="af"/>
        <w:numPr>
          <w:ilvl w:val="0"/>
          <w:numId w:val="8"/>
        </w:numPr>
        <w:tabs>
          <w:tab w:val="left" w:pos="851"/>
        </w:tabs>
        <w:spacing w:after="0" w:line="240" w:lineRule="auto"/>
        <w:ind w:left="0" w:firstLine="567"/>
        <w:jc w:val="both"/>
        <w:rPr>
          <w:rFonts w:ascii="Times New Roman" w:hAnsi="Times New Roman"/>
          <w:sz w:val="24"/>
        </w:rPr>
      </w:pPr>
      <w:r w:rsidRPr="0028478D">
        <w:rPr>
          <w:rFonts w:ascii="Times New Roman" w:hAnsi="Times New Roman"/>
          <w:sz w:val="24"/>
        </w:rPr>
        <w:t>максимальной нагрузкой на свесе задней части полки;</w:t>
      </w:r>
    </w:p>
    <w:p w:rsidR="004F74B5" w:rsidRPr="0028478D" w:rsidRDefault="004F74B5" w:rsidP="003003D6">
      <w:pPr>
        <w:pStyle w:val="af"/>
        <w:numPr>
          <w:ilvl w:val="0"/>
          <w:numId w:val="8"/>
        </w:numPr>
        <w:tabs>
          <w:tab w:val="left" w:pos="851"/>
        </w:tabs>
        <w:spacing w:after="0" w:line="240" w:lineRule="auto"/>
        <w:ind w:left="0" w:firstLine="567"/>
        <w:jc w:val="both"/>
        <w:rPr>
          <w:rFonts w:ascii="Times New Roman" w:hAnsi="Times New Roman"/>
          <w:sz w:val="24"/>
        </w:rPr>
      </w:pPr>
      <w:r w:rsidRPr="0028478D">
        <w:rPr>
          <w:rFonts w:ascii="Times New Roman" w:hAnsi="Times New Roman"/>
          <w:sz w:val="24"/>
        </w:rPr>
        <w:t>допуском размещения нагрузки в Z-направлении (Z</w:t>
      </w:r>
      <w:r w:rsidRPr="0028478D">
        <w:rPr>
          <w:rFonts w:ascii="Times New Roman" w:hAnsi="Times New Roman"/>
          <w:sz w:val="24"/>
          <w:vertAlign w:val="subscript"/>
        </w:rPr>
        <w:t>2</w:t>
      </w:r>
      <w:r w:rsidRPr="0028478D">
        <w:rPr>
          <w:rFonts w:ascii="Times New Roman" w:hAnsi="Times New Roman"/>
          <w:sz w:val="24"/>
        </w:rPr>
        <w:t>).</w:t>
      </w:r>
    </w:p>
    <w:p w:rsidR="004F74B5" w:rsidRPr="0028478D" w:rsidRDefault="004F74B5" w:rsidP="0028478D">
      <w:pPr>
        <w:pStyle w:val="af"/>
        <w:tabs>
          <w:tab w:val="left" w:pos="851"/>
        </w:tabs>
        <w:spacing w:after="0" w:line="240" w:lineRule="auto"/>
        <w:ind w:left="0" w:firstLine="567"/>
        <w:jc w:val="both"/>
        <w:rPr>
          <w:rFonts w:ascii="Times New Roman" w:hAnsi="Times New Roman"/>
          <w:sz w:val="24"/>
        </w:rPr>
      </w:pPr>
      <w:r w:rsidRPr="0028478D">
        <w:rPr>
          <w:rFonts w:ascii="Times New Roman" w:hAnsi="Times New Roman"/>
          <w:sz w:val="24"/>
        </w:rPr>
        <w:t>Таким образом, в случае стеллажей, соединенных встык, пространство Z</w:t>
      </w:r>
      <w:r w:rsidRPr="0028478D">
        <w:rPr>
          <w:rFonts w:ascii="Times New Roman" w:hAnsi="Times New Roman"/>
          <w:sz w:val="24"/>
          <w:vertAlign w:val="subscript"/>
        </w:rPr>
        <w:t>1</w:t>
      </w:r>
      <w:r w:rsidRPr="0028478D">
        <w:rPr>
          <w:rFonts w:ascii="Times New Roman" w:hAnsi="Times New Roman"/>
          <w:sz w:val="24"/>
        </w:rPr>
        <w:t xml:space="preserve"> между двумя полками, соединенными встык и/или составом груза должно быть больше или равно 2 Z</w:t>
      </w:r>
      <w:r w:rsidRPr="0028478D">
        <w:rPr>
          <w:rFonts w:ascii="Times New Roman" w:hAnsi="Times New Roman"/>
          <w:sz w:val="24"/>
          <w:vertAlign w:val="subscript"/>
        </w:rPr>
        <w:t>2</w:t>
      </w:r>
      <w:r w:rsidRPr="0028478D">
        <w:rPr>
          <w:rFonts w:ascii="Times New Roman" w:hAnsi="Times New Roman"/>
          <w:sz w:val="24"/>
        </w:rPr>
        <w:t>, но не менее 100 мм. Если за единичным грузом находится предохранительный задний упор, Z</w:t>
      </w:r>
      <w:r w:rsidRPr="0028478D">
        <w:rPr>
          <w:rFonts w:ascii="Times New Roman" w:hAnsi="Times New Roman"/>
          <w:sz w:val="24"/>
          <w:vertAlign w:val="subscript"/>
        </w:rPr>
        <w:t>3</w:t>
      </w:r>
      <w:r w:rsidRPr="0028478D">
        <w:rPr>
          <w:rFonts w:ascii="Times New Roman" w:hAnsi="Times New Roman"/>
          <w:sz w:val="24"/>
        </w:rPr>
        <w:t xml:space="preserve"> должен быть больше или равен Z</w:t>
      </w:r>
      <w:r w:rsidRPr="0028478D">
        <w:rPr>
          <w:rFonts w:ascii="Times New Roman" w:hAnsi="Times New Roman"/>
          <w:sz w:val="24"/>
          <w:vertAlign w:val="subscript"/>
        </w:rPr>
        <w:t>2</w:t>
      </w:r>
      <w:r w:rsidRPr="0028478D">
        <w:rPr>
          <w:rFonts w:ascii="Times New Roman" w:hAnsi="Times New Roman"/>
          <w:sz w:val="24"/>
        </w:rPr>
        <w:t>, но не менее 50 мм.</w:t>
      </w:r>
    </w:p>
    <w:p w:rsidR="00C24A8F" w:rsidRDefault="00C24A8F" w:rsidP="0028478D">
      <w:pPr>
        <w:ind w:firstLine="567"/>
        <w:rPr>
          <w:sz w:val="24"/>
        </w:rPr>
      </w:pPr>
    </w:p>
    <w:p w:rsidR="004F74B5" w:rsidRPr="0028478D" w:rsidRDefault="004F74B5" w:rsidP="0028478D">
      <w:pPr>
        <w:ind w:firstLine="567"/>
        <w:rPr>
          <w:sz w:val="24"/>
        </w:rPr>
      </w:pPr>
      <w:r w:rsidRPr="0028478D">
        <w:rPr>
          <w:sz w:val="24"/>
        </w:rPr>
        <w:lastRenderedPageBreak/>
        <w:t>5.4.3.2 Концентрическое положение, ручное Z-позиционирование</w:t>
      </w:r>
    </w:p>
    <w:p w:rsidR="004F74B5" w:rsidRPr="0028478D" w:rsidRDefault="004F74B5" w:rsidP="0028478D">
      <w:pPr>
        <w:ind w:firstLine="567"/>
        <w:rPr>
          <w:sz w:val="24"/>
        </w:rPr>
      </w:pPr>
      <w:r w:rsidRPr="0028478D">
        <w:rPr>
          <w:sz w:val="24"/>
        </w:rPr>
        <w:t>Концентрическое положение с ручным Z-позиционированием поддона с:</w:t>
      </w:r>
    </w:p>
    <w:p w:rsidR="004F74B5" w:rsidRPr="0028478D" w:rsidRDefault="004F74B5" w:rsidP="0028478D">
      <w:pPr>
        <w:ind w:firstLine="567"/>
        <w:rPr>
          <w:sz w:val="24"/>
        </w:rPr>
      </w:pPr>
      <w:r w:rsidRPr="0028478D">
        <w:rPr>
          <w:sz w:val="24"/>
        </w:rPr>
        <w:t>а) единичным грузом поддерживается парой стеллажных балок спереди и сзади;</w:t>
      </w:r>
    </w:p>
    <w:p w:rsidR="004F74B5" w:rsidRPr="0028478D" w:rsidRDefault="004F74B5" w:rsidP="0028478D">
      <w:pPr>
        <w:ind w:firstLine="567"/>
        <w:rPr>
          <w:sz w:val="24"/>
        </w:rPr>
      </w:pPr>
      <w:r w:rsidRPr="0028478D">
        <w:rPr>
          <w:sz w:val="24"/>
        </w:rPr>
        <w:t>b) свесом грузоподъемного аксессуара (поддона), равный на передней и задней балках с вылетом Z</w:t>
      </w:r>
      <w:r w:rsidRPr="0028478D">
        <w:rPr>
          <w:sz w:val="24"/>
          <w:vertAlign w:val="subscript"/>
        </w:rPr>
        <w:t>2</w:t>
      </w:r>
      <w:r w:rsidRPr="0028478D">
        <w:rPr>
          <w:sz w:val="24"/>
        </w:rPr>
        <w:t xml:space="preserve">, равным </w:t>
      </w:r>
      <w:r w:rsidR="0028478D">
        <w:rPr>
          <w:sz w:val="24"/>
        </w:rPr>
        <w:t>(</w:t>
      </w:r>
      <w:r w:rsidRPr="0028478D">
        <w:rPr>
          <w:sz w:val="24"/>
        </w:rPr>
        <w:t>50</w:t>
      </w:r>
      <w:r w:rsidR="0028478D">
        <w:rPr>
          <w:sz w:val="24"/>
        </w:rPr>
        <w:t xml:space="preserve"> </w:t>
      </w:r>
      <w:r w:rsidRPr="0028478D">
        <w:rPr>
          <w:sz w:val="24"/>
        </w:rPr>
        <w:t>± 10</w:t>
      </w:r>
      <w:r w:rsidR="0028478D">
        <w:rPr>
          <w:sz w:val="24"/>
        </w:rPr>
        <w:t>)</w:t>
      </w:r>
      <w:r w:rsidRPr="0028478D">
        <w:rPr>
          <w:sz w:val="24"/>
        </w:rPr>
        <w:t xml:space="preserve"> мм.</w:t>
      </w:r>
    </w:p>
    <w:p w:rsidR="004F74B5" w:rsidRPr="0028478D" w:rsidRDefault="004F74B5" w:rsidP="0028478D">
      <w:pPr>
        <w:ind w:firstLine="567"/>
        <w:rPr>
          <w:sz w:val="24"/>
        </w:rPr>
      </w:pPr>
      <w:r w:rsidRPr="0028478D">
        <w:rPr>
          <w:sz w:val="24"/>
        </w:rPr>
        <w:t>Допуск между рамой и положением балки может составлять 10 мм.</w:t>
      </w:r>
    </w:p>
    <w:p w:rsidR="004F74B5" w:rsidRPr="0028478D" w:rsidRDefault="004F74B5" w:rsidP="0028478D">
      <w:pPr>
        <w:ind w:firstLine="567"/>
        <w:rPr>
          <w:sz w:val="24"/>
        </w:rPr>
      </w:pPr>
      <w:r w:rsidRPr="0028478D">
        <w:rPr>
          <w:sz w:val="24"/>
        </w:rPr>
        <w:t xml:space="preserve">Допуск размещения в направлении Z должен составлять </w:t>
      </w:r>
      <w:r w:rsidR="0028478D">
        <w:rPr>
          <w:sz w:val="24"/>
        </w:rPr>
        <w:t>(</w:t>
      </w:r>
      <w:r w:rsidRPr="0028478D">
        <w:rPr>
          <w:sz w:val="24"/>
        </w:rPr>
        <w:t>± 50</w:t>
      </w:r>
      <w:r w:rsidR="0028478D">
        <w:rPr>
          <w:sz w:val="24"/>
        </w:rPr>
        <w:t>)</w:t>
      </w:r>
      <w:r w:rsidRPr="0028478D">
        <w:rPr>
          <w:sz w:val="24"/>
        </w:rPr>
        <w:t xml:space="preserve"> мм от номинального положения.</w:t>
      </w:r>
    </w:p>
    <w:p w:rsidR="004F74B5" w:rsidRPr="0028478D" w:rsidRDefault="004F74B5" w:rsidP="0028478D">
      <w:pPr>
        <w:ind w:firstLine="567"/>
        <w:rPr>
          <w:sz w:val="24"/>
        </w:rPr>
      </w:pPr>
      <w:r w:rsidRPr="0028478D">
        <w:rPr>
          <w:sz w:val="24"/>
        </w:rPr>
        <w:t>Поэтому в случае стеллажей, соединенных встык, номинальный габарит Z</w:t>
      </w:r>
      <w:r w:rsidRPr="0028478D">
        <w:rPr>
          <w:sz w:val="24"/>
          <w:vertAlign w:val="subscript"/>
        </w:rPr>
        <w:t>1</w:t>
      </w:r>
      <w:r w:rsidRPr="0028478D">
        <w:rPr>
          <w:sz w:val="24"/>
        </w:rPr>
        <w:t xml:space="preserve"> между двумя единичными грузами, расположенными встык должен быть больше или равен </w:t>
      </w:r>
      <w:r w:rsidR="0028478D">
        <w:rPr>
          <w:sz w:val="24"/>
        </w:rPr>
        <w:t xml:space="preserve">             </w:t>
      </w:r>
      <w:r w:rsidRPr="0028478D">
        <w:rPr>
          <w:sz w:val="24"/>
        </w:rPr>
        <w:t>100 мм (2Z</w:t>
      </w:r>
      <w:r w:rsidRPr="0028478D">
        <w:rPr>
          <w:sz w:val="24"/>
          <w:vertAlign w:val="subscript"/>
        </w:rPr>
        <w:t>2</w:t>
      </w:r>
      <w:r w:rsidRPr="0028478D">
        <w:rPr>
          <w:sz w:val="24"/>
        </w:rPr>
        <w:t>).</w:t>
      </w:r>
    </w:p>
    <w:p w:rsidR="004F74B5" w:rsidRPr="0028478D" w:rsidRDefault="004F74B5" w:rsidP="0028478D">
      <w:pPr>
        <w:ind w:firstLine="567"/>
        <w:rPr>
          <w:sz w:val="24"/>
        </w:rPr>
      </w:pPr>
      <w:r w:rsidRPr="0028478D">
        <w:rPr>
          <w:sz w:val="24"/>
        </w:rPr>
        <w:t>5.4.3.3 Неконцентрическое положение и/или Z</w:t>
      </w:r>
      <w:r w:rsidRPr="0028478D">
        <w:rPr>
          <w:sz w:val="24"/>
          <w:vertAlign w:val="subscript"/>
        </w:rPr>
        <w:t>2</w:t>
      </w:r>
      <w:r w:rsidRPr="0028478D">
        <w:rPr>
          <w:sz w:val="24"/>
        </w:rPr>
        <w:t xml:space="preserve"> ≠ 50 мм</w:t>
      </w:r>
    </w:p>
    <w:p w:rsidR="004F74B5" w:rsidRPr="0028478D" w:rsidRDefault="004F74B5" w:rsidP="0028478D">
      <w:pPr>
        <w:ind w:firstLine="567"/>
        <w:rPr>
          <w:sz w:val="24"/>
        </w:rPr>
      </w:pPr>
      <w:r w:rsidRPr="0028478D">
        <w:rPr>
          <w:sz w:val="24"/>
        </w:rPr>
        <w:t>Данное неконцентрическое положение, когда единичный груз на переднюю или заднюю часть балок должна быть указана спецификатором или поставщиком грузовых автомобилей. Допуск размещения в Z-направлении от номинального положения должен быть указан спецификатором или поставщиком грузовых автомобилей.</w:t>
      </w:r>
    </w:p>
    <w:p w:rsidR="004F74B5" w:rsidRPr="0028478D" w:rsidRDefault="004F74B5" w:rsidP="0028478D">
      <w:pPr>
        <w:ind w:firstLine="567"/>
        <w:rPr>
          <w:sz w:val="24"/>
        </w:rPr>
      </w:pPr>
      <w:r w:rsidRPr="0028478D">
        <w:rPr>
          <w:sz w:val="24"/>
        </w:rPr>
        <w:t>В случае стеллажей, соединенных встык, номинальный габарит Z</w:t>
      </w:r>
      <w:r w:rsidRPr="0028478D">
        <w:rPr>
          <w:sz w:val="24"/>
          <w:vertAlign w:val="subscript"/>
        </w:rPr>
        <w:t>1</w:t>
      </w:r>
      <w:r w:rsidRPr="0028478D">
        <w:rPr>
          <w:sz w:val="24"/>
        </w:rPr>
        <w:t xml:space="preserve"> между двумя единичными грузами, расположенными встык, должен быть больше или равен двойным допускам при размещении в Z-направлении, как указано спецификатором или поставщиком грузового автомобиля, но не менее 100 мм.</w:t>
      </w:r>
    </w:p>
    <w:p w:rsidR="00C24A8F" w:rsidRDefault="00C24A8F" w:rsidP="0028478D">
      <w:pPr>
        <w:ind w:firstLine="567"/>
        <w:rPr>
          <w:sz w:val="24"/>
        </w:rPr>
      </w:pPr>
    </w:p>
    <w:p w:rsidR="004F74B5" w:rsidRPr="00C24A8F" w:rsidRDefault="004F74B5" w:rsidP="0028478D">
      <w:pPr>
        <w:ind w:firstLine="567"/>
        <w:rPr>
          <w:sz w:val="20"/>
          <w:szCs w:val="20"/>
        </w:rPr>
      </w:pPr>
      <w:r w:rsidRPr="00C24A8F">
        <w:rPr>
          <w:sz w:val="20"/>
          <w:szCs w:val="20"/>
        </w:rPr>
        <w:t>Примечание</w:t>
      </w:r>
      <w:r w:rsidR="00C24A8F" w:rsidRPr="00C24A8F">
        <w:rPr>
          <w:sz w:val="20"/>
          <w:szCs w:val="20"/>
        </w:rPr>
        <w:t xml:space="preserve"> – </w:t>
      </w:r>
      <w:r w:rsidRPr="00C24A8F">
        <w:rPr>
          <w:sz w:val="20"/>
          <w:szCs w:val="20"/>
        </w:rPr>
        <w:t>Могут использоваться аксессуары, такие как опорные стойки для поддонов или деревянные настилы, что приводит к гораздо большему диапазону допустимых глубин. В целом, когда используются опорные стойки для поддонов, поддон ограничен глубиной рамы без свесов спереди или сзади.</w:t>
      </w:r>
    </w:p>
    <w:p w:rsidR="00C24A8F" w:rsidRPr="0028478D" w:rsidRDefault="00C24A8F" w:rsidP="0028478D">
      <w:pPr>
        <w:ind w:firstLine="567"/>
        <w:rPr>
          <w:sz w:val="24"/>
        </w:rPr>
      </w:pPr>
    </w:p>
    <w:p w:rsidR="004F74B5" w:rsidRPr="0028478D" w:rsidRDefault="004F74B5" w:rsidP="0028478D">
      <w:pPr>
        <w:ind w:firstLine="567"/>
        <w:rPr>
          <w:sz w:val="24"/>
        </w:rPr>
      </w:pPr>
      <w:r w:rsidRPr="0028478D">
        <w:rPr>
          <w:sz w:val="24"/>
        </w:rPr>
        <w:t xml:space="preserve">См. </w:t>
      </w:r>
      <w:r w:rsidR="0028478D" w:rsidRPr="0028478D">
        <w:rPr>
          <w:sz w:val="24"/>
        </w:rPr>
        <w:t xml:space="preserve">приложение </w:t>
      </w:r>
      <w:r w:rsidRPr="0028478D">
        <w:rPr>
          <w:sz w:val="24"/>
        </w:rPr>
        <w:t xml:space="preserve">E для получения дополнительной информации. </w:t>
      </w:r>
    </w:p>
    <w:p w:rsidR="004F74B5" w:rsidRPr="0028478D" w:rsidRDefault="004F74B5" w:rsidP="0028478D">
      <w:pPr>
        <w:ind w:firstLine="567"/>
        <w:rPr>
          <w:sz w:val="24"/>
        </w:rPr>
      </w:pPr>
    </w:p>
    <w:p w:rsidR="004F74B5" w:rsidRPr="0028478D" w:rsidRDefault="004F74B5" w:rsidP="0028478D">
      <w:pPr>
        <w:ind w:firstLine="567"/>
        <w:rPr>
          <w:b/>
          <w:sz w:val="24"/>
        </w:rPr>
      </w:pPr>
      <w:r w:rsidRPr="0028478D">
        <w:rPr>
          <w:b/>
          <w:sz w:val="24"/>
        </w:rPr>
        <w:t>5.4.4 Размеры ширины прохода</w:t>
      </w:r>
    </w:p>
    <w:p w:rsidR="004F74B5" w:rsidRPr="0028478D" w:rsidRDefault="004F74B5" w:rsidP="0028478D">
      <w:pPr>
        <w:ind w:firstLine="567"/>
        <w:rPr>
          <w:sz w:val="24"/>
        </w:rPr>
      </w:pPr>
      <w:r w:rsidRPr="0028478D">
        <w:rPr>
          <w:sz w:val="24"/>
        </w:rPr>
        <w:t xml:space="preserve">5.4.4.1 Минимальный проход в проходе для поворота грузового автомобиля на </w:t>
      </w:r>
      <w:r w:rsidR="00C24A8F">
        <w:rPr>
          <w:sz w:val="24"/>
        </w:rPr>
        <w:t xml:space="preserve">            </w:t>
      </w:r>
      <w:r w:rsidRPr="0028478D">
        <w:rPr>
          <w:sz w:val="24"/>
        </w:rPr>
        <w:t>90 градусов</w:t>
      </w:r>
    </w:p>
    <w:p w:rsidR="004F74B5" w:rsidRPr="0028478D" w:rsidRDefault="004F74B5" w:rsidP="0028478D">
      <w:pPr>
        <w:ind w:firstLine="567"/>
        <w:rPr>
          <w:sz w:val="24"/>
        </w:rPr>
      </w:pPr>
      <w:r w:rsidRPr="0028478D">
        <w:rPr>
          <w:sz w:val="24"/>
        </w:rPr>
        <w:t xml:space="preserve">Ширина поворота 90 градусов для грузового автомобиля и груза определяется поставщиком грузового автомобиля с учетом указанных проектных размеров единичного груза (см. </w:t>
      </w:r>
      <w:r w:rsidR="0028478D" w:rsidRPr="0028478D">
        <w:rPr>
          <w:sz w:val="24"/>
        </w:rPr>
        <w:t xml:space="preserve">приложение </w:t>
      </w:r>
      <w:r w:rsidRPr="0028478D">
        <w:rPr>
          <w:sz w:val="24"/>
        </w:rPr>
        <w:t>B).</w:t>
      </w:r>
    </w:p>
    <w:p w:rsidR="004F74B5" w:rsidRPr="0028478D" w:rsidRDefault="004F74B5" w:rsidP="0028478D">
      <w:pPr>
        <w:ind w:firstLine="567"/>
        <w:rPr>
          <w:sz w:val="24"/>
        </w:rPr>
      </w:pPr>
      <w:r w:rsidRPr="0028478D">
        <w:rPr>
          <w:sz w:val="24"/>
        </w:rPr>
        <w:t xml:space="preserve">Минимальный габарит в проходе определяется спецификатором на основе анализа риска с минимальным допуском маневрирования 200 мм, т. е. минимальный габарит с обеих сторон должен составлять 100 мм (см. </w:t>
      </w:r>
      <w:r w:rsidR="0028478D" w:rsidRPr="0028478D">
        <w:rPr>
          <w:sz w:val="24"/>
        </w:rPr>
        <w:t xml:space="preserve">приложение </w:t>
      </w:r>
      <w:r w:rsidRPr="0028478D">
        <w:rPr>
          <w:sz w:val="24"/>
        </w:rPr>
        <w:t>B).</w:t>
      </w:r>
    </w:p>
    <w:p w:rsidR="004F74B5" w:rsidRPr="0028478D" w:rsidRDefault="004F74B5" w:rsidP="0028478D">
      <w:pPr>
        <w:ind w:firstLine="567"/>
        <w:rPr>
          <w:sz w:val="24"/>
        </w:rPr>
      </w:pPr>
      <w:r w:rsidRPr="0028478D">
        <w:rPr>
          <w:sz w:val="24"/>
        </w:rPr>
        <w:t>Там, где в проходе имеется система двустороннего движения, также должны применяться требования к габаритам 5.4.5.</w:t>
      </w:r>
    </w:p>
    <w:p w:rsidR="004F74B5" w:rsidRPr="0028478D" w:rsidRDefault="004F74B5" w:rsidP="0028478D">
      <w:pPr>
        <w:ind w:firstLine="567"/>
        <w:rPr>
          <w:sz w:val="24"/>
        </w:rPr>
      </w:pPr>
      <w:r w:rsidRPr="0028478D">
        <w:rPr>
          <w:sz w:val="24"/>
        </w:rPr>
        <w:t>5.4.4.2 Самая низкий единичный груз</w:t>
      </w:r>
    </w:p>
    <w:p w:rsidR="004F74B5" w:rsidRPr="0028478D" w:rsidRDefault="004F74B5" w:rsidP="0028478D">
      <w:pPr>
        <w:ind w:firstLine="567"/>
        <w:rPr>
          <w:sz w:val="24"/>
        </w:rPr>
      </w:pPr>
      <w:r w:rsidRPr="0028478D">
        <w:rPr>
          <w:sz w:val="24"/>
        </w:rPr>
        <w:t>Габариты проходов основаны на том требовании, чтобы в тех случаях, когда на бетонный пол опирается низкий единичный груз в стеллажах, поддон или его груз должны быть расположены таким образом, чтобы не нарушать ширину прохода в свету.</w:t>
      </w:r>
    </w:p>
    <w:p w:rsidR="004F74B5" w:rsidRPr="0028478D" w:rsidRDefault="004F74B5" w:rsidP="0028478D">
      <w:pPr>
        <w:ind w:firstLine="567"/>
        <w:rPr>
          <w:sz w:val="24"/>
        </w:rPr>
      </w:pPr>
      <w:r w:rsidRPr="0028478D">
        <w:rPr>
          <w:sz w:val="24"/>
        </w:rPr>
        <w:t>5.4.4.3 Интрузивная укладка</w:t>
      </w:r>
    </w:p>
    <w:p w:rsidR="004F74B5" w:rsidRPr="0028478D" w:rsidRDefault="004F74B5" w:rsidP="0028478D">
      <w:pPr>
        <w:ind w:firstLine="567"/>
        <w:rPr>
          <w:sz w:val="24"/>
        </w:rPr>
      </w:pPr>
      <w:r w:rsidRPr="0028478D">
        <w:rPr>
          <w:sz w:val="24"/>
        </w:rPr>
        <w:t xml:space="preserve">Интрузивная укладка единичного груза на грузовых автомобилях не должна рассматриваться в рамках настоящего документа. </w:t>
      </w:r>
    </w:p>
    <w:p w:rsidR="004F74B5" w:rsidRDefault="004F74B5" w:rsidP="0028478D">
      <w:pPr>
        <w:ind w:firstLine="567"/>
        <w:rPr>
          <w:sz w:val="24"/>
        </w:rPr>
      </w:pPr>
    </w:p>
    <w:p w:rsidR="00C24A8F" w:rsidRDefault="00C24A8F" w:rsidP="0028478D">
      <w:pPr>
        <w:ind w:firstLine="567"/>
        <w:rPr>
          <w:sz w:val="24"/>
        </w:rPr>
      </w:pPr>
    </w:p>
    <w:p w:rsidR="00C24A8F" w:rsidRDefault="00C24A8F" w:rsidP="0028478D">
      <w:pPr>
        <w:ind w:firstLine="567"/>
        <w:rPr>
          <w:sz w:val="24"/>
        </w:rPr>
      </w:pPr>
    </w:p>
    <w:p w:rsidR="00C24A8F" w:rsidRDefault="00C24A8F" w:rsidP="0028478D">
      <w:pPr>
        <w:ind w:firstLine="567"/>
        <w:rPr>
          <w:sz w:val="24"/>
        </w:rPr>
      </w:pPr>
    </w:p>
    <w:p w:rsidR="00C24A8F" w:rsidRPr="0028478D" w:rsidRDefault="00C24A8F" w:rsidP="0028478D">
      <w:pPr>
        <w:ind w:firstLine="567"/>
        <w:rPr>
          <w:sz w:val="24"/>
        </w:rPr>
      </w:pPr>
    </w:p>
    <w:p w:rsidR="004F74B5" w:rsidRDefault="004F74B5" w:rsidP="0028478D">
      <w:pPr>
        <w:ind w:firstLine="567"/>
        <w:rPr>
          <w:b/>
          <w:sz w:val="24"/>
        </w:rPr>
      </w:pPr>
      <w:r w:rsidRPr="0028478D">
        <w:rPr>
          <w:b/>
          <w:sz w:val="24"/>
        </w:rPr>
        <w:lastRenderedPageBreak/>
        <w:t>5.4.5 Габариты проходов</w:t>
      </w:r>
    </w:p>
    <w:p w:rsidR="0028478D" w:rsidRPr="0028478D" w:rsidRDefault="0028478D" w:rsidP="0028478D">
      <w:pPr>
        <w:ind w:firstLine="567"/>
        <w:rPr>
          <w:b/>
          <w:sz w:val="24"/>
        </w:rPr>
      </w:pPr>
    </w:p>
    <w:p w:rsidR="004F74B5" w:rsidRPr="0028478D" w:rsidRDefault="004F74B5" w:rsidP="0028478D">
      <w:pPr>
        <w:ind w:firstLine="567"/>
        <w:rPr>
          <w:sz w:val="24"/>
        </w:rPr>
      </w:pPr>
      <w:r w:rsidRPr="0028478D">
        <w:rPr>
          <w:sz w:val="24"/>
        </w:rPr>
        <w:t>Для проходов только в одну сторону минимальная ширина прохода должна быть больше общей ширины грузового автомобиля или груза плюс 600 мм, как показано на рисунке 13.</w:t>
      </w:r>
    </w:p>
    <w:p w:rsidR="004F74B5" w:rsidRPr="0028478D" w:rsidRDefault="004F74B5" w:rsidP="0028478D">
      <w:pPr>
        <w:ind w:firstLine="567"/>
        <w:rPr>
          <w:sz w:val="24"/>
        </w:rPr>
      </w:pPr>
      <w:r w:rsidRPr="0028478D">
        <w:rPr>
          <w:sz w:val="24"/>
        </w:rPr>
        <w:t>Для двусторонних проходов грузовых автомобилей минимальная ширина прохода должна быть больше, чем удвоенная общая ширина грузового автомобиля или двойная ширина груза, плюс 900 мм, как показано на рисунке 14.</w:t>
      </w:r>
    </w:p>
    <w:p w:rsidR="004F74B5" w:rsidRPr="0028478D" w:rsidRDefault="004F74B5" w:rsidP="0028478D">
      <w:pPr>
        <w:ind w:firstLine="567"/>
        <w:rPr>
          <w:sz w:val="24"/>
        </w:rPr>
      </w:pPr>
      <w:r w:rsidRPr="0028478D">
        <w:rPr>
          <w:sz w:val="24"/>
        </w:rPr>
        <w:t>Пешеходное движение должно быть отделено от движения транспортных средств, если это возможно, и это может быть национальным требованием. В тех случаях, когда пешеходное движение не может быть разделено, минимальный габарит в 500 мм должен быть обеспечен как минимум на одной стороне.</w:t>
      </w:r>
    </w:p>
    <w:p w:rsidR="004F74B5" w:rsidRPr="0028478D" w:rsidRDefault="004F74B5" w:rsidP="004F74B5">
      <w:pPr>
        <w:ind w:firstLine="708"/>
        <w:rPr>
          <w:sz w:val="24"/>
        </w:rPr>
      </w:pPr>
    </w:p>
    <w:p w:rsidR="004F74B5" w:rsidRPr="00056C80" w:rsidRDefault="004F74B5" w:rsidP="004F74B5">
      <w:pPr>
        <w:ind w:left="4956" w:firstLine="708"/>
        <w:rPr>
          <w:sz w:val="24"/>
        </w:rPr>
      </w:pPr>
      <w:r w:rsidRPr="00056C80">
        <w:rPr>
          <w:sz w:val="24"/>
        </w:rPr>
        <w:t>Размеры в миллиметрах</w:t>
      </w:r>
    </w:p>
    <w:p w:rsidR="004F74B5" w:rsidRDefault="004F74B5" w:rsidP="0028478D">
      <w:pPr>
        <w:ind w:firstLine="708"/>
        <w:jc w:val="center"/>
        <w:rPr>
          <w:szCs w:val="28"/>
        </w:rPr>
      </w:pPr>
      <w:r>
        <w:rPr>
          <w:noProof/>
          <w:szCs w:val="28"/>
        </w:rPr>
        <w:drawing>
          <wp:inline distT="0" distB="0" distL="0" distR="0" wp14:anchorId="79A8864D" wp14:editId="51353494">
            <wp:extent cx="2811145" cy="287238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5019" cy="2886565"/>
                    </a:xfrm>
                    <a:prstGeom prst="rect">
                      <a:avLst/>
                    </a:prstGeom>
                    <a:noFill/>
                    <a:ln>
                      <a:noFill/>
                    </a:ln>
                  </pic:spPr>
                </pic:pic>
              </a:graphicData>
            </a:graphic>
          </wp:inline>
        </w:drawing>
      </w:r>
    </w:p>
    <w:p w:rsidR="004F74B5" w:rsidRPr="006E3F5F" w:rsidRDefault="0028478D" w:rsidP="00A30BB3">
      <w:pPr>
        <w:ind w:firstLine="567"/>
        <w:rPr>
          <w:sz w:val="24"/>
        </w:rPr>
      </w:pPr>
      <w:r>
        <w:rPr>
          <w:sz w:val="24"/>
        </w:rPr>
        <w:t>Условные о</w:t>
      </w:r>
      <w:r w:rsidR="004F74B5" w:rsidRPr="006E3F5F">
        <w:rPr>
          <w:sz w:val="24"/>
        </w:rPr>
        <w:t>бозначения</w:t>
      </w:r>
      <w:r>
        <w:rPr>
          <w:sz w:val="24"/>
        </w:rPr>
        <w:t>:</w:t>
      </w:r>
    </w:p>
    <w:p w:rsidR="004F74B5" w:rsidRPr="006E3F5F" w:rsidRDefault="004F74B5" w:rsidP="00A30BB3">
      <w:pPr>
        <w:ind w:firstLine="567"/>
        <w:rPr>
          <w:sz w:val="24"/>
        </w:rPr>
      </w:pPr>
      <w:r w:rsidRPr="006E3F5F">
        <w:rPr>
          <w:sz w:val="24"/>
        </w:rPr>
        <w:t>1 механический автомобиль</w:t>
      </w:r>
    </w:p>
    <w:p w:rsidR="004F74B5" w:rsidRDefault="004F74B5" w:rsidP="00A30BB3">
      <w:pPr>
        <w:ind w:firstLine="567"/>
        <w:rPr>
          <w:sz w:val="24"/>
        </w:rPr>
      </w:pPr>
      <w:r w:rsidRPr="006E3F5F">
        <w:rPr>
          <w:sz w:val="24"/>
        </w:rPr>
        <w:t>2 единицы груза</w:t>
      </w:r>
    </w:p>
    <w:p w:rsidR="00DC4521" w:rsidRPr="0017308B" w:rsidRDefault="00DC4521" w:rsidP="00A30BB3">
      <w:pPr>
        <w:ind w:firstLine="567"/>
        <w:rPr>
          <w:szCs w:val="28"/>
        </w:rPr>
      </w:pPr>
    </w:p>
    <w:p w:rsidR="004F74B5" w:rsidRPr="0028478D" w:rsidRDefault="004F74B5" w:rsidP="0028478D">
      <w:pPr>
        <w:ind w:firstLine="708"/>
        <w:jc w:val="center"/>
        <w:rPr>
          <w:b/>
          <w:sz w:val="24"/>
        </w:rPr>
      </w:pPr>
      <w:r w:rsidRPr="0028478D">
        <w:rPr>
          <w:b/>
          <w:sz w:val="24"/>
        </w:rPr>
        <w:t>Рисунок 13</w:t>
      </w:r>
      <w:r w:rsidR="0028478D" w:rsidRPr="0028478D">
        <w:rPr>
          <w:b/>
          <w:sz w:val="24"/>
        </w:rPr>
        <w:t xml:space="preserve"> – </w:t>
      </w:r>
      <w:r w:rsidRPr="0028478D">
        <w:rPr>
          <w:b/>
          <w:sz w:val="24"/>
        </w:rPr>
        <w:t>Габариты прохода для односторонней системы грузового автомобиля без пешеходного движения</w:t>
      </w: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C24A8F" w:rsidRDefault="00C24A8F" w:rsidP="004F74B5">
      <w:pPr>
        <w:ind w:left="4956" w:firstLine="708"/>
        <w:rPr>
          <w:sz w:val="24"/>
        </w:rPr>
      </w:pPr>
    </w:p>
    <w:p w:rsidR="004F74B5" w:rsidRPr="00056C80" w:rsidRDefault="004F74B5" w:rsidP="004F74B5">
      <w:pPr>
        <w:ind w:left="4956" w:firstLine="708"/>
        <w:rPr>
          <w:sz w:val="24"/>
        </w:rPr>
      </w:pPr>
      <w:r w:rsidRPr="00056C80">
        <w:rPr>
          <w:sz w:val="24"/>
        </w:rPr>
        <w:lastRenderedPageBreak/>
        <w:t>Размеры в миллиметрах</w:t>
      </w:r>
    </w:p>
    <w:p w:rsidR="004F74B5" w:rsidRDefault="004F74B5" w:rsidP="0028478D">
      <w:pPr>
        <w:ind w:firstLine="708"/>
        <w:jc w:val="center"/>
        <w:rPr>
          <w:szCs w:val="28"/>
        </w:rPr>
      </w:pPr>
      <w:r>
        <w:rPr>
          <w:noProof/>
          <w:szCs w:val="28"/>
        </w:rPr>
        <w:drawing>
          <wp:inline distT="0" distB="0" distL="0" distR="0" wp14:anchorId="012EEE4E" wp14:editId="0078E654">
            <wp:extent cx="4046220" cy="33223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46220" cy="3322320"/>
                    </a:xfrm>
                    <a:prstGeom prst="rect">
                      <a:avLst/>
                    </a:prstGeom>
                    <a:noFill/>
                    <a:ln>
                      <a:noFill/>
                    </a:ln>
                  </pic:spPr>
                </pic:pic>
              </a:graphicData>
            </a:graphic>
          </wp:inline>
        </w:drawing>
      </w:r>
    </w:p>
    <w:p w:rsidR="004F74B5" w:rsidRPr="006E3F5F" w:rsidRDefault="0028478D" w:rsidP="00A30BB3">
      <w:pPr>
        <w:ind w:firstLine="567"/>
        <w:rPr>
          <w:sz w:val="24"/>
        </w:rPr>
      </w:pPr>
      <w:r>
        <w:rPr>
          <w:sz w:val="24"/>
        </w:rPr>
        <w:t xml:space="preserve">Условные </w:t>
      </w:r>
      <w:r w:rsidRPr="006E3F5F">
        <w:rPr>
          <w:sz w:val="24"/>
        </w:rPr>
        <w:t>обозначения</w:t>
      </w:r>
      <w:r>
        <w:rPr>
          <w:sz w:val="24"/>
        </w:rPr>
        <w:t>:</w:t>
      </w:r>
    </w:p>
    <w:p w:rsidR="004F74B5" w:rsidRPr="006E3F5F" w:rsidRDefault="004F74B5" w:rsidP="00A30BB3">
      <w:pPr>
        <w:ind w:firstLine="567"/>
        <w:rPr>
          <w:sz w:val="24"/>
        </w:rPr>
      </w:pPr>
      <w:r w:rsidRPr="006E3F5F">
        <w:rPr>
          <w:sz w:val="24"/>
        </w:rPr>
        <w:t>1 механический автомобиль</w:t>
      </w:r>
    </w:p>
    <w:p w:rsidR="004F74B5" w:rsidRPr="0017308B" w:rsidRDefault="004F74B5" w:rsidP="00A30BB3">
      <w:pPr>
        <w:ind w:firstLine="567"/>
        <w:rPr>
          <w:szCs w:val="28"/>
        </w:rPr>
      </w:pPr>
      <w:r w:rsidRPr="006E3F5F">
        <w:rPr>
          <w:sz w:val="24"/>
        </w:rPr>
        <w:t>2 единицы груза</w:t>
      </w:r>
    </w:p>
    <w:p w:rsidR="004F74B5" w:rsidRPr="0028478D" w:rsidRDefault="004F74B5" w:rsidP="004F74B5">
      <w:pPr>
        <w:ind w:firstLine="708"/>
        <w:rPr>
          <w:sz w:val="24"/>
        </w:rPr>
      </w:pPr>
    </w:p>
    <w:p w:rsidR="004F74B5" w:rsidRPr="0028478D" w:rsidRDefault="004F74B5" w:rsidP="0028478D">
      <w:pPr>
        <w:ind w:firstLine="708"/>
        <w:jc w:val="center"/>
        <w:rPr>
          <w:b/>
          <w:sz w:val="24"/>
        </w:rPr>
      </w:pPr>
      <w:r w:rsidRPr="0028478D">
        <w:rPr>
          <w:b/>
          <w:sz w:val="24"/>
        </w:rPr>
        <w:t>Рисунок 14</w:t>
      </w:r>
      <w:r w:rsidR="0028478D">
        <w:rPr>
          <w:b/>
          <w:sz w:val="24"/>
        </w:rPr>
        <w:t xml:space="preserve"> – </w:t>
      </w:r>
      <w:r w:rsidRPr="0028478D">
        <w:rPr>
          <w:b/>
          <w:sz w:val="24"/>
        </w:rPr>
        <w:t>Габариты прохода для двусторонней системы грузового автомобиля без пешеходного движения</w:t>
      </w:r>
    </w:p>
    <w:p w:rsidR="004350D3" w:rsidRPr="004350D3" w:rsidRDefault="004350D3" w:rsidP="004350D3">
      <w:pPr>
        <w:ind w:firstLine="567"/>
        <w:rPr>
          <w:sz w:val="24"/>
        </w:rPr>
      </w:pPr>
    </w:p>
    <w:p w:rsidR="00380886" w:rsidRPr="004350D3" w:rsidRDefault="0060351F" w:rsidP="009271CB">
      <w:pPr>
        <w:pStyle w:val="10"/>
        <w:numPr>
          <w:ilvl w:val="0"/>
          <w:numId w:val="4"/>
        </w:numPr>
        <w:tabs>
          <w:tab w:val="clear" w:pos="1134"/>
          <w:tab w:val="clear" w:pos="1605"/>
          <w:tab w:val="num" w:pos="0"/>
          <w:tab w:val="left" w:pos="851"/>
        </w:tabs>
        <w:spacing w:before="0" w:after="0"/>
        <w:ind w:left="0" w:firstLine="567"/>
        <w:rPr>
          <w:bCs/>
          <w:sz w:val="24"/>
          <w:szCs w:val="24"/>
        </w:rPr>
      </w:pPr>
      <w:bookmarkStart w:id="27" w:name="_Toc47641134"/>
      <w:r>
        <w:rPr>
          <w:sz w:val="24"/>
          <w:szCs w:val="24"/>
        </w:rPr>
        <w:t>Очень узкий проход. Класс 300</w:t>
      </w:r>
      <w:bookmarkEnd w:id="27"/>
    </w:p>
    <w:p w:rsidR="00380886" w:rsidRPr="004350D3" w:rsidRDefault="00380886" w:rsidP="009271CB">
      <w:pPr>
        <w:ind w:firstLine="567"/>
        <w:rPr>
          <w:sz w:val="24"/>
        </w:rPr>
      </w:pPr>
    </w:p>
    <w:p w:rsidR="004350D3" w:rsidRPr="004350D3" w:rsidRDefault="0060351F" w:rsidP="00C639F1">
      <w:pPr>
        <w:pStyle w:val="2"/>
      </w:pPr>
      <w:bookmarkStart w:id="28" w:name="_Toc47641135"/>
      <w:r>
        <w:t>Допуски на пол</w:t>
      </w:r>
      <w:bookmarkEnd w:id="28"/>
    </w:p>
    <w:p w:rsidR="004350D3" w:rsidRPr="00A30BB3" w:rsidRDefault="004350D3" w:rsidP="00A30BB3">
      <w:pPr>
        <w:pStyle w:val="Style26"/>
        <w:ind w:firstLine="567"/>
        <w:jc w:val="both"/>
        <w:rPr>
          <w:rFonts w:ascii="Times New Roman" w:hAnsi="Times New Roman" w:cs="Times New Roman"/>
        </w:rPr>
      </w:pPr>
    </w:p>
    <w:p w:rsidR="0060351F" w:rsidRPr="00A30BB3" w:rsidRDefault="0060351F" w:rsidP="00A30BB3">
      <w:pPr>
        <w:ind w:firstLine="567"/>
        <w:rPr>
          <w:b/>
          <w:sz w:val="24"/>
        </w:rPr>
      </w:pPr>
      <w:r w:rsidRPr="00A30BB3">
        <w:rPr>
          <w:b/>
          <w:sz w:val="24"/>
        </w:rPr>
        <w:t>6.1.1 Определение E, Z и Z</w:t>
      </w:r>
      <w:r w:rsidRPr="00A30BB3">
        <w:rPr>
          <w:b/>
          <w:sz w:val="24"/>
          <w:vertAlign w:val="subscript"/>
        </w:rPr>
        <w:t>SLOPE</w:t>
      </w:r>
    </w:p>
    <w:p w:rsidR="00A30BB3" w:rsidRDefault="00A30BB3" w:rsidP="00A30BB3">
      <w:pPr>
        <w:ind w:firstLine="567"/>
        <w:rPr>
          <w:sz w:val="24"/>
        </w:rPr>
      </w:pPr>
    </w:p>
    <w:p w:rsidR="0060351F" w:rsidRPr="00A30BB3" w:rsidRDefault="0060351F" w:rsidP="00A30BB3">
      <w:pPr>
        <w:ind w:firstLine="567"/>
        <w:rPr>
          <w:sz w:val="24"/>
        </w:rPr>
      </w:pPr>
      <w:r w:rsidRPr="00A30BB3">
        <w:rPr>
          <w:sz w:val="24"/>
        </w:rPr>
        <w:t>E</w:t>
      </w:r>
      <w:r w:rsidR="00A30BB3">
        <w:rPr>
          <w:sz w:val="24"/>
        </w:rPr>
        <w:t xml:space="preserve"> – </w:t>
      </w:r>
      <w:r w:rsidRPr="00A30BB3">
        <w:rPr>
          <w:sz w:val="24"/>
        </w:rPr>
        <w:t>перепад высот между соседними фиксированными точками на расстоянии 3 м друг от друга.</w:t>
      </w:r>
    </w:p>
    <w:p w:rsidR="0060351F" w:rsidRPr="00A30BB3" w:rsidRDefault="0060351F" w:rsidP="00A30BB3">
      <w:pPr>
        <w:ind w:firstLine="567"/>
        <w:rPr>
          <w:sz w:val="24"/>
        </w:rPr>
      </w:pPr>
      <w:r w:rsidRPr="00A30BB3">
        <w:rPr>
          <w:sz w:val="24"/>
        </w:rPr>
        <w:t xml:space="preserve">Z </w:t>
      </w:r>
      <w:r w:rsidR="00A30BB3">
        <w:rPr>
          <w:sz w:val="24"/>
        </w:rPr>
        <w:t>–</w:t>
      </w:r>
      <w:r w:rsidRPr="00A30BB3">
        <w:rPr>
          <w:sz w:val="24"/>
        </w:rPr>
        <w:t xml:space="preserve"> размер между центрами передних колес грузовых автомобилей в мм, а Z</w:t>
      </w:r>
      <w:r w:rsidRPr="00A30BB3">
        <w:rPr>
          <w:sz w:val="24"/>
          <w:vertAlign w:val="subscript"/>
        </w:rPr>
        <w:t>SLOPE</w:t>
      </w:r>
      <w:r w:rsidRPr="00A30BB3">
        <w:rPr>
          <w:sz w:val="24"/>
        </w:rPr>
        <w:t xml:space="preserve"> - поперечный уклон между центрами передних колес грузовых автомобилей в мм на м, что обусловлено допусками и деформациями.</w:t>
      </w:r>
    </w:p>
    <w:p w:rsidR="0060351F" w:rsidRPr="00A30BB3" w:rsidRDefault="0060351F" w:rsidP="00A30BB3">
      <w:pPr>
        <w:ind w:firstLine="567"/>
        <w:rPr>
          <w:sz w:val="24"/>
        </w:rPr>
      </w:pPr>
    </w:p>
    <w:p w:rsidR="0060351F" w:rsidRPr="00A30BB3" w:rsidRDefault="0060351F" w:rsidP="00A30BB3">
      <w:pPr>
        <w:ind w:firstLine="567"/>
        <w:rPr>
          <w:b/>
          <w:sz w:val="24"/>
        </w:rPr>
      </w:pPr>
      <w:r w:rsidRPr="00A30BB3">
        <w:rPr>
          <w:b/>
          <w:sz w:val="24"/>
        </w:rPr>
        <w:t xml:space="preserve">6.1.2 Определение </w:t>
      </w:r>
      <w:proofErr w:type="spellStart"/>
      <w:r w:rsidRPr="00A30BB3">
        <w:rPr>
          <w:b/>
          <w:sz w:val="24"/>
        </w:rPr>
        <w:t>dZ</w:t>
      </w:r>
      <w:proofErr w:type="spellEnd"/>
      <w:r w:rsidRPr="00A30BB3">
        <w:rPr>
          <w:b/>
          <w:sz w:val="24"/>
        </w:rPr>
        <w:t xml:space="preserve"> и </w:t>
      </w:r>
      <w:proofErr w:type="spellStart"/>
      <w:r w:rsidRPr="00A30BB3">
        <w:rPr>
          <w:b/>
          <w:sz w:val="24"/>
        </w:rPr>
        <w:t>dX</w:t>
      </w:r>
      <w:proofErr w:type="spellEnd"/>
    </w:p>
    <w:p w:rsidR="00A30BB3" w:rsidRDefault="00A30BB3" w:rsidP="00A30BB3">
      <w:pPr>
        <w:ind w:firstLine="567"/>
        <w:rPr>
          <w:sz w:val="24"/>
        </w:rPr>
      </w:pPr>
    </w:p>
    <w:p w:rsidR="0060351F" w:rsidRPr="00A30BB3" w:rsidRDefault="0060351F" w:rsidP="00A30BB3">
      <w:pPr>
        <w:ind w:firstLine="567"/>
        <w:rPr>
          <w:sz w:val="24"/>
        </w:rPr>
      </w:pPr>
      <w:proofErr w:type="spellStart"/>
      <w:r w:rsidRPr="00A30BB3">
        <w:rPr>
          <w:sz w:val="24"/>
        </w:rPr>
        <w:t>dZ</w:t>
      </w:r>
      <w:proofErr w:type="spellEnd"/>
      <w:r w:rsidRPr="00A30BB3">
        <w:rPr>
          <w:sz w:val="24"/>
        </w:rPr>
        <w:t xml:space="preserve"> </w:t>
      </w:r>
      <w:r w:rsidR="00A30BB3">
        <w:rPr>
          <w:sz w:val="24"/>
        </w:rPr>
        <w:t>–</w:t>
      </w:r>
      <w:r w:rsidRPr="00A30BB3">
        <w:rPr>
          <w:sz w:val="24"/>
        </w:rPr>
        <w:t xml:space="preserve"> разность высот между фактическими центрами передних колес грузовых автомобилей.</w:t>
      </w:r>
    </w:p>
    <w:p w:rsidR="0060351F" w:rsidRPr="00A30BB3" w:rsidRDefault="0060351F" w:rsidP="00A30BB3">
      <w:pPr>
        <w:ind w:firstLine="567"/>
        <w:rPr>
          <w:sz w:val="24"/>
        </w:rPr>
      </w:pPr>
      <w:proofErr w:type="spellStart"/>
      <w:r w:rsidRPr="00A30BB3">
        <w:rPr>
          <w:sz w:val="24"/>
        </w:rPr>
        <w:t>dX</w:t>
      </w:r>
      <w:proofErr w:type="spellEnd"/>
      <w:r w:rsidRPr="00A30BB3">
        <w:rPr>
          <w:sz w:val="24"/>
        </w:rPr>
        <w:t xml:space="preserve"> </w:t>
      </w:r>
      <w:r w:rsidR="00A30BB3">
        <w:rPr>
          <w:sz w:val="24"/>
        </w:rPr>
        <w:t>–</w:t>
      </w:r>
      <w:r w:rsidRPr="00A30BB3">
        <w:rPr>
          <w:sz w:val="24"/>
        </w:rPr>
        <w:t xml:space="preserve"> разность высот между центром передней оси и центром задней оси. Предполагается, что расстояние между осями составляет виртуальный размер 2 м.</w:t>
      </w:r>
    </w:p>
    <w:p w:rsidR="0060351F" w:rsidRPr="00A30BB3" w:rsidRDefault="0060351F" w:rsidP="00A30BB3">
      <w:pPr>
        <w:ind w:firstLine="567"/>
        <w:rPr>
          <w:sz w:val="24"/>
        </w:rPr>
      </w:pPr>
      <w:proofErr w:type="spellStart"/>
      <w:r w:rsidRPr="00A30BB3">
        <w:rPr>
          <w:sz w:val="24"/>
        </w:rPr>
        <w:t>dZ</w:t>
      </w:r>
      <w:proofErr w:type="spellEnd"/>
      <w:r w:rsidRPr="00A30BB3">
        <w:rPr>
          <w:sz w:val="24"/>
        </w:rPr>
        <w:t xml:space="preserve"> и </w:t>
      </w:r>
      <w:proofErr w:type="spellStart"/>
      <w:r w:rsidRPr="00A30BB3">
        <w:rPr>
          <w:sz w:val="24"/>
        </w:rPr>
        <w:t>dX</w:t>
      </w:r>
      <w:proofErr w:type="spellEnd"/>
      <w:r w:rsidRPr="00A30BB3">
        <w:rPr>
          <w:sz w:val="24"/>
        </w:rPr>
        <w:t xml:space="preserve"> должны быть определены, как показано на рисунке 15.</w:t>
      </w:r>
    </w:p>
    <w:p w:rsidR="0060351F" w:rsidRDefault="0060351F" w:rsidP="00A30BB3">
      <w:pPr>
        <w:ind w:firstLine="708"/>
        <w:jc w:val="center"/>
        <w:rPr>
          <w:szCs w:val="28"/>
        </w:rPr>
      </w:pPr>
      <w:r>
        <w:rPr>
          <w:noProof/>
          <w:szCs w:val="28"/>
        </w:rPr>
        <w:lastRenderedPageBreak/>
        <w:drawing>
          <wp:inline distT="0" distB="0" distL="0" distR="0" wp14:anchorId="6355A7D8" wp14:editId="6814F583">
            <wp:extent cx="3101340" cy="336042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01340" cy="3360420"/>
                    </a:xfrm>
                    <a:prstGeom prst="rect">
                      <a:avLst/>
                    </a:prstGeom>
                    <a:noFill/>
                    <a:ln>
                      <a:noFill/>
                    </a:ln>
                  </pic:spPr>
                </pic:pic>
              </a:graphicData>
            </a:graphic>
          </wp:inline>
        </w:drawing>
      </w:r>
    </w:p>
    <w:p w:rsidR="0060351F" w:rsidRDefault="0060351F" w:rsidP="0060351F">
      <w:pPr>
        <w:ind w:firstLine="708"/>
        <w:rPr>
          <w:szCs w:val="28"/>
        </w:rPr>
      </w:pPr>
    </w:p>
    <w:p w:rsidR="0060351F" w:rsidRPr="00A30BB3" w:rsidRDefault="00A30BB3" w:rsidP="00A30BB3">
      <w:pPr>
        <w:ind w:firstLine="567"/>
        <w:rPr>
          <w:sz w:val="24"/>
        </w:rPr>
      </w:pPr>
      <w:r>
        <w:rPr>
          <w:sz w:val="24"/>
        </w:rPr>
        <w:t>Условные обозначения:</w:t>
      </w:r>
    </w:p>
    <w:p w:rsidR="0060351F" w:rsidRPr="00A30BB3" w:rsidRDefault="0060351F" w:rsidP="00A30BB3">
      <w:pPr>
        <w:ind w:firstLine="567"/>
        <w:rPr>
          <w:sz w:val="24"/>
        </w:rPr>
      </w:pPr>
      <w:r w:rsidRPr="00A30BB3">
        <w:rPr>
          <w:sz w:val="24"/>
        </w:rPr>
        <w:t>Z размер между центрами передних колес грузового автомобиля в мм,</w:t>
      </w:r>
    </w:p>
    <w:p w:rsidR="0060351F" w:rsidRPr="00A30BB3" w:rsidRDefault="0060351F" w:rsidP="00A30BB3">
      <w:pPr>
        <w:ind w:firstLine="567"/>
        <w:rPr>
          <w:sz w:val="24"/>
        </w:rPr>
      </w:pPr>
      <w:r w:rsidRPr="00A30BB3">
        <w:rPr>
          <w:sz w:val="24"/>
        </w:rPr>
        <w:t>Х ширина колесной базы или 2000 мм</w:t>
      </w:r>
    </w:p>
    <w:p w:rsidR="0060351F" w:rsidRPr="00A30BB3" w:rsidRDefault="0060351F" w:rsidP="00A30BB3">
      <w:pPr>
        <w:ind w:firstLine="567"/>
        <w:rPr>
          <w:sz w:val="24"/>
        </w:rPr>
      </w:pPr>
    </w:p>
    <w:p w:rsidR="0060351F" w:rsidRPr="00A30BB3" w:rsidRDefault="0060351F" w:rsidP="00A30BB3">
      <w:pPr>
        <w:ind w:firstLine="567"/>
        <w:jc w:val="center"/>
        <w:rPr>
          <w:b/>
          <w:sz w:val="24"/>
        </w:rPr>
      </w:pPr>
      <w:r w:rsidRPr="00A30BB3">
        <w:rPr>
          <w:b/>
          <w:sz w:val="24"/>
        </w:rPr>
        <w:t>Рисунок 15</w:t>
      </w:r>
      <w:r w:rsidR="00A30BB3">
        <w:rPr>
          <w:b/>
          <w:sz w:val="24"/>
        </w:rPr>
        <w:t xml:space="preserve"> – </w:t>
      </w:r>
      <w:r w:rsidRPr="00A30BB3">
        <w:rPr>
          <w:b/>
          <w:sz w:val="24"/>
        </w:rPr>
        <w:t xml:space="preserve">Определение </w:t>
      </w:r>
      <w:proofErr w:type="spellStart"/>
      <w:r w:rsidRPr="00A30BB3">
        <w:rPr>
          <w:b/>
          <w:sz w:val="24"/>
        </w:rPr>
        <w:t>dZ</w:t>
      </w:r>
      <w:proofErr w:type="spellEnd"/>
      <w:r w:rsidRPr="00A30BB3">
        <w:rPr>
          <w:b/>
          <w:sz w:val="24"/>
        </w:rPr>
        <w:t xml:space="preserve"> и </w:t>
      </w:r>
      <w:proofErr w:type="spellStart"/>
      <w:r w:rsidRPr="00A30BB3">
        <w:rPr>
          <w:b/>
          <w:sz w:val="24"/>
        </w:rPr>
        <w:t>dX</w:t>
      </w:r>
      <w:proofErr w:type="spellEnd"/>
    </w:p>
    <w:p w:rsidR="00A30BB3" w:rsidRDefault="00A30BB3" w:rsidP="00A30BB3">
      <w:pPr>
        <w:ind w:firstLine="567"/>
        <w:rPr>
          <w:sz w:val="24"/>
        </w:rPr>
      </w:pPr>
    </w:p>
    <w:p w:rsidR="0060351F" w:rsidRPr="00A30BB3" w:rsidRDefault="0060351F" w:rsidP="00A30BB3">
      <w:pPr>
        <w:ind w:firstLine="567"/>
        <w:rPr>
          <w:sz w:val="24"/>
        </w:rPr>
      </w:pPr>
      <w:r w:rsidRPr="00A30BB3">
        <w:rPr>
          <w:sz w:val="24"/>
        </w:rPr>
        <w:t>Интервал данных, минимальный интервал измерения между показаниями, должен быть меньше или равен 300 мм с дополнительными показаниями в пределах 50 мм от каждой стороны стыков.</w:t>
      </w:r>
    </w:p>
    <w:p w:rsidR="0060351F" w:rsidRPr="00A30BB3" w:rsidRDefault="0060351F" w:rsidP="00A30BB3">
      <w:pPr>
        <w:ind w:firstLine="567"/>
        <w:rPr>
          <w:sz w:val="24"/>
        </w:rPr>
      </w:pPr>
    </w:p>
    <w:p w:rsidR="0060351F" w:rsidRPr="00A30BB3" w:rsidRDefault="0060351F" w:rsidP="00A30BB3">
      <w:pPr>
        <w:ind w:firstLine="567"/>
        <w:rPr>
          <w:b/>
          <w:sz w:val="24"/>
        </w:rPr>
      </w:pPr>
      <w:r w:rsidRPr="00A30BB3">
        <w:rPr>
          <w:b/>
          <w:sz w:val="24"/>
        </w:rPr>
        <w:t>6.1.3 Определение d</w:t>
      </w:r>
      <w:r w:rsidRPr="00A30BB3">
        <w:rPr>
          <w:b/>
          <w:sz w:val="24"/>
          <w:vertAlign w:val="superscript"/>
        </w:rPr>
        <w:t>2</w:t>
      </w:r>
      <w:r w:rsidRPr="00A30BB3">
        <w:rPr>
          <w:b/>
          <w:sz w:val="24"/>
        </w:rPr>
        <w:t>Z и d</w:t>
      </w:r>
      <w:r w:rsidRPr="00A30BB3">
        <w:rPr>
          <w:b/>
          <w:sz w:val="24"/>
          <w:vertAlign w:val="superscript"/>
        </w:rPr>
        <w:t>2</w:t>
      </w:r>
      <w:r w:rsidRPr="00A30BB3">
        <w:rPr>
          <w:b/>
          <w:sz w:val="24"/>
        </w:rPr>
        <w:t>X</w:t>
      </w:r>
    </w:p>
    <w:p w:rsidR="0060351F" w:rsidRPr="00A30BB3" w:rsidRDefault="0060351F" w:rsidP="00A30BB3">
      <w:pPr>
        <w:ind w:firstLine="567"/>
        <w:rPr>
          <w:sz w:val="24"/>
        </w:rPr>
      </w:pPr>
      <w:r w:rsidRPr="00A30BB3">
        <w:rPr>
          <w:sz w:val="24"/>
        </w:rPr>
        <w:t>d</w:t>
      </w:r>
      <w:r w:rsidRPr="00A30BB3">
        <w:rPr>
          <w:sz w:val="24"/>
          <w:vertAlign w:val="superscript"/>
        </w:rPr>
        <w:t>2</w:t>
      </w:r>
      <w:r w:rsidRPr="00A30BB3">
        <w:rPr>
          <w:sz w:val="24"/>
        </w:rPr>
        <w:t>Z</w:t>
      </w:r>
      <w:r w:rsidR="00A30BB3">
        <w:rPr>
          <w:sz w:val="24"/>
        </w:rPr>
        <w:t xml:space="preserve"> – </w:t>
      </w:r>
      <w:r w:rsidRPr="00A30BB3">
        <w:rPr>
          <w:sz w:val="24"/>
        </w:rPr>
        <w:t xml:space="preserve">это изменение </w:t>
      </w:r>
      <w:proofErr w:type="spellStart"/>
      <w:r w:rsidRPr="00A30BB3">
        <w:rPr>
          <w:sz w:val="24"/>
        </w:rPr>
        <w:t>dZ</w:t>
      </w:r>
      <w:proofErr w:type="spellEnd"/>
      <w:r w:rsidRPr="00A30BB3">
        <w:rPr>
          <w:sz w:val="24"/>
        </w:rPr>
        <w:t xml:space="preserve"> при движении вперед на 300 мм вдоль колеи колес.</w:t>
      </w:r>
    </w:p>
    <w:p w:rsidR="0060351F" w:rsidRPr="00A30BB3" w:rsidRDefault="0060351F" w:rsidP="00A30BB3">
      <w:pPr>
        <w:ind w:firstLine="567"/>
        <w:rPr>
          <w:sz w:val="24"/>
        </w:rPr>
      </w:pPr>
      <w:r w:rsidRPr="00A30BB3">
        <w:rPr>
          <w:sz w:val="24"/>
        </w:rPr>
        <w:t>d</w:t>
      </w:r>
      <w:r w:rsidRPr="00A30BB3">
        <w:rPr>
          <w:sz w:val="24"/>
          <w:vertAlign w:val="superscript"/>
        </w:rPr>
        <w:t>2</w:t>
      </w:r>
      <w:r w:rsidRPr="00A30BB3">
        <w:rPr>
          <w:sz w:val="24"/>
        </w:rPr>
        <w:t>X</w:t>
      </w:r>
      <w:r w:rsidR="00A30BB3">
        <w:rPr>
          <w:sz w:val="24"/>
        </w:rPr>
        <w:t xml:space="preserve"> – </w:t>
      </w:r>
      <w:r w:rsidRPr="00A30BB3">
        <w:rPr>
          <w:sz w:val="24"/>
        </w:rPr>
        <w:t xml:space="preserve">это изменение </w:t>
      </w:r>
      <w:proofErr w:type="spellStart"/>
      <w:r w:rsidRPr="00A30BB3">
        <w:rPr>
          <w:sz w:val="24"/>
        </w:rPr>
        <w:t>dX</w:t>
      </w:r>
      <w:proofErr w:type="spellEnd"/>
      <w:r w:rsidRPr="00A30BB3">
        <w:rPr>
          <w:sz w:val="24"/>
        </w:rPr>
        <w:t xml:space="preserve"> при движении вперед на 300 мм вдоль колеи колес.</w:t>
      </w:r>
    </w:p>
    <w:p w:rsidR="0060351F" w:rsidRDefault="0060351F" w:rsidP="00A30BB3">
      <w:pPr>
        <w:ind w:firstLine="567"/>
        <w:rPr>
          <w:szCs w:val="28"/>
        </w:rPr>
      </w:pPr>
      <w:r w:rsidRPr="00A30BB3">
        <w:rPr>
          <w:sz w:val="24"/>
        </w:rPr>
        <w:t>d</w:t>
      </w:r>
      <w:r w:rsidRPr="00A30BB3">
        <w:rPr>
          <w:sz w:val="24"/>
          <w:vertAlign w:val="superscript"/>
        </w:rPr>
        <w:t>2</w:t>
      </w:r>
      <w:r w:rsidRPr="00A30BB3">
        <w:rPr>
          <w:sz w:val="24"/>
        </w:rPr>
        <w:t>Z и d</w:t>
      </w:r>
      <w:r w:rsidRPr="00A30BB3">
        <w:rPr>
          <w:sz w:val="24"/>
          <w:vertAlign w:val="superscript"/>
        </w:rPr>
        <w:t>2</w:t>
      </w:r>
      <w:r w:rsidRPr="00A30BB3">
        <w:rPr>
          <w:sz w:val="24"/>
        </w:rPr>
        <w:t>X должны быть определены, как показано на рисунках 16 и 17</w:t>
      </w:r>
      <w:r w:rsidRPr="0017308B">
        <w:rPr>
          <w:szCs w:val="28"/>
        </w:rPr>
        <w:t>.</w:t>
      </w:r>
    </w:p>
    <w:p w:rsidR="0060351F" w:rsidRPr="0017308B" w:rsidRDefault="0060351F" w:rsidP="0060351F">
      <w:pPr>
        <w:ind w:firstLine="708"/>
        <w:rPr>
          <w:szCs w:val="28"/>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53776C" w:rsidRDefault="0053776C" w:rsidP="00A30BB3">
      <w:pPr>
        <w:ind w:left="4248" w:firstLine="708"/>
        <w:jc w:val="right"/>
        <w:rPr>
          <w:sz w:val="24"/>
        </w:rPr>
      </w:pPr>
    </w:p>
    <w:p w:rsidR="0060351F" w:rsidRPr="00D26CF3" w:rsidRDefault="0060351F" w:rsidP="00A30BB3">
      <w:pPr>
        <w:ind w:left="4248" w:firstLine="708"/>
        <w:jc w:val="right"/>
        <w:rPr>
          <w:sz w:val="24"/>
        </w:rPr>
      </w:pPr>
      <w:r w:rsidRPr="00D26CF3">
        <w:rPr>
          <w:sz w:val="24"/>
        </w:rPr>
        <w:lastRenderedPageBreak/>
        <w:t>Размеры в миллиметрах</w:t>
      </w:r>
    </w:p>
    <w:p w:rsidR="0060351F" w:rsidRDefault="0060351F" w:rsidP="0060351F">
      <w:pPr>
        <w:ind w:firstLine="708"/>
        <w:rPr>
          <w:szCs w:val="28"/>
        </w:rPr>
      </w:pPr>
    </w:p>
    <w:p w:rsidR="0060351F" w:rsidRDefault="0053776C" w:rsidP="00A30BB3">
      <w:pPr>
        <w:ind w:firstLine="708"/>
        <w:jc w:val="center"/>
        <w:rPr>
          <w:szCs w:val="28"/>
        </w:rPr>
      </w:pPr>
      <w:r w:rsidRPr="0053776C">
        <w:rPr>
          <w:noProof/>
          <w:szCs w:val="28"/>
        </w:rPr>
        <w:drawing>
          <wp:inline distT="0" distB="0" distL="0" distR="0" wp14:anchorId="38EF5A89" wp14:editId="1E0C506F">
            <wp:extent cx="5630061" cy="2962688"/>
            <wp:effectExtent l="0" t="0" r="889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30061" cy="2962688"/>
                    </a:xfrm>
                    <a:prstGeom prst="rect">
                      <a:avLst/>
                    </a:prstGeom>
                  </pic:spPr>
                </pic:pic>
              </a:graphicData>
            </a:graphic>
          </wp:inline>
        </w:drawing>
      </w:r>
    </w:p>
    <w:p w:rsidR="0060351F" w:rsidRPr="00A30BB3" w:rsidRDefault="0060351F" w:rsidP="00A30BB3">
      <w:pPr>
        <w:ind w:firstLine="708"/>
        <w:jc w:val="center"/>
        <w:rPr>
          <w:b/>
          <w:sz w:val="24"/>
        </w:rPr>
      </w:pPr>
      <w:r w:rsidRPr="00A30BB3">
        <w:rPr>
          <w:b/>
          <w:sz w:val="24"/>
        </w:rPr>
        <w:t>Рисунок 16</w:t>
      </w:r>
      <w:r w:rsidR="00A30BB3" w:rsidRPr="00A30BB3">
        <w:rPr>
          <w:b/>
          <w:sz w:val="24"/>
        </w:rPr>
        <w:t xml:space="preserve"> – </w:t>
      </w:r>
      <w:r w:rsidRPr="00A30BB3">
        <w:rPr>
          <w:b/>
          <w:sz w:val="24"/>
        </w:rPr>
        <w:t>Определение d</w:t>
      </w:r>
      <w:r w:rsidRPr="00A30BB3">
        <w:rPr>
          <w:b/>
          <w:sz w:val="24"/>
          <w:vertAlign w:val="superscript"/>
        </w:rPr>
        <w:t>2</w:t>
      </w:r>
      <w:r w:rsidRPr="00A30BB3">
        <w:rPr>
          <w:b/>
          <w:sz w:val="24"/>
        </w:rPr>
        <w:t>Z = dZ</w:t>
      </w:r>
      <w:r w:rsidRPr="00A30BB3">
        <w:rPr>
          <w:b/>
          <w:sz w:val="24"/>
          <w:vertAlign w:val="subscript"/>
        </w:rPr>
        <w:t>2</w:t>
      </w:r>
      <w:r w:rsidRPr="00A30BB3">
        <w:rPr>
          <w:b/>
          <w:sz w:val="24"/>
        </w:rPr>
        <w:t xml:space="preserve"> – dZ</w:t>
      </w:r>
      <w:r w:rsidRPr="00A30BB3">
        <w:rPr>
          <w:b/>
          <w:sz w:val="24"/>
          <w:vertAlign w:val="subscript"/>
        </w:rPr>
        <w:t>1</w:t>
      </w:r>
    </w:p>
    <w:p w:rsidR="0060351F" w:rsidRDefault="0060351F" w:rsidP="0060351F">
      <w:pPr>
        <w:ind w:firstLine="708"/>
        <w:rPr>
          <w:szCs w:val="28"/>
        </w:rPr>
      </w:pPr>
    </w:p>
    <w:p w:rsidR="00A30BB3" w:rsidRDefault="00A30BB3" w:rsidP="00A30BB3">
      <w:pPr>
        <w:ind w:left="4248" w:firstLine="708"/>
        <w:jc w:val="right"/>
        <w:rPr>
          <w:sz w:val="24"/>
        </w:rPr>
      </w:pPr>
    </w:p>
    <w:p w:rsidR="0060351F" w:rsidRPr="00D26CF3" w:rsidRDefault="0060351F" w:rsidP="00A30BB3">
      <w:pPr>
        <w:ind w:left="4248" w:firstLine="708"/>
        <w:jc w:val="right"/>
        <w:rPr>
          <w:sz w:val="24"/>
        </w:rPr>
      </w:pPr>
      <w:r w:rsidRPr="00D26CF3">
        <w:rPr>
          <w:sz w:val="24"/>
        </w:rPr>
        <w:t>Размеры в миллиметрах</w:t>
      </w:r>
    </w:p>
    <w:p w:rsidR="0060351F" w:rsidRPr="0017308B" w:rsidRDefault="0053776C" w:rsidP="00A30BB3">
      <w:pPr>
        <w:ind w:firstLine="708"/>
        <w:jc w:val="center"/>
        <w:rPr>
          <w:szCs w:val="28"/>
        </w:rPr>
      </w:pPr>
      <w:r w:rsidRPr="0053776C">
        <w:rPr>
          <w:noProof/>
          <w:szCs w:val="28"/>
        </w:rPr>
        <w:drawing>
          <wp:inline distT="0" distB="0" distL="0" distR="0" wp14:anchorId="5986FC2E" wp14:editId="3DA09E46">
            <wp:extent cx="5401429" cy="2086266"/>
            <wp:effectExtent l="0" t="0" r="889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1429" cy="2086266"/>
                    </a:xfrm>
                    <a:prstGeom prst="rect">
                      <a:avLst/>
                    </a:prstGeom>
                  </pic:spPr>
                </pic:pic>
              </a:graphicData>
            </a:graphic>
          </wp:inline>
        </w:drawing>
      </w:r>
    </w:p>
    <w:p w:rsidR="0060351F" w:rsidRPr="0017308B" w:rsidRDefault="0060351F" w:rsidP="0060351F">
      <w:pPr>
        <w:ind w:firstLine="708"/>
        <w:rPr>
          <w:szCs w:val="28"/>
        </w:rPr>
      </w:pPr>
    </w:p>
    <w:p w:rsidR="0060351F" w:rsidRPr="00A30BB3" w:rsidRDefault="0060351F" w:rsidP="00A30BB3">
      <w:pPr>
        <w:ind w:firstLine="708"/>
        <w:jc w:val="center"/>
        <w:rPr>
          <w:b/>
          <w:sz w:val="24"/>
        </w:rPr>
      </w:pPr>
      <w:r w:rsidRPr="00A30BB3">
        <w:rPr>
          <w:b/>
          <w:sz w:val="24"/>
        </w:rPr>
        <w:t>Рисунок 17</w:t>
      </w:r>
      <w:r w:rsidR="00A30BB3" w:rsidRPr="00A30BB3">
        <w:rPr>
          <w:b/>
          <w:sz w:val="24"/>
        </w:rPr>
        <w:t xml:space="preserve"> – </w:t>
      </w:r>
      <w:r w:rsidRPr="00A30BB3">
        <w:rPr>
          <w:b/>
          <w:sz w:val="24"/>
        </w:rPr>
        <w:t>Определение d</w:t>
      </w:r>
      <w:r w:rsidRPr="00A30BB3">
        <w:rPr>
          <w:b/>
          <w:sz w:val="24"/>
          <w:vertAlign w:val="superscript"/>
        </w:rPr>
        <w:t>2</w:t>
      </w:r>
      <w:r w:rsidRPr="00A30BB3">
        <w:rPr>
          <w:b/>
          <w:sz w:val="24"/>
        </w:rPr>
        <w:t>X = dZ</w:t>
      </w:r>
      <w:r w:rsidRPr="00A30BB3">
        <w:rPr>
          <w:b/>
          <w:sz w:val="24"/>
          <w:vertAlign w:val="subscript"/>
        </w:rPr>
        <w:t>2</w:t>
      </w:r>
      <w:r w:rsidRPr="00A30BB3">
        <w:rPr>
          <w:b/>
          <w:sz w:val="24"/>
        </w:rPr>
        <w:t xml:space="preserve"> – dZ</w:t>
      </w:r>
      <w:r w:rsidRPr="00A30BB3">
        <w:rPr>
          <w:b/>
          <w:sz w:val="24"/>
          <w:vertAlign w:val="subscript"/>
        </w:rPr>
        <w:t>1</w:t>
      </w:r>
    </w:p>
    <w:p w:rsidR="0060351F" w:rsidRPr="00F13AE1" w:rsidRDefault="0060351F" w:rsidP="00F13AE1">
      <w:pPr>
        <w:ind w:firstLine="567"/>
        <w:rPr>
          <w:sz w:val="24"/>
        </w:rPr>
      </w:pPr>
    </w:p>
    <w:p w:rsidR="0060351F" w:rsidRPr="00F13AE1" w:rsidRDefault="0060351F" w:rsidP="00F13AE1">
      <w:pPr>
        <w:ind w:firstLine="567"/>
        <w:rPr>
          <w:b/>
          <w:sz w:val="24"/>
        </w:rPr>
      </w:pPr>
      <w:r w:rsidRPr="00F13AE1">
        <w:rPr>
          <w:b/>
          <w:sz w:val="24"/>
        </w:rPr>
        <w:t>6.1.4 Предельные значения свойств</w:t>
      </w:r>
    </w:p>
    <w:p w:rsidR="00F13AE1" w:rsidRDefault="00F13AE1" w:rsidP="00F13AE1">
      <w:pPr>
        <w:ind w:firstLine="567"/>
        <w:rPr>
          <w:sz w:val="24"/>
        </w:rPr>
      </w:pPr>
    </w:p>
    <w:p w:rsidR="0060351F" w:rsidRPr="00F13AE1" w:rsidRDefault="0060351F" w:rsidP="00F13AE1">
      <w:pPr>
        <w:ind w:firstLine="567"/>
        <w:rPr>
          <w:sz w:val="24"/>
        </w:rPr>
      </w:pPr>
      <w:r w:rsidRPr="00F13AE1">
        <w:rPr>
          <w:sz w:val="24"/>
        </w:rPr>
        <w:t>Для класса 300B общие допуски на пол должны рассматриваться на индивидуальной основе проекта.</w:t>
      </w:r>
    </w:p>
    <w:p w:rsidR="0060351F" w:rsidRPr="00F13AE1" w:rsidRDefault="0060351F" w:rsidP="00F13AE1">
      <w:pPr>
        <w:ind w:firstLine="567"/>
        <w:rPr>
          <w:sz w:val="24"/>
        </w:rPr>
      </w:pPr>
      <w:r w:rsidRPr="00F13AE1">
        <w:rPr>
          <w:sz w:val="24"/>
        </w:rPr>
        <w:t>Для класса 300A значения свойств не должны превышать значений, указанных в таблицах 5 и 6a. Значения в Таблице 6b основаны на MHE с колесной базой 2000 мм, для других измерений разработчик может корректировать значения на основе линейной экстраполяции. Значения, приведенные в таблице 6b, или экстраполированные значения не должны превышаться.</w:t>
      </w:r>
    </w:p>
    <w:p w:rsidR="0060351F" w:rsidRPr="00F13AE1" w:rsidRDefault="0060351F" w:rsidP="00F13AE1">
      <w:pPr>
        <w:ind w:firstLine="567"/>
        <w:rPr>
          <w:sz w:val="24"/>
        </w:rPr>
      </w:pPr>
      <w:r w:rsidRPr="00F13AE1">
        <w:rPr>
          <w:sz w:val="24"/>
        </w:rPr>
        <w:t>Различные классификации этажей в таблицах 6a и 6b могут использоваться для предельных значений, указанных в направлениях по нижнему и поперечному проходам.</w:t>
      </w:r>
    </w:p>
    <w:p w:rsidR="0060351F" w:rsidRPr="00F13AE1" w:rsidRDefault="0060351F" w:rsidP="00F13AE1">
      <w:pPr>
        <w:ind w:firstLine="567"/>
        <w:rPr>
          <w:sz w:val="20"/>
          <w:szCs w:val="20"/>
        </w:rPr>
      </w:pPr>
      <w:r w:rsidRPr="00F13AE1">
        <w:rPr>
          <w:sz w:val="20"/>
          <w:szCs w:val="20"/>
        </w:rPr>
        <w:lastRenderedPageBreak/>
        <w:t>Примечание</w:t>
      </w:r>
      <w:r w:rsidR="00F13AE1" w:rsidRPr="00F13AE1">
        <w:rPr>
          <w:sz w:val="20"/>
          <w:szCs w:val="20"/>
        </w:rPr>
        <w:t xml:space="preserve"> – </w:t>
      </w:r>
      <w:r w:rsidRPr="00F13AE1">
        <w:rPr>
          <w:sz w:val="20"/>
          <w:szCs w:val="20"/>
        </w:rPr>
        <w:t xml:space="preserve">Значения, приведенные в таблице 6a, относятся к безопасным габаритам между MHE и стеллажом. Значения, приведенные в </w:t>
      </w:r>
      <w:r w:rsidR="00F13AE1" w:rsidRPr="00F13AE1">
        <w:rPr>
          <w:sz w:val="20"/>
          <w:szCs w:val="20"/>
        </w:rPr>
        <w:t xml:space="preserve">таблице </w:t>
      </w:r>
      <w:r w:rsidRPr="00F13AE1">
        <w:rPr>
          <w:sz w:val="20"/>
          <w:szCs w:val="20"/>
        </w:rPr>
        <w:t>6b, относятся к качеству прохода MHE и оказывают ограниченное влияние на безопасные габариты между MHE и стеллажами.</w:t>
      </w:r>
      <w:r w:rsidRPr="00F13AE1">
        <w:rPr>
          <w:sz w:val="20"/>
          <w:szCs w:val="20"/>
        </w:rPr>
        <w:cr/>
      </w:r>
    </w:p>
    <w:p w:rsidR="0060351F" w:rsidRPr="00F13AE1" w:rsidRDefault="0060351F" w:rsidP="00F13AE1">
      <w:pPr>
        <w:ind w:firstLine="708"/>
        <w:jc w:val="center"/>
        <w:rPr>
          <w:b/>
          <w:sz w:val="24"/>
        </w:rPr>
      </w:pPr>
      <w:r w:rsidRPr="00F13AE1">
        <w:rPr>
          <w:b/>
          <w:sz w:val="24"/>
        </w:rPr>
        <w:t>Таблица 5</w:t>
      </w:r>
      <w:r w:rsidR="00F13AE1">
        <w:rPr>
          <w:b/>
          <w:sz w:val="24"/>
        </w:rPr>
        <w:t xml:space="preserve"> – </w:t>
      </w:r>
      <w:r w:rsidRPr="00F13AE1">
        <w:rPr>
          <w:b/>
          <w:sz w:val="24"/>
        </w:rPr>
        <w:t>Классификация и предельные значения Z</w:t>
      </w:r>
      <w:r w:rsidRPr="00F13AE1">
        <w:rPr>
          <w:b/>
          <w:sz w:val="24"/>
          <w:vertAlign w:val="subscript"/>
        </w:rPr>
        <w:t>SLOPE</w:t>
      </w:r>
      <w:r w:rsidRPr="00F13AE1">
        <w:rPr>
          <w:b/>
          <w:sz w:val="24"/>
        </w:rPr>
        <w:t xml:space="preserve"> и E</w:t>
      </w:r>
      <w:r w:rsidRPr="00F13AE1">
        <w:rPr>
          <w:b/>
          <w:sz w:val="24"/>
          <w:vertAlign w:val="subscript"/>
        </w:rPr>
        <w:t>SD</w:t>
      </w:r>
    </w:p>
    <w:tbl>
      <w:tblPr>
        <w:tblW w:w="5000" w:type="pct"/>
        <w:tblCellMar>
          <w:left w:w="10" w:type="dxa"/>
          <w:right w:w="10" w:type="dxa"/>
        </w:tblCellMar>
        <w:tblLook w:val="04A0" w:firstRow="1" w:lastRow="0" w:firstColumn="1" w:lastColumn="0" w:noHBand="0" w:noVBand="1"/>
      </w:tblPr>
      <w:tblGrid>
        <w:gridCol w:w="2345"/>
        <w:gridCol w:w="1710"/>
        <w:gridCol w:w="2319"/>
        <w:gridCol w:w="2970"/>
      </w:tblGrid>
      <w:tr w:rsidR="0060351F" w:rsidRPr="00AC2383" w:rsidTr="00F13AE1">
        <w:trPr>
          <w:trHeight w:val="821"/>
        </w:trPr>
        <w:tc>
          <w:tcPr>
            <w:tcW w:w="1255"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142"/>
              <w:jc w:val="left"/>
              <w:rPr>
                <w:bCs/>
                <w:sz w:val="24"/>
              </w:rPr>
            </w:pPr>
            <w:r w:rsidRPr="00F13AE1">
              <w:rPr>
                <w:bCs/>
                <w:sz w:val="24"/>
              </w:rPr>
              <w:t>Классификация</w:t>
            </w:r>
          </w:p>
        </w:tc>
        <w:tc>
          <w:tcPr>
            <w:tcW w:w="915"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F13AE1" w:rsidP="00F13AE1">
            <w:pPr>
              <w:ind w:left="197"/>
              <w:jc w:val="left"/>
              <w:rPr>
                <w:bCs/>
                <w:sz w:val="24"/>
              </w:rPr>
            </w:pPr>
            <w:r>
              <w:rPr>
                <w:bCs/>
                <w:sz w:val="24"/>
              </w:rPr>
              <w:t>Верхний уровень луча</w:t>
            </w:r>
          </w:p>
          <w:p w:rsidR="0060351F" w:rsidRPr="00F13AE1" w:rsidRDefault="0060351F" w:rsidP="00F13AE1">
            <w:pPr>
              <w:ind w:left="197"/>
              <w:jc w:val="left"/>
              <w:rPr>
                <w:bCs/>
                <w:sz w:val="24"/>
                <w:lang w:val="en-US"/>
              </w:rPr>
            </w:pPr>
            <w:r w:rsidRPr="00F13AE1">
              <w:rPr>
                <w:bCs/>
                <w:sz w:val="24"/>
                <w:lang w:val="en-US"/>
              </w:rPr>
              <w:t>m</w:t>
            </w:r>
          </w:p>
        </w:tc>
        <w:tc>
          <w:tcPr>
            <w:tcW w:w="1241"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left="197"/>
              <w:jc w:val="left"/>
              <w:rPr>
                <w:bCs/>
                <w:sz w:val="24"/>
              </w:rPr>
            </w:pPr>
            <w:r w:rsidRPr="00F13AE1">
              <w:rPr>
                <w:szCs w:val="28"/>
              </w:rPr>
              <w:t>Z</w:t>
            </w:r>
            <w:r w:rsidRPr="00F13AE1">
              <w:rPr>
                <w:szCs w:val="28"/>
                <w:vertAlign w:val="subscript"/>
              </w:rPr>
              <w:t>SLOPE</w:t>
            </w:r>
          </w:p>
          <w:p w:rsidR="0060351F" w:rsidRPr="00F13AE1" w:rsidRDefault="0060351F" w:rsidP="00F13AE1">
            <w:pPr>
              <w:ind w:left="197"/>
              <w:jc w:val="left"/>
              <w:rPr>
                <w:bCs/>
                <w:sz w:val="24"/>
                <w:lang w:val="en-US"/>
              </w:rPr>
            </w:pPr>
            <w:r w:rsidRPr="00F13AE1">
              <w:rPr>
                <w:bCs/>
                <w:sz w:val="24"/>
              </w:rPr>
              <w:t>мм на м</w:t>
            </w:r>
          </w:p>
        </w:tc>
        <w:tc>
          <w:tcPr>
            <w:tcW w:w="1589"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left="197"/>
              <w:jc w:val="left"/>
              <w:rPr>
                <w:bCs/>
                <w:sz w:val="24"/>
              </w:rPr>
            </w:pPr>
            <w:r w:rsidRPr="00F13AE1">
              <w:rPr>
                <w:szCs w:val="28"/>
              </w:rPr>
              <w:t>E</w:t>
            </w:r>
            <w:r w:rsidRPr="00F13AE1">
              <w:rPr>
                <w:szCs w:val="28"/>
                <w:vertAlign w:val="subscript"/>
              </w:rPr>
              <w:t>SD</w:t>
            </w:r>
          </w:p>
          <w:p w:rsidR="0060351F" w:rsidRPr="00F13AE1" w:rsidRDefault="0060351F" w:rsidP="00F13AE1">
            <w:pPr>
              <w:ind w:left="197"/>
              <w:jc w:val="left"/>
              <w:rPr>
                <w:bCs/>
                <w:sz w:val="24"/>
              </w:rPr>
            </w:pPr>
            <w:r w:rsidRPr="00F13AE1">
              <w:rPr>
                <w:bCs/>
                <w:sz w:val="24"/>
              </w:rPr>
              <w:t>мм</w:t>
            </w:r>
          </w:p>
        </w:tc>
      </w:tr>
      <w:tr w:rsidR="0060351F" w:rsidRPr="00AC2383" w:rsidTr="00F13AE1">
        <w:trPr>
          <w:trHeight w:val="360"/>
        </w:trPr>
        <w:tc>
          <w:tcPr>
            <w:tcW w:w="1255" w:type="pct"/>
            <w:tcBorders>
              <w:top w:val="doub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en-US"/>
              </w:rPr>
              <w:t xml:space="preserve">DM </w:t>
            </w:r>
            <w:r w:rsidRPr="007D4B45">
              <w:rPr>
                <w:sz w:val="24"/>
                <w:lang w:val="ru"/>
              </w:rPr>
              <w:t>1</w:t>
            </w:r>
          </w:p>
        </w:tc>
        <w:tc>
          <w:tcPr>
            <w:tcW w:w="915" w:type="pct"/>
            <w:tcBorders>
              <w:top w:val="double" w:sz="4" w:space="0" w:color="auto"/>
              <w:left w:val="single" w:sz="4" w:space="0" w:color="auto"/>
              <w:bottom w:val="single" w:sz="4" w:space="0" w:color="auto"/>
              <w:right w:val="single" w:sz="4" w:space="0" w:color="auto"/>
            </w:tcBorders>
            <w:shd w:val="clear" w:color="auto" w:fill="FFFFFF"/>
          </w:tcPr>
          <w:p w:rsidR="0060351F" w:rsidRPr="007D4B45" w:rsidRDefault="00F13AE1" w:rsidP="0060351F">
            <w:pPr>
              <w:ind w:firstLine="142"/>
              <w:rPr>
                <w:sz w:val="24"/>
                <w:lang w:val="en-US"/>
              </w:rPr>
            </w:pPr>
            <w:r>
              <w:rPr>
                <w:sz w:val="24"/>
              </w:rPr>
              <w:t>более</w:t>
            </w:r>
            <w:r w:rsidR="0060351F" w:rsidRPr="007D4B45">
              <w:rPr>
                <w:sz w:val="24"/>
                <w:lang w:val="en-US"/>
              </w:rPr>
              <w:t xml:space="preserve"> </w:t>
            </w:r>
            <w:r w:rsidR="0060351F" w:rsidRPr="007D4B45">
              <w:rPr>
                <w:sz w:val="24"/>
                <w:lang w:val="ru"/>
              </w:rPr>
              <w:t>13</w:t>
            </w:r>
          </w:p>
        </w:tc>
        <w:tc>
          <w:tcPr>
            <w:tcW w:w="1241" w:type="pct"/>
            <w:tcBorders>
              <w:top w:val="doub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1,3</w:t>
            </w:r>
          </w:p>
        </w:tc>
        <w:tc>
          <w:tcPr>
            <w:tcW w:w="1589" w:type="pct"/>
            <w:tcBorders>
              <w:top w:val="doub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3,25</w:t>
            </w:r>
          </w:p>
        </w:tc>
      </w:tr>
      <w:tr w:rsidR="0060351F" w:rsidRPr="00AC2383" w:rsidTr="00F13AE1">
        <w:trPr>
          <w:trHeight w:val="360"/>
        </w:trPr>
        <w:tc>
          <w:tcPr>
            <w:tcW w:w="1255"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en-US"/>
              </w:rPr>
              <w:t xml:space="preserve">DM </w:t>
            </w:r>
            <w:r w:rsidRPr="007D4B45">
              <w:rPr>
                <w:sz w:val="24"/>
                <w:lang w:val="ru"/>
              </w:rPr>
              <w:t>2</w:t>
            </w:r>
          </w:p>
        </w:tc>
        <w:tc>
          <w:tcPr>
            <w:tcW w:w="915"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 xml:space="preserve">8 </w:t>
            </w:r>
            <w:r w:rsidRPr="007D4B45">
              <w:rPr>
                <w:sz w:val="24"/>
                <w:lang w:val="en-US"/>
              </w:rPr>
              <w:t xml:space="preserve">to </w:t>
            </w:r>
            <w:r w:rsidRPr="007D4B45">
              <w:rPr>
                <w:sz w:val="24"/>
                <w:lang w:val="ru"/>
              </w:rPr>
              <w:t>13</w:t>
            </w:r>
          </w:p>
        </w:tc>
        <w:tc>
          <w:tcPr>
            <w:tcW w:w="1241"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2,0</w:t>
            </w:r>
          </w:p>
        </w:tc>
        <w:tc>
          <w:tcPr>
            <w:tcW w:w="1589"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3,25</w:t>
            </w:r>
          </w:p>
        </w:tc>
      </w:tr>
      <w:tr w:rsidR="0060351F" w:rsidRPr="00AC2383" w:rsidTr="00F13AE1">
        <w:trPr>
          <w:trHeight w:val="374"/>
        </w:trPr>
        <w:tc>
          <w:tcPr>
            <w:tcW w:w="1255"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en-US"/>
              </w:rPr>
              <w:t xml:space="preserve">DM </w:t>
            </w:r>
            <w:r w:rsidRPr="007D4B45">
              <w:rPr>
                <w:sz w:val="24"/>
                <w:lang w:val="ru"/>
              </w:rPr>
              <w:t>3</w:t>
            </w:r>
          </w:p>
        </w:tc>
        <w:tc>
          <w:tcPr>
            <w:tcW w:w="915"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F13AE1" w:rsidP="0060351F">
            <w:pPr>
              <w:ind w:firstLine="142"/>
              <w:rPr>
                <w:sz w:val="24"/>
                <w:lang w:val="en-US"/>
              </w:rPr>
            </w:pPr>
            <w:r>
              <w:rPr>
                <w:sz w:val="24"/>
                <w:lang w:val="ru"/>
              </w:rPr>
              <w:t xml:space="preserve">Менее </w:t>
            </w:r>
            <w:r w:rsidR="0060351F" w:rsidRPr="007D4B45">
              <w:rPr>
                <w:sz w:val="24"/>
                <w:lang w:val="ru"/>
              </w:rPr>
              <w:t>8</w:t>
            </w:r>
          </w:p>
        </w:tc>
        <w:tc>
          <w:tcPr>
            <w:tcW w:w="1241"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2,5</w:t>
            </w:r>
          </w:p>
        </w:tc>
        <w:tc>
          <w:tcPr>
            <w:tcW w:w="1589" w:type="pct"/>
            <w:tcBorders>
              <w:top w:val="single" w:sz="4" w:space="0" w:color="auto"/>
              <w:left w:val="single" w:sz="4" w:space="0" w:color="auto"/>
              <w:bottom w:val="single" w:sz="4" w:space="0" w:color="auto"/>
              <w:right w:val="single" w:sz="4" w:space="0" w:color="auto"/>
            </w:tcBorders>
            <w:shd w:val="clear" w:color="auto" w:fill="FFFFFF"/>
          </w:tcPr>
          <w:p w:rsidR="0060351F" w:rsidRPr="007D4B45" w:rsidRDefault="0060351F" w:rsidP="0060351F">
            <w:pPr>
              <w:ind w:firstLine="142"/>
              <w:rPr>
                <w:sz w:val="24"/>
                <w:lang w:val="en-US"/>
              </w:rPr>
            </w:pPr>
            <w:r w:rsidRPr="007D4B45">
              <w:rPr>
                <w:sz w:val="24"/>
                <w:lang w:val="ru"/>
              </w:rPr>
              <w:t>3,25</w:t>
            </w:r>
          </w:p>
        </w:tc>
      </w:tr>
    </w:tbl>
    <w:p w:rsidR="0060351F" w:rsidRPr="00F13AE1" w:rsidRDefault="0060351F" w:rsidP="0060351F">
      <w:pPr>
        <w:rPr>
          <w:sz w:val="24"/>
        </w:rPr>
      </w:pPr>
    </w:p>
    <w:p w:rsidR="0060351F" w:rsidRPr="00F13AE1" w:rsidRDefault="0060351F" w:rsidP="00F13AE1">
      <w:pPr>
        <w:ind w:firstLine="708"/>
        <w:jc w:val="center"/>
        <w:rPr>
          <w:b/>
          <w:sz w:val="24"/>
        </w:rPr>
      </w:pPr>
      <w:r w:rsidRPr="00F13AE1">
        <w:rPr>
          <w:b/>
          <w:sz w:val="24"/>
        </w:rPr>
        <w:t>Таблица 6a</w:t>
      </w:r>
      <w:r w:rsidR="00F13AE1" w:rsidRPr="00F13AE1">
        <w:rPr>
          <w:b/>
          <w:sz w:val="24"/>
        </w:rPr>
        <w:t xml:space="preserve"> – </w:t>
      </w:r>
      <w:r w:rsidRPr="00F13AE1">
        <w:rPr>
          <w:b/>
          <w:sz w:val="24"/>
        </w:rPr>
        <w:t xml:space="preserve">Предельные значения </w:t>
      </w:r>
      <w:proofErr w:type="spellStart"/>
      <w:r w:rsidRPr="00F13AE1">
        <w:rPr>
          <w:b/>
          <w:sz w:val="24"/>
        </w:rPr>
        <w:t>dZ</w:t>
      </w:r>
      <w:proofErr w:type="spellEnd"/>
      <w:r w:rsidRPr="00F13AE1">
        <w:rPr>
          <w:b/>
          <w:sz w:val="24"/>
        </w:rPr>
        <w:t xml:space="preserve"> и d</w:t>
      </w:r>
      <w:r w:rsidRPr="00F13AE1">
        <w:rPr>
          <w:b/>
          <w:sz w:val="24"/>
          <w:vertAlign w:val="subscript"/>
        </w:rPr>
        <w:t>2</w:t>
      </w:r>
      <w:r w:rsidRPr="00F13AE1">
        <w:rPr>
          <w:b/>
          <w:sz w:val="24"/>
        </w:rPr>
        <w:t>Z</w:t>
      </w:r>
    </w:p>
    <w:tbl>
      <w:tblPr>
        <w:tblW w:w="5000" w:type="pct"/>
        <w:tblCellMar>
          <w:left w:w="10" w:type="dxa"/>
          <w:right w:w="10" w:type="dxa"/>
        </w:tblCellMar>
        <w:tblLook w:val="04A0" w:firstRow="1" w:lastRow="0" w:firstColumn="1" w:lastColumn="0" w:noHBand="0" w:noVBand="1"/>
      </w:tblPr>
      <w:tblGrid>
        <w:gridCol w:w="3446"/>
        <w:gridCol w:w="3119"/>
        <w:gridCol w:w="2779"/>
      </w:tblGrid>
      <w:tr w:rsidR="0060351F" w:rsidRPr="00F13AE1" w:rsidTr="00F13AE1">
        <w:trPr>
          <w:trHeight w:val="365"/>
        </w:trPr>
        <w:tc>
          <w:tcPr>
            <w:tcW w:w="1844"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284"/>
              <w:rPr>
                <w:bCs/>
                <w:sz w:val="24"/>
              </w:rPr>
            </w:pPr>
            <w:r w:rsidRPr="00F13AE1">
              <w:rPr>
                <w:bCs/>
                <w:sz w:val="24"/>
              </w:rPr>
              <w:t>Классификация</w:t>
            </w:r>
          </w:p>
        </w:tc>
        <w:tc>
          <w:tcPr>
            <w:tcW w:w="1669"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284"/>
              <w:rPr>
                <w:bCs/>
                <w:sz w:val="24"/>
                <w:lang w:val="en-US"/>
              </w:rPr>
            </w:pPr>
            <w:proofErr w:type="spellStart"/>
            <w:r w:rsidRPr="00F13AE1">
              <w:rPr>
                <w:bCs/>
                <w:sz w:val="24"/>
                <w:lang w:val="en-US"/>
              </w:rPr>
              <w:t>dZ</w:t>
            </w:r>
            <w:proofErr w:type="spellEnd"/>
          </w:p>
        </w:tc>
        <w:tc>
          <w:tcPr>
            <w:tcW w:w="1487"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284"/>
              <w:rPr>
                <w:bCs/>
                <w:sz w:val="24"/>
                <w:lang w:val="en-US"/>
              </w:rPr>
            </w:pPr>
            <w:r w:rsidRPr="00F13AE1">
              <w:rPr>
                <w:bCs/>
                <w:sz w:val="24"/>
                <w:lang w:val="en-US"/>
              </w:rPr>
              <w:t>d</w:t>
            </w:r>
            <w:r w:rsidRPr="00F13AE1">
              <w:rPr>
                <w:bCs/>
                <w:sz w:val="24"/>
                <w:vertAlign w:val="superscript"/>
                <w:lang w:val="en-US"/>
              </w:rPr>
              <w:t>2</w:t>
            </w:r>
            <w:r w:rsidRPr="00F13AE1">
              <w:rPr>
                <w:bCs/>
                <w:sz w:val="24"/>
                <w:lang w:val="en-US"/>
              </w:rPr>
              <w:t>Z</w:t>
            </w:r>
          </w:p>
        </w:tc>
      </w:tr>
      <w:tr w:rsidR="0060351F" w:rsidRPr="00F13AE1" w:rsidTr="00F13AE1">
        <w:trPr>
          <w:trHeight w:val="360"/>
        </w:trPr>
        <w:tc>
          <w:tcPr>
            <w:tcW w:w="1844" w:type="pct"/>
            <w:tcBorders>
              <w:top w:val="doub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rPr>
              <w:t>расчет</w:t>
            </w:r>
          </w:p>
        </w:tc>
        <w:tc>
          <w:tcPr>
            <w:tcW w:w="1669" w:type="pct"/>
            <w:tcBorders>
              <w:top w:val="doub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37"/>
              <w:rPr>
                <w:sz w:val="24"/>
                <w:lang w:val="en-US"/>
              </w:rPr>
            </w:pPr>
            <w:r w:rsidRPr="00F13AE1">
              <w:rPr>
                <w:sz w:val="24"/>
                <w:lang w:val="en-US"/>
              </w:rPr>
              <w:t xml:space="preserve">Z </w:t>
            </w:r>
            <w:r w:rsidR="00F13AE1">
              <w:rPr>
                <w:sz w:val="24"/>
                <w:lang w:val="en-US"/>
              </w:rPr>
              <w:t>×</w:t>
            </w:r>
            <w:r w:rsidRPr="00F13AE1">
              <w:rPr>
                <w:sz w:val="24"/>
                <w:lang w:val="en-US"/>
              </w:rPr>
              <w:t xml:space="preserve"> </w:t>
            </w:r>
            <w:proofErr w:type="spellStart"/>
            <w:r w:rsidRPr="00F13AE1">
              <w:rPr>
                <w:sz w:val="24"/>
                <w:lang w:val="en-US"/>
              </w:rPr>
              <w:t>Z</w:t>
            </w:r>
            <w:r w:rsidRPr="00F13AE1">
              <w:rPr>
                <w:sz w:val="24"/>
                <w:vertAlign w:val="subscript"/>
                <w:lang w:val="en-US"/>
              </w:rPr>
              <w:t>slope</w:t>
            </w:r>
            <w:proofErr w:type="spellEnd"/>
          </w:p>
        </w:tc>
        <w:tc>
          <w:tcPr>
            <w:tcW w:w="1487" w:type="pct"/>
            <w:tcBorders>
              <w:top w:val="doub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19"/>
              <w:rPr>
                <w:sz w:val="24"/>
                <w:lang w:val="en-US"/>
              </w:rPr>
            </w:pPr>
            <w:proofErr w:type="spellStart"/>
            <w:r w:rsidRPr="00F13AE1">
              <w:rPr>
                <w:sz w:val="24"/>
                <w:lang w:val="en-US"/>
              </w:rPr>
              <w:t>dZ</w:t>
            </w:r>
            <w:proofErr w:type="spellEnd"/>
            <w:r w:rsidRPr="00F13AE1">
              <w:rPr>
                <w:sz w:val="24"/>
                <w:lang w:val="en-US"/>
              </w:rPr>
              <w:t xml:space="preserve"> </w:t>
            </w:r>
            <w:r w:rsidR="00F13AE1">
              <w:rPr>
                <w:sz w:val="24"/>
                <w:lang w:val="en-US"/>
              </w:rPr>
              <w:t>×</w:t>
            </w:r>
            <w:r w:rsidRPr="00F13AE1">
              <w:rPr>
                <w:sz w:val="24"/>
                <w:lang w:val="en-US"/>
              </w:rPr>
              <w:t xml:space="preserve"> </w:t>
            </w:r>
            <w:r w:rsidRPr="00F13AE1">
              <w:rPr>
                <w:sz w:val="24"/>
                <w:lang w:val="ru"/>
              </w:rPr>
              <w:t>0,75</w:t>
            </w:r>
          </w:p>
        </w:tc>
      </w:tr>
      <w:tr w:rsidR="0060351F" w:rsidRPr="00F13AE1" w:rsidTr="00F13AE1">
        <w:trPr>
          <w:trHeight w:val="360"/>
        </w:trPr>
        <w:tc>
          <w:tcPr>
            <w:tcW w:w="1844"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lang w:val="en-US"/>
              </w:rPr>
              <w:t xml:space="preserve">DM </w:t>
            </w:r>
            <w:r w:rsidRPr="00F13AE1">
              <w:rPr>
                <w:sz w:val="24"/>
                <w:lang w:val="ru"/>
              </w:rPr>
              <w:t>1</w:t>
            </w:r>
          </w:p>
        </w:tc>
        <w:tc>
          <w:tcPr>
            <w:tcW w:w="1669"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37"/>
              <w:rPr>
                <w:sz w:val="24"/>
                <w:lang w:val="en-US"/>
              </w:rPr>
            </w:pPr>
            <w:r w:rsidRPr="00F13AE1">
              <w:rPr>
                <w:sz w:val="24"/>
                <w:lang w:val="en-US"/>
              </w:rPr>
              <w:t xml:space="preserve">Z </w:t>
            </w:r>
            <w:r w:rsidR="00F13AE1">
              <w:rPr>
                <w:sz w:val="24"/>
                <w:lang w:val="en-US"/>
              </w:rPr>
              <w:t>×</w:t>
            </w:r>
            <w:r w:rsidRPr="00F13AE1">
              <w:rPr>
                <w:sz w:val="24"/>
                <w:lang w:val="en-US"/>
              </w:rPr>
              <w:t xml:space="preserve"> </w:t>
            </w:r>
            <w:r w:rsidRPr="00F13AE1">
              <w:rPr>
                <w:sz w:val="24"/>
                <w:lang w:val="ru"/>
              </w:rPr>
              <w:t>1,3</w:t>
            </w:r>
          </w:p>
        </w:tc>
        <w:tc>
          <w:tcPr>
            <w:tcW w:w="1487"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19"/>
              <w:rPr>
                <w:sz w:val="24"/>
                <w:lang w:val="en-US"/>
              </w:rPr>
            </w:pPr>
            <w:r w:rsidRPr="00F13AE1">
              <w:rPr>
                <w:sz w:val="24"/>
                <w:lang w:val="en-US"/>
              </w:rPr>
              <w:t xml:space="preserve">Z </w:t>
            </w:r>
            <w:r w:rsidR="00F13AE1">
              <w:rPr>
                <w:sz w:val="24"/>
                <w:lang w:val="en-US"/>
              </w:rPr>
              <w:t>×</w:t>
            </w:r>
            <w:r w:rsidRPr="00F13AE1">
              <w:rPr>
                <w:sz w:val="24"/>
                <w:lang w:val="en-US"/>
              </w:rPr>
              <w:t xml:space="preserve"> </w:t>
            </w:r>
            <w:r w:rsidRPr="00F13AE1">
              <w:rPr>
                <w:sz w:val="24"/>
                <w:lang w:val="ru"/>
              </w:rPr>
              <w:t>1,0</w:t>
            </w:r>
          </w:p>
        </w:tc>
      </w:tr>
      <w:tr w:rsidR="0060351F" w:rsidRPr="00F13AE1" w:rsidTr="00F13AE1">
        <w:trPr>
          <w:trHeight w:val="360"/>
        </w:trPr>
        <w:tc>
          <w:tcPr>
            <w:tcW w:w="1844"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lang w:val="en-US"/>
              </w:rPr>
              <w:t xml:space="preserve">DM </w:t>
            </w:r>
            <w:r w:rsidRPr="00F13AE1">
              <w:rPr>
                <w:sz w:val="24"/>
                <w:lang w:val="ru"/>
              </w:rPr>
              <w:t>2</w:t>
            </w:r>
          </w:p>
        </w:tc>
        <w:tc>
          <w:tcPr>
            <w:tcW w:w="1669"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37"/>
              <w:rPr>
                <w:sz w:val="24"/>
                <w:lang w:val="en-US"/>
              </w:rPr>
            </w:pPr>
            <w:r w:rsidRPr="00F13AE1">
              <w:rPr>
                <w:sz w:val="24"/>
                <w:lang w:val="en-US"/>
              </w:rPr>
              <w:t xml:space="preserve">Z </w:t>
            </w:r>
            <w:r w:rsidR="00F13AE1">
              <w:rPr>
                <w:sz w:val="24"/>
                <w:lang w:val="en-US"/>
              </w:rPr>
              <w:t>×</w:t>
            </w:r>
            <w:r w:rsidRPr="00F13AE1">
              <w:rPr>
                <w:sz w:val="24"/>
                <w:lang w:val="en-US"/>
              </w:rPr>
              <w:t xml:space="preserve"> </w:t>
            </w:r>
            <w:r w:rsidRPr="00F13AE1">
              <w:rPr>
                <w:sz w:val="24"/>
                <w:lang w:val="ru"/>
              </w:rPr>
              <w:t>2,0</w:t>
            </w:r>
          </w:p>
        </w:tc>
        <w:tc>
          <w:tcPr>
            <w:tcW w:w="1487"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19"/>
              <w:rPr>
                <w:sz w:val="24"/>
                <w:lang w:val="en-US"/>
              </w:rPr>
            </w:pPr>
            <w:r w:rsidRPr="00F13AE1">
              <w:rPr>
                <w:sz w:val="24"/>
                <w:lang w:val="en-US"/>
              </w:rPr>
              <w:t xml:space="preserve">Z </w:t>
            </w:r>
            <w:r w:rsidR="00F13AE1">
              <w:rPr>
                <w:sz w:val="24"/>
                <w:lang w:val="en-US"/>
              </w:rPr>
              <w:t>×</w:t>
            </w:r>
            <w:r w:rsidRPr="00F13AE1">
              <w:rPr>
                <w:sz w:val="24"/>
                <w:lang w:val="en-US"/>
              </w:rPr>
              <w:t xml:space="preserve"> </w:t>
            </w:r>
            <w:r w:rsidRPr="00F13AE1">
              <w:rPr>
                <w:sz w:val="24"/>
                <w:lang w:val="ru"/>
              </w:rPr>
              <w:t>1,5</w:t>
            </w:r>
          </w:p>
        </w:tc>
      </w:tr>
      <w:tr w:rsidR="0060351F" w:rsidRPr="00F13AE1" w:rsidTr="00F13AE1">
        <w:trPr>
          <w:trHeight w:val="365"/>
        </w:trPr>
        <w:tc>
          <w:tcPr>
            <w:tcW w:w="1844"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lang w:val="en-US"/>
              </w:rPr>
              <w:t xml:space="preserve">DM </w:t>
            </w:r>
            <w:r w:rsidRPr="00F13AE1">
              <w:rPr>
                <w:sz w:val="24"/>
                <w:lang w:val="ru"/>
              </w:rPr>
              <w:t>3</w:t>
            </w:r>
          </w:p>
        </w:tc>
        <w:tc>
          <w:tcPr>
            <w:tcW w:w="1669"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37"/>
              <w:rPr>
                <w:sz w:val="24"/>
                <w:lang w:val="en-US"/>
              </w:rPr>
            </w:pPr>
            <w:r w:rsidRPr="00F13AE1">
              <w:rPr>
                <w:sz w:val="24"/>
                <w:lang w:val="en-US"/>
              </w:rPr>
              <w:t xml:space="preserve">Z </w:t>
            </w:r>
            <w:r w:rsidR="00F13AE1">
              <w:rPr>
                <w:sz w:val="24"/>
                <w:lang w:val="en-US"/>
              </w:rPr>
              <w:t>×</w:t>
            </w:r>
            <w:r w:rsidRPr="00F13AE1">
              <w:rPr>
                <w:sz w:val="24"/>
                <w:lang w:val="en-US"/>
              </w:rPr>
              <w:t xml:space="preserve"> </w:t>
            </w:r>
            <w:r w:rsidRPr="00F13AE1">
              <w:rPr>
                <w:sz w:val="24"/>
                <w:lang w:val="ru"/>
              </w:rPr>
              <w:t>2,5</w:t>
            </w:r>
          </w:p>
        </w:tc>
        <w:tc>
          <w:tcPr>
            <w:tcW w:w="1487"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219"/>
              <w:rPr>
                <w:sz w:val="24"/>
                <w:lang w:val="en-US"/>
              </w:rPr>
            </w:pPr>
            <w:r w:rsidRPr="00F13AE1">
              <w:rPr>
                <w:sz w:val="24"/>
                <w:lang w:val="en-US"/>
              </w:rPr>
              <w:t xml:space="preserve">Z </w:t>
            </w:r>
            <w:r w:rsidR="00F13AE1">
              <w:rPr>
                <w:sz w:val="24"/>
                <w:lang w:val="en-US"/>
              </w:rPr>
              <w:t>×</w:t>
            </w:r>
            <w:r w:rsidRPr="00F13AE1">
              <w:rPr>
                <w:sz w:val="24"/>
                <w:lang w:val="en-US"/>
              </w:rPr>
              <w:t xml:space="preserve"> </w:t>
            </w:r>
            <w:r w:rsidRPr="00F13AE1">
              <w:rPr>
                <w:sz w:val="24"/>
                <w:lang w:val="ru"/>
              </w:rPr>
              <w:t>1,9</w:t>
            </w:r>
          </w:p>
        </w:tc>
      </w:tr>
    </w:tbl>
    <w:p w:rsidR="00F13AE1" w:rsidRPr="00F13AE1" w:rsidRDefault="00F13AE1" w:rsidP="0060351F">
      <w:pPr>
        <w:ind w:firstLine="708"/>
        <w:rPr>
          <w:sz w:val="24"/>
        </w:rPr>
      </w:pPr>
    </w:p>
    <w:p w:rsidR="0060351F" w:rsidRPr="00F13AE1" w:rsidRDefault="0060351F" w:rsidP="00F13AE1">
      <w:pPr>
        <w:ind w:firstLine="708"/>
        <w:jc w:val="center"/>
        <w:rPr>
          <w:b/>
          <w:sz w:val="24"/>
        </w:rPr>
      </w:pPr>
      <w:r w:rsidRPr="00F13AE1">
        <w:rPr>
          <w:b/>
          <w:sz w:val="24"/>
        </w:rPr>
        <w:t>Таблица 6b</w:t>
      </w:r>
      <w:r w:rsidR="00F13AE1">
        <w:rPr>
          <w:b/>
          <w:sz w:val="24"/>
        </w:rPr>
        <w:t xml:space="preserve"> – </w:t>
      </w:r>
      <w:r w:rsidRPr="00F13AE1">
        <w:rPr>
          <w:b/>
          <w:sz w:val="24"/>
        </w:rPr>
        <w:t xml:space="preserve">Предельные значения </w:t>
      </w:r>
      <w:proofErr w:type="spellStart"/>
      <w:r w:rsidRPr="00F13AE1">
        <w:rPr>
          <w:b/>
          <w:sz w:val="24"/>
        </w:rPr>
        <w:t>dX</w:t>
      </w:r>
      <w:proofErr w:type="spellEnd"/>
      <w:r w:rsidRPr="00F13AE1">
        <w:rPr>
          <w:b/>
          <w:sz w:val="24"/>
        </w:rPr>
        <w:t xml:space="preserve"> и d</w:t>
      </w:r>
      <w:r w:rsidRPr="00F13AE1">
        <w:rPr>
          <w:b/>
          <w:sz w:val="24"/>
          <w:vertAlign w:val="superscript"/>
        </w:rPr>
        <w:t>2</w:t>
      </w:r>
      <w:r w:rsidRPr="00F13AE1">
        <w:rPr>
          <w:b/>
          <w:sz w:val="24"/>
        </w:rPr>
        <w:t>X</w:t>
      </w:r>
    </w:p>
    <w:tbl>
      <w:tblPr>
        <w:tblW w:w="5000" w:type="pct"/>
        <w:tblCellMar>
          <w:left w:w="10" w:type="dxa"/>
          <w:right w:w="10" w:type="dxa"/>
        </w:tblCellMar>
        <w:tblLook w:val="04A0" w:firstRow="1" w:lastRow="0" w:firstColumn="1" w:lastColumn="0" w:noHBand="0" w:noVBand="1"/>
      </w:tblPr>
      <w:tblGrid>
        <w:gridCol w:w="3298"/>
        <w:gridCol w:w="3267"/>
        <w:gridCol w:w="2779"/>
      </w:tblGrid>
      <w:tr w:rsidR="0060351F" w:rsidRPr="00F13AE1" w:rsidTr="00F13AE1">
        <w:trPr>
          <w:trHeight w:val="360"/>
        </w:trPr>
        <w:tc>
          <w:tcPr>
            <w:tcW w:w="1765"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284"/>
              <w:rPr>
                <w:bCs/>
                <w:sz w:val="24"/>
                <w:lang w:val="en-US"/>
              </w:rPr>
            </w:pPr>
            <w:r w:rsidRPr="00F13AE1">
              <w:rPr>
                <w:bCs/>
                <w:sz w:val="24"/>
              </w:rPr>
              <w:t>Классификация</w:t>
            </w:r>
          </w:p>
        </w:tc>
        <w:tc>
          <w:tcPr>
            <w:tcW w:w="1748"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284"/>
              <w:rPr>
                <w:bCs/>
                <w:sz w:val="24"/>
                <w:lang w:val="en-US"/>
              </w:rPr>
            </w:pPr>
            <w:proofErr w:type="spellStart"/>
            <w:r w:rsidRPr="00F13AE1">
              <w:rPr>
                <w:bCs/>
                <w:sz w:val="24"/>
                <w:lang w:val="en-US"/>
              </w:rPr>
              <w:t>dX</w:t>
            </w:r>
            <w:proofErr w:type="spellEnd"/>
          </w:p>
        </w:tc>
        <w:tc>
          <w:tcPr>
            <w:tcW w:w="1487" w:type="pct"/>
            <w:tcBorders>
              <w:top w:val="single" w:sz="4" w:space="0" w:color="auto"/>
              <w:left w:val="single" w:sz="4" w:space="0" w:color="auto"/>
              <w:bottom w:val="double" w:sz="4" w:space="0" w:color="auto"/>
              <w:right w:val="single" w:sz="4" w:space="0" w:color="auto"/>
            </w:tcBorders>
            <w:shd w:val="clear" w:color="auto" w:fill="FFFFFF"/>
          </w:tcPr>
          <w:p w:rsidR="0060351F" w:rsidRPr="00F13AE1" w:rsidRDefault="0060351F" w:rsidP="00F13AE1">
            <w:pPr>
              <w:ind w:firstLine="284"/>
              <w:rPr>
                <w:bCs/>
                <w:sz w:val="24"/>
                <w:lang w:val="en-US"/>
              </w:rPr>
            </w:pPr>
            <w:r w:rsidRPr="00F13AE1">
              <w:rPr>
                <w:bCs/>
                <w:sz w:val="24"/>
                <w:lang w:val="en-US"/>
              </w:rPr>
              <w:t>d</w:t>
            </w:r>
            <w:r w:rsidRPr="00F13AE1">
              <w:rPr>
                <w:bCs/>
                <w:sz w:val="24"/>
                <w:vertAlign w:val="superscript"/>
                <w:lang w:val="en-US"/>
              </w:rPr>
              <w:t>2</w:t>
            </w:r>
            <w:r w:rsidRPr="00F13AE1">
              <w:rPr>
                <w:bCs/>
                <w:sz w:val="24"/>
                <w:lang w:val="en-US"/>
              </w:rPr>
              <w:t>X</w:t>
            </w:r>
          </w:p>
        </w:tc>
      </w:tr>
      <w:tr w:rsidR="0060351F" w:rsidRPr="00F13AE1" w:rsidTr="00F13AE1">
        <w:trPr>
          <w:trHeight w:val="360"/>
        </w:trPr>
        <w:tc>
          <w:tcPr>
            <w:tcW w:w="1765" w:type="pct"/>
            <w:tcBorders>
              <w:top w:val="doub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rPr>
              <w:t>расчет</w:t>
            </w:r>
          </w:p>
        </w:tc>
        <w:tc>
          <w:tcPr>
            <w:tcW w:w="1748" w:type="pct"/>
            <w:tcBorders>
              <w:top w:val="doub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 xml:space="preserve">2 </w:t>
            </w:r>
            <w:r w:rsidR="00F13AE1">
              <w:rPr>
                <w:sz w:val="24"/>
                <w:lang w:val="ru"/>
              </w:rPr>
              <w:t>×</w:t>
            </w:r>
            <w:r w:rsidRPr="00F13AE1">
              <w:rPr>
                <w:sz w:val="24"/>
                <w:lang w:val="en-US"/>
              </w:rPr>
              <w:t xml:space="preserve"> </w:t>
            </w:r>
            <w:r w:rsidRPr="00F13AE1">
              <w:rPr>
                <w:sz w:val="24"/>
                <w:lang w:val="ru"/>
              </w:rPr>
              <w:t xml:space="preserve">1,1 </w:t>
            </w:r>
            <w:r w:rsidR="00F13AE1">
              <w:rPr>
                <w:sz w:val="24"/>
                <w:lang w:val="ru"/>
              </w:rPr>
              <w:t>×</w:t>
            </w:r>
            <w:r w:rsidRPr="00F13AE1">
              <w:rPr>
                <w:sz w:val="24"/>
                <w:lang w:val="en-US"/>
              </w:rPr>
              <w:t xml:space="preserve"> </w:t>
            </w:r>
            <w:proofErr w:type="spellStart"/>
            <w:r w:rsidRPr="00F13AE1">
              <w:rPr>
                <w:sz w:val="24"/>
                <w:lang w:val="en-US"/>
              </w:rPr>
              <w:t>Z</w:t>
            </w:r>
            <w:r w:rsidRPr="00F13AE1">
              <w:rPr>
                <w:sz w:val="24"/>
                <w:vertAlign w:val="subscript"/>
                <w:lang w:val="en-US"/>
              </w:rPr>
              <w:t>slope</w:t>
            </w:r>
            <w:proofErr w:type="spellEnd"/>
          </w:p>
        </w:tc>
        <w:tc>
          <w:tcPr>
            <w:tcW w:w="1487" w:type="pct"/>
            <w:tcBorders>
              <w:top w:val="double" w:sz="4" w:space="0" w:color="auto"/>
              <w:left w:val="single" w:sz="4" w:space="0" w:color="auto"/>
              <w:bottom w:val="single" w:sz="4" w:space="0" w:color="auto"/>
              <w:right w:val="single" w:sz="4" w:space="0" w:color="auto"/>
            </w:tcBorders>
            <w:shd w:val="clear" w:color="auto" w:fill="FFFFFF"/>
          </w:tcPr>
          <w:p w:rsidR="0060351F" w:rsidRPr="00F13AE1" w:rsidRDefault="00F13AE1" w:rsidP="00F13AE1">
            <w:pPr>
              <w:ind w:left="88" w:hanging="6"/>
              <w:rPr>
                <w:sz w:val="24"/>
              </w:rPr>
            </w:pPr>
            <w:r>
              <w:rPr>
                <w:sz w:val="24"/>
              </w:rPr>
              <w:t>Фиксированная величина</w:t>
            </w:r>
          </w:p>
        </w:tc>
      </w:tr>
      <w:tr w:rsidR="0060351F" w:rsidRPr="00F13AE1" w:rsidTr="00F13AE1">
        <w:trPr>
          <w:trHeight w:val="360"/>
        </w:trPr>
        <w:tc>
          <w:tcPr>
            <w:tcW w:w="1765"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rPr>
            </w:pPr>
            <w:r w:rsidRPr="00F13AE1">
              <w:rPr>
                <w:sz w:val="24"/>
                <w:lang w:val="en-US"/>
              </w:rPr>
              <w:t xml:space="preserve">DM </w:t>
            </w:r>
            <w:r w:rsidRPr="00F13AE1">
              <w:rPr>
                <w:sz w:val="24"/>
                <w:lang w:val="ru"/>
              </w:rPr>
              <w:t>1</w:t>
            </w:r>
          </w:p>
        </w:tc>
        <w:tc>
          <w:tcPr>
            <w:tcW w:w="1748"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2,9</w:t>
            </w:r>
          </w:p>
        </w:tc>
        <w:tc>
          <w:tcPr>
            <w:tcW w:w="1487"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1,5</w:t>
            </w:r>
          </w:p>
        </w:tc>
      </w:tr>
      <w:tr w:rsidR="0060351F" w:rsidRPr="00F13AE1" w:rsidTr="00F13AE1">
        <w:trPr>
          <w:trHeight w:val="360"/>
        </w:trPr>
        <w:tc>
          <w:tcPr>
            <w:tcW w:w="1765"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lang w:val="en-US"/>
              </w:rPr>
              <w:t xml:space="preserve">DM </w:t>
            </w:r>
            <w:r w:rsidRPr="00F13AE1">
              <w:rPr>
                <w:sz w:val="24"/>
                <w:lang w:val="ru"/>
              </w:rPr>
              <w:t>2</w:t>
            </w:r>
          </w:p>
        </w:tc>
        <w:tc>
          <w:tcPr>
            <w:tcW w:w="1748"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4,4</w:t>
            </w:r>
          </w:p>
        </w:tc>
        <w:tc>
          <w:tcPr>
            <w:tcW w:w="1487"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2,0</w:t>
            </w:r>
          </w:p>
        </w:tc>
      </w:tr>
      <w:tr w:rsidR="0060351F" w:rsidRPr="00F13AE1" w:rsidTr="00F13AE1">
        <w:trPr>
          <w:trHeight w:val="374"/>
        </w:trPr>
        <w:tc>
          <w:tcPr>
            <w:tcW w:w="1765"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60351F">
            <w:pPr>
              <w:ind w:firstLine="708"/>
              <w:rPr>
                <w:sz w:val="24"/>
                <w:lang w:val="en-US"/>
              </w:rPr>
            </w:pPr>
            <w:r w:rsidRPr="00F13AE1">
              <w:rPr>
                <w:sz w:val="24"/>
                <w:lang w:val="en-US"/>
              </w:rPr>
              <w:t xml:space="preserve">DM </w:t>
            </w:r>
            <w:r w:rsidRPr="00F13AE1">
              <w:rPr>
                <w:sz w:val="24"/>
                <w:lang w:val="ru"/>
              </w:rPr>
              <w:t>3</w:t>
            </w:r>
          </w:p>
        </w:tc>
        <w:tc>
          <w:tcPr>
            <w:tcW w:w="1748"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5,5</w:t>
            </w:r>
          </w:p>
        </w:tc>
        <w:tc>
          <w:tcPr>
            <w:tcW w:w="1487" w:type="pct"/>
            <w:tcBorders>
              <w:top w:val="single" w:sz="4" w:space="0" w:color="auto"/>
              <w:left w:val="single" w:sz="4" w:space="0" w:color="auto"/>
              <w:bottom w:val="single" w:sz="4" w:space="0" w:color="auto"/>
              <w:right w:val="single" w:sz="4" w:space="0" w:color="auto"/>
            </w:tcBorders>
            <w:shd w:val="clear" w:color="auto" w:fill="FFFFFF"/>
          </w:tcPr>
          <w:p w:rsidR="0060351F" w:rsidRPr="00F13AE1" w:rsidRDefault="0060351F" w:rsidP="00F13AE1">
            <w:pPr>
              <w:ind w:left="88" w:hanging="6"/>
              <w:rPr>
                <w:sz w:val="24"/>
                <w:lang w:val="en-US"/>
              </w:rPr>
            </w:pPr>
            <w:r w:rsidRPr="00F13AE1">
              <w:rPr>
                <w:sz w:val="24"/>
                <w:lang w:val="ru"/>
              </w:rPr>
              <w:t>2,5</w:t>
            </w:r>
          </w:p>
        </w:tc>
      </w:tr>
    </w:tbl>
    <w:p w:rsidR="0060351F" w:rsidRPr="0017308B" w:rsidRDefault="0060351F" w:rsidP="0060351F">
      <w:pPr>
        <w:ind w:firstLine="708"/>
        <w:rPr>
          <w:szCs w:val="28"/>
        </w:rPr>
      </w:pPr>
    </w:p>
    <w:p w:rsidR="0060351F" w:rsidRPr="00F36080" w:rsidRDefault="0060351F" w:rsidP="00F36080">
      <w:pPr>
        <w:ind w:firstLine="567"/>
        <w:rPr>
          <w:sz w:val="24"/>
        </w:rPr>
      </w:pPr>
      <w:r w:rsidRPr="00F36080">
        <w:rPr>
          <w:sz w:val="24"/>
        </w:rPr>
        <w:t xml:space="preserve">Уровень плиты пола должен быть в пределах </w:t>
      </w:r>
      <w:r w:rsidR="007D495C" w:rsidRPr="007D495C">
        <w:rPr>
          <w:sz w:val="24"/>
        </w:rPr>
        <w:t>(</w:t>
      </w:r>
      <w:r w:rsidRPr="00F36080">
        <w:rPr>
          <w:sz w:val="24"/>
        </w:rPr>
        <w:t>± 15</w:t>
      </w:r>
      <w:r w:rsidR="007D495C" w:rsidRPr="007D495C">
        <w:rPr>
          <w:sz w:val="24"/>
        </w:rPr>
        <w:t>)</w:t>
      </w:r>
      <w:r w:rsidRPr="00F36080">
        <w:rPr>
          <w:sz w:val="24"/>
        </w:rPr>
        <w:t xml:space="preserve"> мм от базового уровня. </w:t>
      </w:r>
    </w:p>
    <w:p w:rsidR="0060351F" w:rsidRPr="00F36080" w:rsidRDefault="0060351F" w:rsidP="00F36080">
      <w:pPr>
        <w:ind w:firstLine="567"/>
        <w:rPr>
          <w:sz w:val="24"/>
        </w:rPr>
      </w:pPr>
    </w:p>
    <w:p w:rsidR="0060351F" w:rsidRPr="00F36080" w:rsidRDefault="0060351F" w:rsidP="00C639F1">
      <w:pPr>
        <w:pStyle w:val="2"/>
      </w:pPr>
      <w:bookmarkStart w:id="29" w:name="_Toc47641136"/>
      <w:r w:rsidRPr="00F36080">
        <w:t>Допуски при установке</w:t>
      </w:r>
      <w:bookmarkEnd w:id="29"/>
      <w:r w:rsidRPr="00F36080">
        <w:t xml:space="preserve"> </w:t>
      </w:r>
    </w:p>
    <w:p w:rsidR="00F36080" w:rsidRDefault="00F36080" w:rsidP="00F36080">
      <w:pPr>
        <w:ind w:firstLine="567"/>
        <w:rPr>
          <w:b/>
          <w:sz w:val="24"/>
        </w:rPr>
      </w:pPr>
    </w:p>
    <w:p w:rsidR="0060351F" w:rsidRPr="00F36080" w:rsidRDefault="0060351F" w:rsidP="00F36080">
      <w:pPr>
        <w:ind w:firstLine="567"/>
        <w:rPr>
          <w:b/>
          <w:sz w:val="24"/>
        </w:rPr>
      </w:pPr>
      <w:r w:rsidRPr="00F36080">
        <w:rPr>
          <w:b/>
          <w:sz w:val="24"/>
        </w:rPr>
        <w:t>6.2.1 Общие положения</w:t>
      </w:r>
    </w:p>
    <w:p w:rsidR="00F36080" w:rsidRDefault="00F36080" w:rsidP="00F36080">
      <w:pPr>
        <w:ind w:firstLine="567"/>
        <w:rPr>
          <w:sz w:val="24"/>
        </w:rPr>
      </w:pPr>
    </w:p>
    <w:p w:rsidR="0060351F" w:rsidRPr="00F36080" w:rsidRDefault="0060351F" w:rsidP="00F36080">
      <w:pPr>
        <w:ind w:firstLine="567"/>
        <w:rPr>
          <w:sz w:val="24"/>
        </w:rPr>
      </w:pPr>
      <w:r w:rsidRPr="00F36080">
        <w:rPr>
          <w:sz w:val="24"/>
        </w:rPr>
        <w:t xml:space="preserve">Максимально допустимые допуски после монтажа, если полки находятся в ненагруженном состоянии, должны быть такими, как указано в таблицах 7 и 8 и на </w:t>
      </w:r>
      <w:r w:rsidR="0053776C">
        <w:rPr>
          <w:sz w:val="24"/>
        </w:rPr>
        <w:t xml:space="preserve">           </w:t>
      </w:r>
      <w:r w:rsidRPr="00F36080">
        <w:rPr>
          <w:sz w:val="24"/>
        </w:rPr>
        <w:t>рисунке 18.</w:t>
      </w:r>
    </w:p>
    <w:p w:rsidR="00F36080" w:rsidRDefault="00F36080" w:rsidP="00F36080">
      <w:pPr>
        <w:ind w:firstLine="567"/>
        <w:rPr>
          <w:sz w:val="24"/>
        </w:rPr>
      </w:pPr>
    </w:p>
    <w:p w:rsidR="0060351F" w:rsidRPr="00F36080" w:rsidRDefault="0060351F" w:rsidP="00F36080">
      <w:pPr>
        <w:ind w:firstLine="567"/>
        <w:rPr>
          <w:sz w:val="20"/>
          <w:szCs w:val="20"/>
        </w:rPr>
      </w:pPr>
      <w:r w:rsidRPr="00F36080">
        <w:rPr>
          <w:sz w:val="20"/>
          <w:szCs w:val="20"/>
        </w:rPr>
        <w:t>Примечание</w:t>
      </w:r>
      <w:r w:rsidR="00F36080" w:rsidRPr="00F36080">
        <w:rPr>
          <w:sz w:val="20"/>
          <w:szCs w:val="20"/>
        </w:rPr>
        <w:t xml:space="preserve"> – </w:t>
      </w:r>
      <w:r w:rsidRPr="00F36080">
        <w:rPr>
          <w:sz w:val="20"/>
          <w:szCs w:val="20"/>
        </w:rPr>
        <w:t>Допуски на монтаж, деформации и габариты также применимы, если стеллаж разобран и отремонтирован.</w:t>
      </w:r>
    </w:p>
    <w:p w:rsidR="0060351F" w:rsidRDefault="0060351F" w:rsidP="0060351F">
      <w:pPr>
        <w:ind w:firstLine="708"/>
        <w:rPr>
          <w:sz w:val="24"/>
        </w:rPr>
      </w:pPr>
    </w:p>
    <w:p w:rsidR="0053776C" w:rsidRDefault="0053776C" w:rsidP="0060351F">
      <w:pPr>
        <w:ind w:firstLine="708"/>
        <w:rPr>
          <w:sz w:val="24"/>
        </w:rPr>
      </w:pPr>
    </w:p>
    <w:p w:rsidR="0053776C" w:rsidRDefault="0053776C" w:rsidP="0060351F">
      <w:pPr>
        <w:ind w:firstLine="708"/>
        <w:rPr>
          <w:sz w:val="24"/>
        </w:rPr>
      </w:pPr>
    </w:p>
    <w:p w:rsidR="0053776C" w:rsidRDefault="0053776C" w:rsidP="0060351F">
      <w:pPr>
        <w:ind w:firstLine="708"/>
        <w:rPr>
          <w:sz w:val="24"/>
        </w:rPr>
      </w:pPr>
    </w:p>
    <w:p w:rsidR="0053776C" w:rsidRDefault="0053776C" w:rsidP="0060351F">
      <w:pPr>
        <w:ind w:firstLine="708"/>
        <w:rPr>
          <w:sz w:val="24"/>
        </w:rPr>
      </w:pPr>
    </w:p>
    <w:p w:rsidR="0053776C" w:rsidRDefault="0053776C" w:rsidP="0060351F">
      <w:pPr>
        <w:ind w:firstLine="708"/>
        <w:rPr>
          <w:sz w:val="24"/>
        </w:rPr>
      </w:pPr>
    </w:p>
    <w:p w:rsidR="0053776C" w:rsidRDefault="0053776C" w:rsidP="0060351F">
      <w:pPr>
        <w:ind w:firstLine="708"/>
        <w:rPr>
          <w:sz w:val="24"/>
        </w:rPr>
      </w:pPr>
    </w:p>
    <w:p w:rsidR="0053776C" w:rsidRPr="00023191" w:rsidRDefault="0053776C" w:rsidP="0060351F">
      <w:pPr>
        <w:ind w:firstLine="708"/>
        <w:rPr>
          <w:sz w:val="24"/>
        </w:rPr>
      </w:pPr>
    </w:p>
    <w:p w:rsidR="0053776C" w:rsidRDefault="0053776C" w:rsidP="0053776C">
      <w:pPr>
        <w:ind w:firstLine="708"/>
        <w:jc w:val="center"/>
        <w:rPr>
          <w:b/>
          <w:sz w:val="24"/>
        </w:rPr>
      </w:pPr>
      <w:r w:rsidRPr="00023191">
        <w:rPr>
          <w:b/>
          <w:sz w:val="24"/>
        </w:rPr>
        <w:lastRenderedPageBreak/>
        <w:t xml:space="preserve">Таблица 7 </w:t>
      </w:r>
      <w:r w:rsidRPr="00023191">
        <w:rPr>
          <w:b/>
          <w:sz w:val="24"/>
          <w:lang w:val="en-US"/>
        </w:rPr>
        <w:t xml:space="preserve">– </w:t>
      </w:r>
      <w:r w:rsidRPr="00023191">
        <w:rPr>
          <w:b/>
          <w:sz w:val="24"/>
        </w:rPr>
        <w:t>Допуски, измеренные по горизонтали</w:t>
      </w:r>
    </w:p>
    <w:p w:rsidR="0053776C" w:rsidRPr="00023191" w:rsidRDefault="0053776C" w:rsidP="0053776C">
      <w:pPr>
        <w:ind w:firstLine="708"/>
        <w:jc w:val="center"/>
        <w:rPr>
          <w:b/>
          <w:sz w:val="24"/>
        </w:rPr>
      </w:pPr>
    </w:p>
    <w:tbl>
      <w:tblPr>
        <w:tblW w:w="5000" w:type="pct"/>
        <w:tblCellMar>
          <w:left w:w="10" w:type="dxa"/>
          <w:right w:w="10" w:type="dxa"/>
        </w:tblCellMar>
        <w:tblLook w:val="04A0" w:firstRow="1" w:lastRow="0" w:firstColumn="1" w:lastColumn="0" w:noHBand="0" w:noVBand="1"/>
      </w:tblPr>
      <w:tblGrid>
        <w:gridCol w:w="6309"/>
        <w:gridCol w:w="3035"/>
      </w:tblGrid>
      <w:tr w:rsidR="0053776C" w:rsidRPr="00DC4521" w:rsidTr="0053776C">
        <w:trPr>
          <w:trHeight w:val="595"/>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firstLine="708"/>
              <w:jc w:val="center"/>
              <w:rPr>
                <w:bCs/>
                <w:sz w:val="24"/>
              </w:rPr>
            </w:pPr>
            <w:r w:rsidRPr="00DC4521">
              <w:rPr>
                <w:bCs/>
                <w:sz w:val="24"/>
              </w:rPr>
              <w:t xml:space="preserve">Горизонтальные допуски для плоскости </w:t>
            </w:r>
            <w:r w:rsidRPr="00DC4521">
              <w:rPr>
                <w:bCs/>
                <w:sz w:val="24"/>
                <w:lang w:val="en-US"/>
              </w:rPr>
              <w:t>X</w:t>
            </w:r>
            <w:r w:rsidRPr="00DC4521">
              <w:rPr>
                <w:bCs/>
                <w:sz w:val="24"/>
              </w:rPr>
              <w:t xml:space="preserve"> </w:t>
            </w:r>
            <w:r w:rsidRPr="00DC4521">
              <w:rPr>
                <w:bCs/>
                <w:sz w:val="24"/>
                <w:lang w:val="en-US"/>
              </w:rPr>
              <w:t>Z</w:t>
            </w:r>
          </w:p>
          <w:p w:rsidR="0053776C" w:rsidRPr="00DC4521" w:rsidRDefault="0053776C" w:rsidP="0053776C">
            <w:pPr>
              <w:ind w:firstLine="708"/>
              <w:jc w:val="center"/>
              <w:rPr>
                <w:bCs/>
                <w:sz w:val="24"/>
              </w:rPr>
            </w:pPr>
            <w:r w:rsidRPr="00DC4521">
              <w:rPr>
                <w:bCs/>
                <w:sz w:val="24"/>
              </w:rPr>
              <w:t>мм</w:t>
            </w:r>
          </w:p>
        </w:tc>
      </w:tr>
      <w:tr w:rsidR="0053776C" w:rsidRPr="00DC4521" w:rsidTr="0053776C">
        <w:trPr>
          <w:trHeight w:val="590"/>
        </w:trPr>
        <w:tc>
          <w:tcPr>
            <w:tcW w:w="3376" w:type="pct"/>
            <w:tcBorders>
              <w:top w:val="single" w:sz="4" w:space="0" w:color="auto"/>
              <w:left w:val="single" w:sz="4" w:space="0" w:color="auto"/>
              <w:bottom w:val="double" w:sz="4" w:space="0" w:color="auto"/>
              <w:right w:val="single" w:sz="4" w:space="0" w:color="auto"/>
            </w:tcBorders>
            <w:shd w:val="clear" w:color="auto" w:fill="FFFFFF"/>
          </w:tcPr>
          <w:p w:rsidR="0053776C" w:rsidRPr="00DC4521" w:rsidRDefault="0053776C" w:rsidP="0053776C">
            <w:pPr>
              <w:ind w:left="142"/>
              <w:jc w:val="center"/>
              <w:rPr>
                <w:sz w:val="24"/>
              </w:rPr>
            </w:pPr>
            <w:r w:rsidRPr="00DC4521">
              <w:rPr>
                <w:sz w:val="24"/>
              </w:rPr>
              <w:t>Код измерительного размера и описание класса допуска</w:t>
            </w:r>
          </w:p>
        </w:tc>
        <w:tc>
          <w:tcPr>
            <w:tcW w:w="1624" w:type="pct"/>
            <w:tcBorders>
              <w:top w:val="single" w:sz="4" w:space="0" w:color="auto"/>
              <w:left w:val="single" w:sz="4" w:space="0" w:color="auto"/>
              <w:bottom w:val="double" w:sz="4" w:space="0" w:color="auto"/>
              <w:right w:val="single" w:sz="4" w:space="0" w:color="auto"/>
            </w:tcBorders>
            <w:shd w:val="clear" w:color="auto" w:fill="FFFFFF"/>
          </w:tcPr>
          <w:p w:rsidR="0053776C" w:rsidRPr="00DC4521" w:rsidRDefault="0053776C" w:rsidP="0053776C">
            <w:pPr>
              <w:jc w:val="center"/>
              <w:rPr>
                <w:bCs/>
                <w:sz w:val="24"/>
              </w:rPr>
            </w:pPr>
            <w:r w:rsidRPr="00DC4521">
              <w:rPr>
                <w:bCs/>
                <w:sz w:val="24"/>
              </w:rPr>
              <w:t>Допуски при монтаже стеллажей класса 300</w:t>
            </w:r>
          </w:p>
        </w:tc>
      </w:tr>
      <w:tr w:rsidR="0053776C" w:rsidRPr="00DC4521" w:rsidTr="0053776C">
        <w:trPr>
          <w:trHeight w:val="629"/>
        </w:trPr>
        <w:tc>
          <w:tcPr>
            <w:tcW w:w="3376" w:type="pct"/>
            <w:tcBorders>
              <w:top w:val="doub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roofErr w:type="spellStart"/>
            <w:r w:rsidRPr="00DC4521">
              <w:rPr>
                <w:sz w:val="24"/>
              </w:rPr>
              <w:t>δA</w:t>
            </w:r>
            <w:proofErr w:type="spellEnd"/>
            <w:r w:rsidRPr="00DC4521">
              <w:rPr>
                <w:sz w:val="24"/>
              </w:rPr>
              <w:t xml:space="preserve"> Отклонение от номинального размера чистой ширины входа между двумя стойками на любом уровне балки</w:t>
            </w:r>
          </w:p>
        </w:tc>
        <w:tc>
          <w:tcPr>
            <w:tcW w:w="1624" w:type="pct"/>
            <w:tcBorders>
              <w:top w:val="doub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 - 3</w:t>
            </w:r>
          </w:p>
        </w:tc>
      </w:tr>
      <w:tr w:rsidR="0053776C" w:rsidRPr="00DC4521" w:rsidTr="0053776C">
        <w:trPr>
          <w:trHeight w:val="835"/>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roofErr w:type="spellStart"/>
            <w:r w:rsidRPr="00DC4521">
              <w:rPr>
                <w:sz w:val="24"/>
              </w:rPr>
              <w:t>δ</w:t>
            </w:r>
            <w:proofErr w:type="gramStart"/>
            <w:r w:rsidRPr="00DC4521">
              <w:rPr>
                <w:bCs/>
                <w:sz w:val="24"/>
              </w:rPr>
              <w:t>A</w:t>
            </w:r>
            <w:r w:rsidRPr="00DC4521">
              <w:rPr>
                <w:bCs/>
                <w:sz w:val="24"/>
                <w:vertAlign w:val="subscript"/>
              </w:rPr>
              <w:t>t</w:t>
            </w:r>
            <w:proofErr w:type="spellEnd"/>
            <w:r w:rsidRPr="00DC4521">
              <w:rPr>
                <w:sz w:val="24"/>
              </w:rPr>
              <w:t xml:space="preserve">  Изменение</w:t>
            </w:r>
            <w:proofErr w:type="gramEnd"/>
            <w:r w:rsidRPr="00DC4521">
              <w:rPr>
                <w:sz w:val="24"/>
              </w:rPr>
              <w:t xml:space="preserve"> от номинального размера общей длины стеллажа, кумулятивного с числом стоек «N», измеренной так близко, как это может быть в опорной плите</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xml:space="preserve">+ / - </w:t>
            </w:r>
            <w:r w:rsidRPr="00DC4521">
              <w:rPr>
                <w:sz w:val="24"/>
                <w:lang w:val="en-US"/>
              </w:rPr>
              <w:t>3n</w:t>
            </w:r>
          </w:p>
        </w:tc>
      </w:tr>
      <w:tr w:rsidR="0053776C" w:rsidRPr="00DC4521" w:rsidTr="0053776C">
        <w:trPr>
          <w:trHeight w:val="360"/>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proofErr w:type="spellStart"/>
            <w:r w:rsidRPr="00DC4521">
              <w:rPr>
                <w:sz w:val="24"/>
                <w:lang w:val="en-US"/>
              </w:rPr>
              <w:t>Чем</w:t>
            </w:r>
            <w:proofErr w:type="spellEnd"/>
            <w:r w:rsidRPr="00DC4521">
              <w:rPr>
                <w:sz w:val="24"/>
                <w:lang w:val="en-US"/>
              </w:rPr>
              <w:t xml:space="preserve"> </w:t>
            </w:r>
            <w:proofErr w:type="spellStart"/>
            <w:r w:rsidRPr="00DC4521">
              <w:rPr>
                <w:sz w:val="24"/>
                <w:lang w:val="en-US"/>
              </w:rPr>
              <w:t>больше</w:t>
            </w:r>
            <w:proofErr w:type="spellEnd"/>
            <w:r w:rsidRPr="00DC4521">
              <w:rPr>
                <w:sz w:val="24"/>
                <w:lang w:val="en-US"/>
              </w:rPr>
              <w:t xml:space="preserve"> </w:t>
            </w:r>
            <w:proofErr w:type="spellStart"/>
            <w:r w:rsidRPr="00DC4521">
              <w:rPr>
                <w:sz w:val="24"/>
                <w:lang w:val="en-US"/>
              </w:rPr>
              <w:t>значение</w:t>
            </w:r>
            <w:proofErr w:type="spellEnd"/>
            <w:r w:rsidRPr="00DC4521">
              <w:rPr>
                <w:sz w:val="24"/>
                <w:lang w:val="en-US"/>
              </w:rPr>
              <w:t xml:space="preserve"> </w:t>
            </w:r>
            <w:proofErr w:type="spellStart"/>
            <w:r w:rsidRPr="00DC4521">
              <w:rPr>
                <w:sz w:val="24"/>
                <w:lang w:val="en-US"/>
              </w:rPr>
              <w:t>следующего</w:t>
            </w:r>
            <w:proofErr w:type="spellEnd"/>
          </w:p>
        </w:tc>
      </w:tr>
      <w:tr w:rsidR="0053776C" w:rsidRPr="00DC4521" w:rsidTr="0053776C">
        <w:trPr>
          <w:trHeight w:val="1397"/>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r w:rsidRPr="00DC4521">
              <w:rPr>
                <w:sz w:val="24"/>
              </w:rPr>
              <w:t xml:space="preserve">B </w:t>
            </w:r>
            <w:proofErr w:type="spellStart"/>
            <w:r w:rsidRPr="00DC4521">
              <w:rPr>
                <w:sz w:val="24"/>
              </w:rPr>
              <w:t>Несоосность</w:t>
            </w:r>
            <w:proofErr w:type="spellEnd"/>
            <w:r w:rsidRPr="00DC4521">
              <w:rPr>
                <w:sz w:val="24"/>
              </w:rPr>
              <w:t xml:space="preserve"> стоек по проходу, кумулятивно с количеством отсеков 'n', измеренных около уровня пола.</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rPr>
            </w:pPr>
            <w:r w:rsidRPr="00DC4521">
              <w:rPr>
                <w:sz w:val="24"/>
              </w:rPr>
              <w:t xml:space="preserve">+ / - 10 </w:t>
            </w:r>
            <w:r w:rsidRPr="00DC4521">
              <w:rPr>
                <w:sz w:val="24"/>
                <w:lang w:val="en-US"/>
              </w:rPr>
              <w:t>or</w:t>
            </w:r>
          </w:p>
          <w:p w:rsidR="0053776C" w:rsidRPr="00DC4521" w:rsidRDefault="0053776C" w:rsidP="0053776C">
            <w:pPr>
              <w:ind w:left="191"/>
              <w:rPr>
                <w:sz w:val="24"/>
              </w:rPr>
            </w:pPr>
            <w:r w:rsidRPr="00DC4521">
              <w:rPr>
                <w:sz w:val="24"/>
              </w:rPr>
              <w:t>Для класса 300</w:t>
            </w:r>
            <w:r w:rsidRPr="00DC4521">
              <w:rPr>
                <w:sz w:val="24"/>
                <w:lang w:val="en-US"/>
              </w:rPr>
              <w:t>A</w:t>
            </w:r>
            <w:r w:rsidRPr="00DC4521">
              <w:rPr>
                <w:sz w:val="24"/>
              </w:rPr>
              <w:t>: + / - 1,0</w:t>
            </w:r>
            <w:r w:rsidRPr="00DC4521">
              <w:rPr>
                <w:sz w:val="24"/>
                <w:lang w:val="en-US"/>
              </w:rPr>
              <w:t>n</w:t>
            </w:r>
            <w:r w:rsidRPr="00DC4521">
              <w:rPr>
                <w:sz w:val="24"/>
              </w:rPr>
              <w:t xml:space="preserve"> </w:t>
            </w:r>
          </w:p>
          <w:p w:rsidR="0053776C" w:rsidRPr="00DC4521" w:rsidRDefault="0053776C" w:rsidP="0053776C">
            <w:pPr>
              <w:ind w:left="191"/>
              <w:rPr>
                <w:sz w:val="24"/>
              </w:rPr>
            </w:pPr>
            <w:r w:rsidRPr="00DC4521">
              <w:rPr>
                <w:sz w:val="24"/>
              </w:rPr>
              <w:t>Для класса 300</w:t>
            </w:r>
            <w:r w:rsidRPr="00DC4521">
              <w:rPr>
                <w:sz w:val="24"/>
                <w:lang w:val="en-US"/>
              </w:rPr>
              <w:t>B</w:t>
            </w:r>
            <w:r w:rsidRPr="00DC4521">
              <w:rPr>
                <w:sz w:val="24"/>
              </w:rPr>
              <w:t>: + / - 0,5</w:t>
            </w:r>
            <w:r w:rsidRPr="00DC4521">
              <w:rPr>
                <w:sz w:val="24"/>
                <w:lang w:val="en-US"/>
              </w:rPr>
              <w:t>n</w:t>
            </w:r>
          </w:p>
        </w:tc>
      </w:tr>
      <w:tr w:rsidR="0053776C" w:rsidRPr="00DC4521" w:rsidTr="0053776C">
        <w:trPr>
          <w:trHeight w:val="835"/>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r w:rsidRPr="00DC4521">
              <w:rPr>
                <w:sz w:val="24"/>
              </w:rPr>
              <w:t>Для класса 300A это относится только к стойкам прохода</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 - 10</w:t>
            </w:r>
          </w:p>
        </w:tc>
      </w:tr>
      <w:tr w:rsidR="0053776C" w:rsidRPr="00DC4521" w:rsidTr="0053776C">
        <w:trPr>
          <w:trHeight w:val="437"/>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r w:rsidRPr="00DC4521">
              <w:rPr>
                <w:sz w:val="24"/>
              </w:rPr>
              <w:t>Для класса 300B это относится к проходу и задним стойкам</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xml:space="preserve">+ / - </w:t>
            </w:r>
            <w:r w:rsidRPr="00DC4521">
              <w:rPr>
                <w:sz w:val="24"/>
                <w:lang w:val="en-US"/>
              </w:rPr>
              <w:t>H/500</w:t>
            </w:r>
          </w:p>
        </w:tc>
      </w:tr>
      <w:tr w:rsidR="0053776C" w:rsidRPr="00DC4521" w:rsidTr="0053776C">
        <w:trPr>
          <w:trHeight w:val="590"/>
        </w:trPr>
        <w:tc>
          <w:tcPr>
            <w:tcW w:w="3376" w:type="pct"/>
            <w:tcBorders>
              <w:top w:val="single" w:sz="4" w:space="0" w:color="auto"/>
              <w:left w:val="single" w:sz="4" w:space="0" w:color="auto"/>
              <w:bottom w:val="nil"/>
              <w:right w:val="single" w:sz="4" w:space="0" w:color="auto"/>
            </w:tcBorders>
            <w:shd w:val="clear" w:color="auto" w:fill="FFFFFF"/>
          </w:tcPr>
          <w:p w:rsidR="0053776C" w:rsidRPr="00DC4521" w:rsidRDefault="0053776C" w:rsidP="0053776C">
            <w:pPr>
              <w:ind w:left="142"/>
              <w:jc w:val="left"/>
              <w:rPr>
                <w:sz w:val="24"/>
              </w:rPr>
            </w:pPr>
            <w:r w:rsidRPr="00DC4521">
              <w:rPr>
                <w:sz w:val="24"/>
              </w:rPr>
              <w:t>δB</w:t>
            </w:r>
            <w:r w:rsidRPr="00DC4521">
              <w:rPr>
                <w:sz w:val="24"/>
                <w:vertAlign w:val="subscript"/>
              </w:rPr>
              <w:t>0</w:t>
            </w:r>
            <w:r w:rsidRPr="00DC4521">
              <w:rPr>
                <w:sz w:val="24"/>
              </w:rPr>
              <w:t xml:space="preserve"> Изменение от номинального стоечного фасада в конце P и D по отношению к установке «Система Z базовой линии» заинтересованной, измеренный вблизи уровень пола</w:t>
            </w:r>
          </w:p>
        </w:tc>
        <w:tc>
          <w:tcPr>
            <w:tcW w:w="1624" w:type="pct"/>
            <w:tcBorders>
              <w:top w:val="single" w:sz="4" w:space="0" w:color="auto"/>
              <w:left w:val="single" w:sz="4" w:space="0" w:color="auto"/>
              <w:bottom w:val="nil"/>
              <w:right w:val="single" w:sz="4" w:space="0" w:color="auto"/>
            </w:tcBorders>
            <w:shd w:val="clear" w:color="auto" w:fill="FFFFFF"/>
          </w:tcPr>
          <w:p w:rsidR="0053776C" w:rsidRPr="00DC4521" w:rsidRDefault="0053776C" w:rsidP="0053776C">
            <w:pPr>
              <w:ind w:left="191"/>
              <w:rPr>
                <w:sz w:val="24"/>
              </w:rPr>
            </w:pPr>
            <w:r w:rsidRPr="00DC4521">
              <w:rPr>
                <w:sz w:val="24"/>
              </w:rPr>
              <w:t xml:space="preserve">Без фиксированного хода / - </w:t>
            </w:r>
            <w:r w:rsidRPr="00DC4521">
              <w:rPr>
                <w:sz w:val="24"/>
                <w:lang w:val="en-US"/>
              </w:rPr>
              <w:t>H</w:t>
            </w:r>
            <w:r w:rsidRPr="00DC4521">
              <w:rPr>
                <w:sz w:val="24"/>
              </w:rPr>
              <w:t xml:space="preserve"> / 500 </w:t>
            </w:r>
          </w:p>
          <w:p w:rsidR="0053776C" w:rsidRPr="00DC4521" w:rsidRDefault="0053776C" w:rsidP="0053776C">
            <w:pPr>
              <w:ind w:left="191"/>
              <w:rPr>
                <w:sz w:val="24"/>
              </w:rPr>
            </w:pPr>
            <w:r w:rsidRPr="00DC4521">
              <w:rPr>
                <w:sz w:val="24"/>
              </w:rPr>
              <w:t xml:space="preserve">Для фиксированного хода / - </w:t>
            </w:r>
            <w:r w:rsidRPr="00DC4521">
              <w:rPr>
                <w:sz w:val="24"/>
                <w:lang w:val="en-US"/>
              </w:rPr>
              <w:t>H</w:t>
            </w:r>
            <w:r w:rsidRPr="00DC4521">
              <w:rPr>
                <w:sz w:val="24"/>
              </w:rPr>
              <w:t xml:space="preserve"> / 750</w:t>
            </w:r>
            <w:r w:rsidRPr="00DC4521">
              <w:rPr>
                <w:sz w:val="24"/>
                <w:vertAlign w:val="superscript"/>
                <w:lang w:val="en-US"/>
              </w:rPr>
              <w:t>a</w:t>
            </w:r>
          </w:p>
        </w:tc>
      </w:tr>
      <w:tr w:rsidR="0053776C" w:rsidRPr="00DC4521" w:rsidTr="0053776C">
        <w:trPr>
          <w:trHeight w:val="614"/>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roofErr w:type="spellStart"/>
            <w:r w:rsidRPr="00DC4521">
              <w:rPr>
                <w:sz w:val="24"/>
              </w:rPr>
              <w:t>C</w:t>
            </w:r>
            <w:r w:rsidRPr="00DC4521">
              <w:rPr>
                <w:sz w:val="24"/>
                <w:vertAlign w:val="subscript"/>
              </w:rPr>
              <w:t>x</w:t>
            </w:r>
            <w:proofErr w:type="spellEnd"/>
            <w:r w:rsidRPr="00DC4521">
              <w:rPr>
                <w:sz w:val="24"/>
              </w:rPr>
              <w:t xml:space="preserve"> из отвеса каждой рамы в направлении X</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rPr>
            </w:pPr>
            <w:r w:rsidRPr="00DC4521">
              <w:rPr>
                <w:sz w:val="24"/>
              </w:rPr>
              <w:t xml:space="preserve">Для одинарной рамы / - 3 </w:t>
            </w:r>
          </w:p>
          <w:p w:rsidR="0053776C" w:rsidRPr="00DC4521" w:rsidRDefault="0053776C" w:rsidP="0053776C">
            <w:pPr>
              <w:ind w:left="191"/>
              <w:rPr>
                <w:sz w:val="24"/>
              </w:rPr>
            </w:pPr>
            <w:r w:rsidRPr="00DC4521">
              <w:rPr>
                <w:sz w:val="24"/>
              </w:rPr>
              <w:t>Для двойной рамы / - 6</w:t>
            </w:r>
          </w:p>
        </w:tc>
      </w:tr>
      <w:tr w:rsidR="0053776C" w:rsidRPr="00DC4521" w:rsidTr="0053776C">
        <w:trPr>
          <w:trHeight w:val="379"/>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roofErr w:type="spellStart"/>
            <w:proofErr w:type="gramStart"/>
            <w:r w:rsidRPr="00DC4521">
              <w:rPr>
                <w:sz w:val="24"/>
              </w:rPr>
              <w:t>C</w:t>
            </w:r>
            <w:r w:rsidRPr="00DC4521">
              <w:rPr>
                <w:sz w:val="24"/>
                <w:vertAlign w:val="subscript"/>
              </w:rPr>
              <w:t>z</w:t>
            </w:r>
            <w:proofErr w:type="spellEnd"/>
            <w:r w:rsidRPr="00DC4521">
              <w:rPr>
                <w:sz w:val="24"/>
              </w:rPr>
              <w:t xml:space="preserve"> Из</w:t>
            </w:r>
            <w:proofErr w:type="gramEnd"/>
            <w:r w:rsidRPr="00DC4521">
              <w:rPr>
                <w:sz w:val="24"/>
              </w:rPr>
              <w:t xml:space="preserve"> отвеса каждой рамы в направлении Z</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 - 5</w:t>
            </w:r>
          </w:p>
        </w:tc>
      </w:tr>
      <w:tr w:rsidR="0053776C" w:rsidRPr="00DC4521" w:rsidTr="0053776C">
        <w:trPr>
          <w:trHeight w:val="374"/>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roofErr w:type="spellStart"/>
            <w:r w:rsidRPr="00DC4521">
              <w:rPr>
                <w:sz w:val="24"/>
              </w:rPr>
              <w:t>δD</w:t>
            </w:r>
            <w:proofErr w:type="spellEnd"/>
            <w:r w:rsidRPr="00DC4521">
              <w:rPr>
                <w:sz w:val="24"/>
              </w:rPr>
              <w:t xml:space="preserve"> Отклонение от номинального размера глубины стойки (одинарная или двойная рама)</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+5 / - 0</w:t>
            </w:r>
          </w:p>
        </w:tc>
      </w:tr>
      <w:tr w:rsidR="0053776C" w:rsidRPr="00DC4521" w:rsidTr="0053776C">
        <w:trPr>
          <w:trHeight w:val="437"/>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proofErr w:type="spellStart"/>
            <w:r w:rsidRPr="00DC4521">
              <w:rPr>
                <w:sz w:val="24"/>
              </w:rPr>
              <w:t>δE</w:t>
            </w:r>
            <w:proofErr w:type="spellEnd"/>
            <w:r w:rsidRPr="00DC4521">
              <w:rPr>
                <w:sz w:val="24"/>
              </w:rPr>
              <w:t xml:space="preserve"> Отклонение от номинального размера ширины прохода около уровня пола</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 - 5</w:t>
            </w:r>
          </w:p>
        </w:tc>
      </w:tr>
      <w:tr w:rsidR="0053776C" w:rsidRPr="00DC4521" w:rsidTr="0053776C">
        <w:trPr>
          <w:trHeight w:val="835"/>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r w:rsidRPr="00DC4521">
              <w:rPr>
                <w:sz w:val="24"/>
              </w:rPr>
              <w:t>δE</w:t>
            </w:r>
            <w:r w:rsidRPr="00DC4521">
              <w:rPr>
                <w:sz w:val="24"/>
                <w:vertAlign w:val="subscript"/>
              </w:rPr>
              <w:t>1</w:t>
            </w:r>
            <w:r w:rsidRPr="00DC4521">
              <w:rPr>
                <w:sz w:val="24"/>
              </w:rPr>
              <w:t xml:space="preserve"> Отклонение от номинального размера ширины между направляющими</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 - 10</w:t>
            </w:r>
          </w:p>
        </w:tc>
      </w:tr>
      <w:tr w:rsidR="0053776C" w:rsidRPr="00DC4521" w:rsidTr="0053776C">
        <w:trPr>
          <w:trHeight w:val="619"/>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r w:rsidRPr="00DC4521">
              <w:rPr>
                <w:sz w:val="24"/>
              </w:rPr>
              <w:t>δE</w:t>
            </w:r>
            <w:r w:rsidRPr="00DC4521">
              <w:rPr>
                <w:sz w:val="24"/>
                <w:vertAlign w:val="subscript"/>
              </w:rPr>
              <w:t>2</w:t>
            </w:r>
            <w:r w:rsidRPr="00DC4521">
              <w:rPr>
                <w:sz w:val="24"/>
              </w:rPr>
              <w:t xml:space="preserve"> Отклонение от стоек, с одной стороны, до направляющей</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 - 5</w:t>
            </w:r>
          </w:p>
        </w:tc>
      </w:tr>
      <w:tr w:rsidR="0053776C" w:rsidRPr="00DC4521" w:rsidTr="0053776C">
        <w:trPr>
          <w:trHeight w:val="619"/>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42"/>
              <w:jc w:val="left"/>
              <w:rPr>
                <w:sz w:val="24"/>
              </w:rPr>
            </w:pPr>
            <w:r w:rsidRPr="00DC4521">
              <w:rPr>
                <w:sz w:val="24"/>
              </w:rPr>
              <w:t>8F Отклонение от номинала прямолинейности прохода, измеренного на уровне пола относительно «базовой линии системы проходов X» или в соответствии с указаниями поставщика грузового автомобиля</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DC4521" w:rsidRDefault="0053776C" w:rsidP="0053776C">
            <w:pPr>
              <w:ind w:left="191"/>
              <w:rPr>
                <w:sz w:val="24"/>
                <w:lang w:val="en-US"/>
              </w:rPr>
            </w:pPr>
            <w:r w:rsidRPr="00DC4521">
              <w:rPr>
                <w:sz w:val="24"/>
                <w:lang w:val="ru"/>
              </w:rPr>
              <w:t xml:space="preserve">+ / - </w:t>
            </w:r>
            <w:r w:rsidRPr="00DC4521">
              <w:rPr>
                <w:sz w:val="24"/>
                <w:lang w:val="en-US"/>
              </w:rPr>
              <w:t>A/400</w:t>
            </w:r>
          </w:p>
        </w:tc>
      </w:tr>
      <w:tr w:rsidR="0053776C" w:rsidRPr="00DC4521" w:rsidTr="0053776C">
        <w:trPr>
          <w:trHeight w:val="619"/>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53776C" w:rsidRPr="00833336" w:rsidRDefault="0053776C" w:rsidP="0053776C">
            <w:pPr>
              <w:ind w:firstLine="708"/>
              <w:jc w:val="left"/>
              <w:rPr>
                <w:szCs w:val="28"/>
              </w:rPr>
            </w:pP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53776C" w:rsidRPr="00833336" w:rsidRDefault="0053776C" w:rsidP="0053776C">
            <w:pPr>
              <w:ind w:left="191"/>
              <w:rPr>
                <w:sz w:val="24"/>
                <w:lang w:val="en-US"/>
              </w:rPr>
            </w:pPr>
            <w:proofErr w:type="spellStart"/>
            <w:r w:rsidRPr="00833336">
              <w:rPr>
                <w:sz w:val="24"/>
                <w:lang w:val="en-US"/>
              </w:rPr>
              <w:t>Чем</w:t>
            </w:r>
            <w:proofErr w:type="spellEnd"/>
            <w:r w:rsidRPr="00833336">
              <w:rPr>
                <w:sz w:val="24"/>
                <w:lang w:val="en-US"/>
              </w:rPr>
              <w:t xml:space="preserve"> </w:t>
            </w:r>
            <w:proofErr w:type="spellStart"/>
            <w:r w:rsidRPr="00833336">
              <w:rPr>
                <w:sz w:val="24"/>
                <w:lang w:val="en-US"/>
              </w:rPr>
              <w:t>больше</w:t>
            </w:r>
            <w:proofErr w:type="spellEnd"/>
            <w:r w:rsidRPr="00833336">
              <w:rPr>
                <w:sz w:val="24"/>
                <w:lang w:val="en-US"/>
              </w:rPr>
              <w:t xml:space="preserve"> </w:t>
            </w:r>
            <w:proofErr w:type="spellStart"/>
            <w:r w:rsidRPr="00833336">
              <w:rPr>
                <w:sz w:val="24"/>
                <w:lang w:val="en-US"/>
              </w:rPr>
              <w:t>значение</w:t>
            </w:r>
            <w:proofErr w:type="spellEnd"/>
            <w:r w:rsidRPr="00833336">
              <w:rPr>
                <w:sz w:val="24"/>
                <w:lang w:val="en-US"/>
              </w:rPr>
              <w:t xml:space="preserve"> </w:t>
            </w:r>
            <w:proofErr w:type="spellStart"/>
            <w:r w:rsidRPr="00833336">
              <w:rPr>
                <w:sz w:val="24"/>
                <w:lang w:val="en-US"/>
              </w:rPr>
              <w:t>следующего</w:t>
            </w:r>
            <w:proofErr w:type="spellEnd"/>
          </w:p>
        </w:tc>
      </w:tr>
      <w:tr w:rsidR="0053776C" w:rsidRPr="00DC4521" w:rsidTr="0053776C">
        <w:trPr>
          <w:trHeight w:val="619"/>
        </w:trPr>
        <w:tc>
          <w:tcPr>
            <w:tcW w:w="3376" w:type="pct"/>
            <w:tcBorders>
              <w:top w:val="single" w:sz="4" w:space="0" w:color="auto"/>
              <w:left w:val="single" w:sz="4" w:space="0" w:color="auto"/>
              <w:bottom w:val="nil"/>
              <w:right w:val="single" w:sz="4" w:space="0" w:color="auto"/>
            </w:tcBorders>
            <w:shd w:val="clear" w:color="auto" w:fill="FFFFFF"/>
          </w:tcPr>
          <w:p w:rsidR="0053776C" w:rsidRPr="00833336" w:rsidRDefault="0053776C" w:rsidP="0053776C">
            <w:pPr>
              <w:ind w:left="142"/>
              <w:jc w:val="left"/>
              <w:rPr>
                <w:sz w:val="24"/>
              </w:rPr>
            </w:pPr>
            <w:proofErr w:type="spellStart"/>
            <w:r w:rsidRPr="00833336">
              <w:rPr>
                <w:sz w:val="24"/>
              </w:rPr>
              <w:t>Jx</w:t>
            </w:r>
            <w:proofErr w:type="spellEnd"/>
            <w:r w:rsidRPr="00833336">
              <w:rPr>
                <w:sz w:val="24"/>
              </w:rPr>
              <w:t xml:space="preserve"> Прямолинейность в направлении X между балками, разнесенными на HB.</w:t>
            </w:r>
          </w:p>
        </w:tc>
        <w:tc>
          <w:tcPr>
            <w:tcW w:w="1624" w:type="pct"/>
            <w:tcBorders>
              <w:top w:val="single" w:sz="4" w:space="0" w:color="auto"/>
              <w:left w:val="single" w:sz="4" w:space="0" w:color="auto"/>
              <w:bottom w:val="nil"/>
              <w:right w:val="single" w:sz="4" w:space="0" w:color="auto"/>
            </w:tcBorders>
            <w:shd w:val="clear" w:color="auto" w:fill="FFFFFF"/>
          </w:tcPr>
          <w:p w:rsidR="0053776C" w:rsidRPr="00833336" w:rsidRDefault="0053776C" w:rsidP="0053776C">
            <w:pPr>
              <w:ind w:left="191"/>
              <w:rPr>
                <w:sz w:val="24"/>
              </w:rPr>
            </w:pPr>
            <w:r w:rsidRPr="00833336">
              <w:rPr>
                <w:sz w:val="24"/>
                <w:lang w:val="ru"/>
              </w:rPr>
              <w:t xml:space="preserve">+ / - 3 </w:t>
            </w:r>
            <w:r w:rsidRPr="00833336">
              <w:rPr>
                <w:sz w:val="24"/>
              </w:rPr>
              <w:t>или</w:t>
            </w:r>
          </w:p>
          <w:p w:rsidR="0053776C" w:rsidRPr="00833336" w:rsidRDefault="0053776C" w:rsidP="0053776C">
            <w:pPr>
              <w:ind w:left="191"/>
              <w:rPr>
                <w:sz w:val="24"/>
                <w:lang w:val="en-US"/>
              </w:rPr>
            </w:pPr>
            <w:r w:rsidRPr="00833336">
              <w:rPr>
                <w:sz w:val="24"/>
                <w:lang w:val="ru"/>
              </w:rPr>
              <w:t xml:space="preserve">+ / - </w:t>
            </w:r>
            <w:r w:rsidRPr="00833336">
              <w:rPr>
                <w:sz w:val="24"/>
                <w:lang w:val="en-US"/>
              </w:rPr>
              <w:t>HB/750</w:t>
            </w:r>
          </w:p>
        </w:tc>
      </w:tr>
    </w:tbl>
    <w:p w:rsidR="00DC4521" w:rsidRPr="0053776C" w:rsidRDefault="0053776C" w:rsidP="00DC4521">
      <w:pPr>
        <w:ind w:firstLine="708"/>
        <w:jc w:val="center"/>
        <w:rPr>
          <w:i/>
          <w:sz w:val="24"/>
        </w:rPr>
      </w:pPr>
      <w:r w:rsidRPr="0053776C">
        <w:rPr>
          <w:i/>
          <w:sz w:val="24"/>
        </w:rPr>
        <w:lastRenderedPageBreak/>
        <w:t xml:space="preserve">Окончание таблицы </w:t>
      </w:r>
      <w:r w:rsidR="00DC4521" w:rsidRPr="0053776C">
        <w:rPr>
          <w:i/>
          <w:sz w:val="24"/>
        </w:rPr>
        <w:t>7</w:t>
      </w:r>
    </w:p>
    <w:tbl>
      <w:tblPr>
        <w:tblW w:w="5000" w:type="pct"/>
        <w:tblCellMar>
          <w:left w:w="10" w:type="dxa"/>
          <w:right w:w="10" w:type="dxa"/>
        </w:tblCellMar>
        <w:tblLook w:val="04A0" w:firstRow="1" w:lastRow="0" w:firstColumn="1" w:lastColumn="0" w:noHBand="0" w:noVBand="1"/>
      </w:tblPr>
      <w:tblGrid>
        <w:gridCol w:w="6309"/>
        <w:gridCol w:w="3035"/>
      </w:tblGrid>
      <w:tr w:rsidR="00DC4521" w:rsidRPr="00DC4521" w:rsidTr="000C38E0">
        <w:trPr>
          <w:trHeight w:val="595"/>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DC4521" w:rsidRPr="00DC4521" w:rsidRDefault="00DC4521" w:rsidP="000C38E0">
            <w:pPr>
              <w:ind w:firstLine="708"/>
              <w:jc w:val="center"/>
              <w:rPr>
                <w:bCs/>
                <w:sz w:val="24"/>
              </w:rPr>
            </w:pPr>
            <w:r w:rsidRPr="00DC4521">
              <w:rPr>
                <w:bCs/>
                <w:sz w:val="24"/>
              </w:rPr>
              <w:t xml:space="preserve">Горизонтальные допуски для плоскости </w:t>
            </w:r>
            <w:r w:rsidRPr="00DC4521">
              <w:rPr>
                <w:bCs/>
                <w:sz w:val="24"/>
                <w:lang w:val="en-US"/>
              </w:rPr>
              <w:t>X</w:t>
            </w:r>
            <w:r w:rsidRPr="00DC4521">
              <w:rPr>
                <w:bCs/>
                <w:sz w:val="24"/>
              </w:rPr>
              <w:t xml:space="preserve"> </w:t>
            </w:r>
            <w:r w:rsidRPr="00DC4521">
              <w:rPr>
                <w:bCs/>
                <w:sz w:val="24"/>
                <w:lang w:val="en-US"/>
              </w:rPr>
              <w:t>Z</w:t>
            </w:r>
          </w:p>
          <w:p w:rsidR="00DC4521" w:rsidRPr="00DC4521" w:rsidRDefault="00DC4521" w:rsidP="000C38E0">
            <w:pPr>
              <w:ind w:firstLine="708"/>
              <w:jc w:val="center"/>
              <w:rPr>
                <w:bCs/>
                <w:sz w:val="24"/>
              </w:rPr>
            </w:pPr>
            <w:r w:rsidRPr="00DC4521">
              <w:rPr>
                <w:bCs/>
                <w:sz w:val="24"/>
              </w:rPr>
              <w:t>мм</w:t>
            </w:r>
          </w:p>
        </w:tc>
      </w:tr>
      <w:tr w:rsidR="00DC4521" w:rsidRPr="00DC4521" w:rsidTr="000C38E0">
        <w:trPr>
          <w:trHeight w:val="590"/>
        </w:trPr>
        <w:tc>
          <w:tcPr>
            <w:tcW w:w="3376" w:type="pct"/>
            <w:tcBorders>
              <w:top w:val="single" w:sz="4" w:space="0" w:color="auto"/>
              <w:left w:val="single" w:sz="4" w:space="0" w:color="auto"/>
              <w:bottom w:val="double" w:sz="4" w:space="0" w:color="auto"/>
              <w:right w:val="single" w:sz="4" w:space="0" w:color="auto"/>
            </w:tcBorders>
            <w:shd w:val="clear" w:color="auto" w:fill="FFFFFF"/>
          </w:tcPr>
          <w:p w:rsidR="00DC4521" w:rsidRPr="00DC4521" w:rsidRDefault="00DC4521" w:rsidP="000C38E0">
            <w:pPr>
              <w:ind w:left="142"/>
              <w:jc w:val="center"/>
              <w:rPr>
                <w:sz w:val="24"/>
              </w:rPr>
            </w:pPr>
            <w:r w:rsidRPr="00DC4521">
              <w:rPr>
                <w:sz w:val="24"/>
              </w:rPr>
              <w:t>Код измерительного размера и описание класса допуска</w:t>
            </w:r>
          </w:p>
        </w:tc>
        <w:tc>
          <w:tcPr>
            <w:tcW w:w="1624" w:type="pct"/>
            <w:tcBorders>
              <w:top w:val="single" w:sz="4" w:space="0" w:color="auto"/>
              <w:left w:val="single" w:sz="4" w:space="0" w:color="auto"/>
              <w:bottom w:val="double" w:sz="4" w:space="0" w:color="auto"/>
              <w:right w:val="single" w:sz="4" w:space="0" w:color="auto"/>
            </w:tcBorders>
            <w:shd w:val="clear" w:color="auto" w:fill="FFFFFF"/>
          </w:tcPr>
          <w:p w:rsidR="00DC4521" w:rsidRPr="00DC4521" w:rsidRDefault="00DC4521" w:rsidP="000C38E0">
            <w:pPr>
              <w:jc w:val="center"/>
              <w:rPr>
                <w:bCs/>
                <w:sz w:val="24"/>
              </w:rPr>
            </w:pPr>
            <w:r w:rsidRPr="00DC4521">
              <w:rPr>
                <w:bCs/>
                <w:sz w:val="24"/>
              </w:rPr>
              <w:t>Допуски при монтаже стеллажей класса 300</w:t>
            </w:r>
          </w:p>
        </w:tc>
      </w:tr>
      <w:tr w:rsidR="00DC4521" w:rsidRPr="00DC4521" w:rsidTr="00023191">
        <w:trPr>
          <w:trHeight w:val="619"/>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DC4521" w:rsidRPr="00833336" w:rsidRDefault="00DC4521" w:rsidP="00DC4521">
            <w:pPr>
              <w:ind w:left="142"/>
              <w:rPr>
                <w:sz w:val="24"/>
              </w:rPr>
            </w:pPr>
            <w:proofErr w:type="spellStart"/>
            <w:r w:rsidRPr="00833336">
              <w:rPr>
                <w:sz w:val="24"/>
              </w:rPr>
              <w:t>Jz</w:t>
            </w:r>
            <w:proofErr w:type="spellEnd"/>
            <w:r w:rsidRPr="00833336">
              <w:rPr>
                <w:sz w:val="24"/>
              </w:rPr>
              <w:t xml:space="preserve"> Начальная кривая вертикальной рамки в направлении Z</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DC4521" w:rsidRPr="00833336" w:rsidRDefault="00DC4521" w:rsidP="00DC4521">
            <w:pPr>
              <w:ind w:left="191"/>
              <w:rPr>
                <w:sz w:val="24"/>
                <w:lang w:val="en-US"/>
              </w:rPr>
            </w:pPr>
            <w:r w:rsidRPr="00833336">
              <w:rPr>
                <w:sz w:val="24"/>
                <w:lang w:val="ru"/>
              </w:rPr>
              <w:t xml:space="preserve">+ / - </w:t>
            </w:r>
            <w:r w:rsidRPr="00833336">
              <w:rPr>
                <w:sz w:val="24"/>
                <w:lang w:val="en-US"/>
              </w:rPr>
              <w:t>H/500</w:t>
            </w:r>
          </w:p>
        </w:tc>
      </w:tr>
      <w:tr w:rsidR="00DC4521" w:rsidRPr="00DC4521" w:rsidTr="00023191">
        <w:trPr>
          <w:trHeight w:val="619"/>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DC4521" w:rsidRPr="00833336" w:rsidRDefault="00DC4521" w:rsidP="00DC4521">
            <w:pPr>
              <w:ind w:left="142"/>
              <w:rPr>
                <w:sz w:val="24"/>
              </w:rPr>
            </w:pPr>
            <w:r w:rsidRPr="00833336">
              <w:rPr>
                <w:sz w:val="24"/>
              </w:rPr>
              <w:t>8M Допуск верхней направляющей</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DC4521" w:rsidRPr="00833336" w:rsidRDefault="00DC4521" w:rsidP="00DC4521">
            <w:pPr>
              <w:ind w:left="191"/>
              <w:rPr>
                <w:sz w:val="24"/>
              </w:rPr>
            </w:pPr>
            <w:r w:rsidRPr="00833336">
              <w:rPr>
                <w:sz w:val="24"/>
              </w:rPr>
              <w:t>Определяется спецификатором или производителем грузового автомобиля.</w:t>
            </w:r>
          </w:p>
        </w:tc>
      </w:tr>
      <w:tr w:rsidR="00DC4521" w:rsidRPr="00DC4521" w:rsidTr="007D495C">
        <w:trPr>
          <w:trHeight w:val="391"/>
        </w:trPr>
        <w:tc>
          <w:tcPr>
            <w:tcW w:w="3376" w:type="pct"/>
            <w:tcBorders>
              <w:top w:val="single" w:sz="4" w:space="0" w:color="auto"/>
              <w:left w:val="single" w:sz="4" w:space="0" w:color="auto"/>
              <w:bottom w:val="single" w:sz="4" w:space="0" w:color="auto"/>
              <w:right w:val="single" w:sz="4" w:space="0" w:color="auto"/>
            </w:tcBorders>
            <w:shd w:val="clear" w:color="auto" w:fill="FFFFFF"/>
          </w:tcPr>
          <w:p w:rsidR="00DC4521" w:rsidRPr="00833336" w:rsidRDefault="00DC4521" w:rsidP="00DC4521">
            <w:pPr>
              <w:ind w:left="142"/>
              <w:rPr>
                <w:sz w:val="24"/>
              </w:rPr>
            </w:pPr>
            <w:proofErr w:type="spellStart"/>
            <w:r w:rsidRPr="00833336">
              <w:rPr>
                <w:sz w:val="24"/>
              </w:rPr>
              <w:t>Tw</w:t>
            </w:r>
            <w:proofErr w:type="spellEnd"/>
            <w:r w:rsidRPr="00833336">
              <w:rPr>
                <w:sz w:val="24"/>
              </w:rPr>
              <w:t xml:space="preserve"> </w:t>
            </w:r>
            <w:r>
              <w:rPr>
                <w:sz w:val="24"/>
              </w:rPr>
              <w:t>Изгиб балки</w:t>
            </w:r>
            <w:r w:rsidRPr="00833336">
              <w:rPr>
                <w:sz w:val="24"/>
              </w:rPr>
              <w:t xml:space="preserve"> в середине </w:t>
            </w:r>
            <w:r>
              <w:rPr>
                <w:sz w:val="24"/>
              </w:rPr>
              <w:t>отсека</w:t>
            </w:r>
          </w:p>
        </w:tc>
        <w:tc>
          <w:tcPr>
            <w:tcW w:w="1624" w:type="pct"/>
            <w:tcBorders>
              <w:top w:val="single" w:sz="4" w:space="0" w:color="auto"/>
              <w:left w:val="single" w:sz="4" w:space="0" w:color="auto"/>
              <w:bottom w:val="single" w:sz="4" w:space="0" w:color="auto"/>
              <w:right w:val="single" w:sz="4" w:space="0" w:color="auto"/>
            </w:tcBorders>
            <w:shd w:val="clear" w:color="auto" w:fill="FFFFFF"/>
          </w:tcPr>
          <w:p w:rsidR="00DC4521" w:rsidRPr="00833336" w:rsidRDefault="00DC4521" w:rsidP="00DC4521">
            <w:pPr>
              <w:ind w:left="191"/>
              <w:rPr>
                <w:sz w:val="24"/>
                <w:lang w:val="en-US"/>
              </w:rPr>
            </w:pPr>
            <w:r w:rsidRPr="00833336">
              <w:rPr>
                <w:sz w:val="24"/>
                <w:lang w:val="en-US"/>
              </w:rPr>
              <w:t>1</w:t>
            </w:r>
            <w:r w:rsidRPr="00833336">
              <w:rPr>
                <w:sz w:val="24"/>
                <w:vertAlign w:val="superscript"/>
                <w:lang w:val="en-US"/>
              </w:rPr>
              <w:t>o</w:t>
            </w:r>
            <w:r w:rsidRPr="00833336">
              <w:rPr>
                <w:sz w:val="24"/>
                <w:lang w:val="en-US"/>
              </w:rPr>
              <w:t xml:space="preserve"> </w:t>
            </w:r>
            <w:r w:rsidRPr="00833336">
              <w:rPr>
                <w:sz w:val="24"/>
              </w:rPr>
              <w:t>на м</w:t>
            </w:r>
          </w:p>
        </w:tc>
      </w:tr>
      <w:tr w:rsidR="00DC4521" w:rsidRPr="00DC4521" w:rsidTr="00023191">
        <w:trPr>
          <w:trHeight w:val="570"/>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DC4521" w:rsidRDefault="00DC4521" w:rsidP="00DC4521">
            <w:pPr>
              <w:ind w:left="142" w:firstLine="425"/>
              <w:rPr>
                <w:sz w:val="20"/>
                <w:szCs w:val="20"/>
                <w:vertAlign w:val="superscript"/>
                <w:lang w:val="en-US"/>
              </w:rPr>
            </w:pPr>
            <w:r>
              <w:rPr>
                <w:sz w:val="20"/>
                <w:szCs w:val="20"/>
                <w:vertAlign w:val="superscript"/>
                <w:lang w:val="en-US"/>
              </w:rPr>
              <w:t>_________________________________</w:t>
            </w:r>
          </w:p>
          <w:p w:rsidR="00DC4521" w:rsidRPr="00DC4521" w:rsidRDefault="00DC4521" w:rsidP="00DC4521">
            <w:pPr>
              <w:ind w:left="142" w:firstLine="425"/>
              <w:rPr>
                <w:sz w:val="20"/>
                <w:szCs w:val="20"/>
              </w:rPr>
            </w:pPr>
            <w:r w:rsidRPr="00DC4521">
              <w:rPr>
                <w:sz w:val="20"/>
                <w:szCs w:val="20"/>
                <w:vertAlign w:val="superscript"/>
                <w:lang w:val="en-US"/>
              </w:rPr>
              <w:t>a</w:t>
            </w:r>
            <w:r w:rsidRPr="00DC4521">
              <w:rPr>
                <w:sz w:val="20"/>
                <w:szCs w:val="20"/>
              </w:rPr>
              <w:t xml:space="preserve"> </w:t>
            </w:r>
            <w:r w:rsidRPr="00DC4521">
              <w:rPr>
                <w:sz w:val="20"/>
                <w:szCs w:val="20"/>
                <w:lang w:val="en-US"/>
              </w:rPr>
              <w:t>H</w:t>
            </w:r>
            <w:r w:rsidRPr="00DC4521">
              <w:rPr>
                <w:sz w:val="20"/>
                <w:szCs w:val="20"/>
              </w:rPr>
              <w:t>/500 также является приемлемым значением, при условии, что блоки поддонов или опоры выступают над передней балкой на 75 мм или более и блоки или опоры поддерживаются на балке.</w:t>
            </w:r>
          </w:p>
        </w:tc>
      </w:tr>
    </w:tbl>
    <w:p w:rsidR="0060351F" w:rsidRPr="00DC4521" w:rsidRDefault="0060351F" w:rsidP="0060351F">
      <w:pPr>
        <w:ind w:firstLine="708"/>
        <w:rPr>
          <w:sz w:val="24"/>
        </w:rPr>
      </w:pPr>
    </w:p>
    <w:p w:rsidR="007D495C" w:rsidRDefault="007D495C" w:rsidP="007D495C">
      <w:pPr>
        <w:ind w:firstLine="708"/>
        <w:jc w:val="center"/>
        <w:rPr>
          <w:b/>
          <w:sz w:val="24"/>
        </w:rPr>
      </w:pPr>
      <w:r w:rsidRPr="00DC4521">
        <w:rPr>
          <w:b/>
          <w:sz w:val="24"/>
        </w:rPr>
        <w:t>Таблица 8 – Допуски, измеренные по вертикали</w:t>
      </w:r>
    </w:p>
    <w:p w:rsidR="007D495C" w:rsidRPr="00DC4521" w:rsidRDefault="007D495C" w:rsidP="007D495C">
      <w:pPr>
        <w:ind w:firstLine="708"/>
        <w:jc w:val="center"/>
        <w:rPr>
          <w:b/>
          <w:sz w:val="24"/>
        </w:rPr>
      </w:pPr>
    </w:p>
    <w:tbl>
      <w:tblPr>
        <w:tblW w:w="0" w:type="auto"/>
        <w:tblLayout w:type="fixed"/>
        <w:tblCellMar>
          <w:left w:w="10" w:type="dxa"/>
          <w:right w:w="10" w:type="dxa"/>
        </w:tblCellMar>
        <w:tblLook w:val="04A0" w:firstRow="1" w:lastRow="0" w:firstColumn="1" w:lastColumn="0" w:noHBand="0" w:noVBand="1"/>
      </w:tblPr>
      <w:tblGrid>
        <w:gridCol w:w="6034"/>
        <w:gridCol w:w="3178"/>
      </w:tblGrid>
      <w:tr w:rsidR="007D495C" w:rsidRPr="001B29F6" w:rsidTr="000C38E0">
        <w:trPr>
          <w:trHeight w:val="360"/>
        </w:trPr>
        <w:tc>
          <w:tcPr>
            <w:tcW w:w="9212" w:type="dxa"/>
            <w:gridSpan w:val="2"/>
            <w:tcBorders>
              <w:top w:val="single" w:sz="4" w:space="0" w:color="auto"/>
              <w:left w:val="single" w:sz="4" w:space="0" w:color="auto"/>
              <w:bottom w:val="single" w:sz="4" w:space="0" w:color="auto"/>
              <w:right w:val="single" w:sz="4" w:space="0" w:color="auto"/>
            </w:tcBorders>
            <w:shd w:val="clear" w:color="auto" w:fill="FFFFFF"/>
          </w:tcPr>
          <w:p w:rsidR="007D495C" w:rsidRPr="00DC4521" w:rsidRDefault="007D495C" w:rsidP="000C38E0">
            <w:pPr>
              <w:ind w:firstLine="708"/>
              <w:jc w:val="center"/>
              <w:rPr>
                <w:bCs/>
                <w:sz w:val="24"/>
              </w:rPr>
            </w:pPr>
            <w:r w:rsidRPr="00DC4521">
              <w:rPr>
                <w:bCs/>
                <w:sz w:val="24"/>
              </w:rPr>
              <w:t xml:space="preserve">Вертикальные допуски для направления </w:t>
            </w:r>
            <w:r w:rsidRPr="00DC4521">
              <w:rPr>
                <w:bCs/>
                <w:sz w:val="24"/>
                <w:lang w:val="en-US"/>
              </w:rPr>
              <w:t>Y</w:t>
            </w:r>
            <w:r w:rsidRPr="00DC4521">
              <w:rPr>
                <w:bCs/>
                <w:sz w:val="24"/>
              </w:rPr>
              <w:t xml:space="preserve"> (мм)</w:t>
            </w:r>
          </w:p>
        </w:tc>
      </w:tr>
      <w:tr w:rsidR="007D495C" w:rsidRPr="00257290" w:rsidTr="000C38E0">
        <w:trPr>
          <w:trHeight w:val="595"/>
        </w:trPr>
        <w:tc>
          <w:tcPr>
            <w:tcW w:w="6034" w:type="dxa"/>
            <w:tcBorders>
              <w:top w:val="single" w:sz="4" w:space="0" w:color="auto"/>
              <w:left w:val="single" w:sz="4" w:space="0" w:color="auto"/>
              <w:bottom w:val="double" w:sz="4" w:space="0" w:color="auto"/>
              <w:right w:val="single" w:sz="4" w:space="0" w:color="auto"/>
            </w:tcBorders>
            <w:shd w:val="clear" w:color="auto" w:fill="FFFFFF"/>
          </w:tcPr>
          <w:p w:rsidR="007D495C" w:rsidRPr="00DC4521" w:rsidRDefault="007D495C" w:rsidP="000C38E0">
            <w:pPr>
              <w:ind w:left="142"/>
              <w:jc w:val="center"/>
              <w:rPr>
                <w:sz w:val="24"/>
              </w:rPr>
            </w:pPr>
            <w:r w:rsidRPr="00DC4521">
              <w:rPr>
                <w:sz w:val="24"/>
              </w:rPr>
              <w:t>Код измерительного размера и описание класса допуска</w:t>
            </w:r>
          </w:p>
        </w:tc>
        <w:tc>
          <w:tcPr>
            <w:tcW w:w="3178" w:type="dxa"/>
            <w:tcBorders>
              <w:top w:val="single" w:sz="4" w:space="0" w:color="auto"/>
              <w:left w:val="single" w:sz="4" w:space="0" w:color="auto"/>
              <w:bottom w:val="double" w:sz="4" w:space="0" w:color="auto"/>
              <w:right w:val="single" w:sz="4" w:space="0" w:color="auto"/>
            </w:tcBorders>
            <w:shd w:val="clear" w:color="auto" w:fill="FFFFFF"/>
          </w:tcPr>
          <w:p w:rsidR="007D495C" w:rsidRPr="00DC4521" w:rsidRDefault="007D495C" w:rsidP="000C38E0">
            <w:pPr>
              <w:ind w:left="67"/>
              <w:jc w:val="center"/>
              <w:rPr>
                <w:bCs/>
                <w:sz w:val="24"/>
              </w:rPr>
            </w:pPr>
            <w:r w:rsidRPr="00DC4521">
              <w:rPr>
                <w:bCs/>
                <w:sz w:val="24"/>
              </w:rPr>
              <w:t>Допуски при монтаже стеллажей класса 300 А и В</w:t>
            </w:r>
          </w:p>
        </w:tc>
      </w:tr>
      <w:tr w:rsidR="007D495C" w:rsidRPr="00257290" w:rsidTr="000C38E0">
        <w:trPr>
          <w:trHeight w:val="691"/>
        </w:trPr>
        <w:tc>
          <w:tcPr>
            <w:tcW w:w="6034" w:type="dxa"/>
            <w:tcBorders>
              <w:top w:val="double" w:sz="4" w:space="0" w:color="auto"/>
              <w:left w:val="single" w:sz="4" w:space="0" w:color="auto"/>
              <w:bottom w:val="single" w:sz="4" w:space="0" w:color="auto"/>
              <w:right w:val="single" w:sz="4" w:space="0" w:color="auto"/>
            </w:tcBorders>
            <w:shd w:val="clear" w:color="auto" w:fill="FFFFFF"/>
          </w:tcPr>
          <w:p w:rsidR="007D495C" w:rsidRPr="00DC4521" w:rsidRDefault="007D495C" w:rsidP="000C38E0">
            <w:pPr>
              <w:ind w:left="142"/>
              <w:rPr>
                <w:sz w:val="24"/>
              </w:rPr>
            </w:pPr>
          </w:p>
        </w:tc>
        <w:tc>
          <w:tcPr>
            <w:tcW w:w="3178" w:type="dxa"/>
            <w:tcBorders>
              <w:top w:val="double" w:sz="4" w:space="0" w:color="auto"/>
              <w:left w:val="single" w:sz="4" w:space="0" w:color="auto"/>
              <w:bottom w:val="single" w:sz="4" w:space="0" w:color="auto"/>
              <w:right w:val="single" w:sz="4" w:space="0" w:color="auto"/>
            </w:tcBorders>
            <w:shd w:val="clear" w:color="auto" w:fill="FFFFFF"/>
          </w:tcPr>
          <w:p w:rsidR="007D495C" w:rsidRPr="00DC4521" w:rsidRDefault="007D495C" w:rsidP="000C38E0">
            <w:pPr>
              <w:ind w:left="67"/>
              <w:jc w:val="left"/>
              <w:rPr>
                <w:bCs/>
                <w:sz w:val="24"/>
                <w:lang w:val="en-US"/>
              </w:rPr>
            </w:pPr>
            <w:proofErr w:type="spellStart"/>
            <w:r w:rsidRPr="00DC4521">
              <w:rPr>
                <w:bCs/>
                <w:sz w:val="24"/>
                <w:lang w:val="en-US"/>
              </w:rPr>
              <w:t>Чем</w:t>
            </w:r>
            <w:proofErr w:type="spellEnd"/>
            <w:r w:rsidRPr="00DC4521">
              <w:rPr>
                <w:bCs/>
                <w:sz w:val="24"/>
                <w:lang w:val="en-US"/>
              </w:rPr>
              <w:t xml:space="preserve"> </w:t>
            </w:r>
            <w:proofErr w:type="spellStart"/>
            <w:r w:rsidRPr="00DC4521">
              <w:rPr>
                <w:bCs/>
                <w:sz w:val="24"/>
                <w:lang w:val="en-US"/>
              </w:rPr>
              <w:t>больше</w:t>
            </w:r>
            <w:proofErr w:type="spellEnd"/>
            <w:r w:rsidRPr="00DC4521">
              <w:rPr>
                <w:bCs/>
                <w:sz w:val="24"/>
                <w:lang w:val="en-US"/>
              </w:rPr>
              <w:t xml:space="preserve"> </w:t>
            </w:r>
            <w:proofErr w:type="spellStart"/>
            <w:r w:rsidRPr="00DC4521">
              <w:rPr>
                <w:bCs/>
                <w:sz w:val="24"/>
                <w:lang w:val="en-US"/>
              </w:rPr>
              <w:t>значение</w:t>
            </w:r>
            <w:proofErr w:type="spellEnd"/>
            <w:r w:rsidRPr="00DC4521">
              <w:rPr>
                <w:bCs/>
                <w:sz w:val="24"/>
                <w:lang w:val="en-US"/>
              </w:rPr>
              <w:t xml:space="preserve"> </w:t>
            </w:r>
            <w:proofErr w:type="spellStart"/>
            <w:r w:rsidRPr="00DC4521">
              <w:rPr>
                <w:bCs/>
                <w:sz w:val="24"/>
                <w:lang w:val="en-US"/>
              </w:rPr>
              <w:t>следующего</w:t>
            </w:r>
            <w:proofErr w:type="spellEnd"/>
          </w:p>
        </w:tc>
      </w:tr>
      <w:tr w:rsidR="007D495C" w:rsidRPr="00257290" w:rsidTr="007D495C">
        <w:trPr>
          <w:trHeight w:val="538"/>
        </w:trPr>
        <w:tc>
          <w:tcPr>
            <w:tcW w:w="6034" w:type="dxa"/>
            <w:tcBorders>
              <w:top w:val="single" w:sz="4" w:space="0" w:color="auto"/>
              <w:left w:val="single" w:sz="4" w:space="0" w:color="auto"/>
              <w:bottom w:val="nil"/>
              <w:right w:val="single" w:sz="4" w:space="0" w:color="auto"/>
            </w:tcBorders>
            <w:shd w:val="clear" w:color="auto" w:fill="FFFFFF"/>
          </w:tcPr>
          <w:p w:rsidR="007D495C" w:rsidRPr="00DC4521" w:rsidRDefault="007D495C" w:rsidP="0053776C">
            <w:pPr>
              <w:ind w:left="142"/>
              <w:jc w:val="left"/>
              <w:rPr>
                <w:sz w:val="24"/>
              </w:rPr>
            </w:pPr>
            <w:proofErr w:type="spellStart"/>
            <w:r w:rsidRPr="00DC4521">
              <w:rPr>
                <w:bCs/>
                <w:sz w:val="24"/>
              </w:rPr>
              <w:t>G</w:t>
            </w:r>
            <w:r w:rsidRPr="00DC4521">
              <w:rPr>
                <w:bCs/>
                <w:sz w:val="24"/>
                <w:vertAlign w:val="subscript"/>
              </w:rPr>
              <w:t>y</w:t>
            </w:r>
            <w:proofErr w:type="spellEnd"/>
            <w:r w:rsidRPr="00DC4521">
              <w:rPr>
                <w:sz w:val="24"/>
              </w:rPr>
              <w:t xml:space="preserve"> Прямолинейность балки в направлении Y</w:t>
            </w:r>
          </w:p>
        </w:tc>
        <w:tc>
          <w:tcPr>
            <w:tcW w:w="3178" w:type="dxa"/>
            <w:tcBorders>
              <w:top w:val="single" w:sz="4" w:space="0" w:color="auto"/>
              <w:left w:val="single" w:sz="4" w:space="0" w:color="auto"/>
              <w:bottom w:val="nil"/>
              <w:right w:val="single" w:sz="4" w:space="0" w:color="auto"/>
            </w:tcBorders>
            <w:shd w:val="clear" w:color="auto" w:fill="FFFFFF"/>
          </w:tcPr>
          <w:p w:rsidR="007D495C" w:rsidRPr="00DC4521" w:rsidRDefault="007D495C" w:rsidP="000C38E0">
            <w:pPr>
              <w:ind w:left="67"/>
              <w:jc w:val="left"/>
              <w:rPr>
                <w:sz w:val="24"/>
                <w:lang w:val="en-US"/>
              </w:rPr>
            </w:pPr>
            <w:r w:rsidRPr="00DC4521">
              <w:rPr>
                <w:sz w:val="24"/>
                <w:lang w:val="ru"/>
              </w:rPr>
              <w:t xml:space="preserve">+ / - 3 </w:t>
            </w:r>
            <w:r w:rsidRPr="00DC4521">
              <w:rPr>
                <w:sz w:val="24"/>
              </w:rPr>
              <w:t>или</w:t>
            </w:r>
            <w:r w:rsidRPr="00DC4521">
              <w:rPr>
                <w:sz w:val="24"/>
                <w:lang w:val="en-US"/>
              </w:rPr>
              <w:t xml:space="preserve"> </w:t>
            </w:r>
            <w:r w:rsidRPr="00DC4521">
              <w:rPr>
                <w:sz w:val="24"/>
                <w:lang w:val="ru"/>
              </w:rPr>
              <w:t xml:space="preserve">+ / - </w:t>
            </w:r>
            <w:r w:rsidRPr="00DC4521">
              <w:rPr>
                <w:sz w:val="24"/>
                <w:lang w:val="en-US"/>
              </w:rPr>
              <w:t>A/500</w:t>
            </w:r>
          </w:p>
        </w:tc>
      </w:tr>
      <w:tr w:rsidR="0060351F" w:rsidRPr="00AC2383" w:rsidTr="0060351F">
        <w:trPr>
          <w:trHeight w:val="542"/>
        </w:trPr>
        <w:tc>
          <w:tcPr>
            <w:tcW w:w="6034"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53776C">
            <w:pPr>
              <w:ind w:left="142"/>
              <w:jc w:val="left"/>
              <w:rPr>
                <w:sz w:val="24"/>
              </w:rPr>
            </w:pPr>
            <w:r w:rsidRPr="00DC4521">
              <w:rPr>
                <w:sz w:val="24"/>
              </w:rPr>
              <w:t>δH</w:t>
            </w:r>
            <w:r w:rsidRPr="00DC4521">
              <w:rPr>
                <w:sz w:val="24"/>
                <w:vertAlign w:val="subscript"/>
              </w:rPr>
              <w:t>1</w:t>
            </w:r>
            <w:r w:rsidRPr="00DC4521">
              <w:rPr>
                <w:sz w:val="24"/>
              </w:rPr>
              <w:t xml:space="preserve"> Изменение вершины любого уровня балки H1 над уровнем нижней балки</w:t>
            </w:r>
          </w:p>
        </w:tc>
        <w:tc>
          <w:tcPr>
            <w:tcW w:w="3178"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7D495C">
            <w:pPr>
              <w:ind w:left="67"/>
              <w:jc w:val="left"/>
              <w:rPr>
                <w:sz w:val="24"/>
              </w:rPr>
            </w:pPr>
            <w:r w:rsidRPr="00DC4521">
              <w:rPr>
                <w:sz w:val="24"/>
              </w:rPr>
              <w:t>300</w:t>
            </w:r>
            <w:r w:rsidRPr="00DC4521">
              <w:rPr>
                <w:sz w:val="24"/>
                <w:lang w:val="en-US"/>
              </w:rPr>
              <w:t>A</w:t>
            </w:r>
            <w:r w:rsidRPr="00DC4521">
              <w:rPr>
                <w:sz w:val="24"/>
              </w:rPr>
              <w:t xml:space="preserve">: </w:t>
            </w:r>
            <w:r w:rsidRPr="00DC4521">
              <w:rPr>
                <w:sz w:val="24"/>
                <w:lang w:val="ru"/>
              </w:rPr>
              <w:t xml:space="preserve">+ / - 5 </w:t>
            </w:r>
            <w:r w:rsidRPr="00DC4521">
              <w:rPr>
                <w:sz w:val="24"/>
              </w:rPr>
              <w:t xml:space="preserve">или </w:t>
            </w:r>
            <w:r w:rsidRPr="00DC4521">
              <w:rPr>
                <w:sz w:val="24"/>
                <w:lang w:val="ru"/>
              </w:rPr>
              <w:t xml:space="preserve">+ / - </w:t>
            </w:r>
            <w:r w:rsidRPr="00DC4521">
              <w:rPr>
                <w:sz w:val="24"/>
                <w:lang w:val="en-US"/>
              </w:rPr>
              <w:t>H</w:t>
            </w:r>
            <w:r w:rsidRPr="00DC4521">
              <w:rPr>
                <w:sz w:val="24"/>
                <w:vertAlign w:val="subscript"/>
              </w:rPr>
              <w:t>1</w:t>
            </w:r>
            <w:r w:rsidRPr="00DC4521">
              <w:rPr>
                <w:sz w:val="24"/>
              </w:rPr>
              <w:t>/500 300</w:t>
            </w:r>
            <w:r w:rsidRPr="00DC4521">
              <w:rPr>
                <w:sz w:val="24"/>
                <w:lang w:val="en-US"/>
              </w:rPr>
              <w:t>B</w:t>
            </w:r>
            <w:r w:rsidRPr="00DC4521">
              <w:rPr>
                <w:sz w:val="24"/>
              </w:rPr>
              <w:t xml:space="preserve">: </w:t>
            </w:r>
            <w:r w:rsidRPr="00DC4521">
              <w:rPr>
                <w:sz w:val="24"/>
                <w:lang w:val="ru"/>
              </w:rPr>
              <w:t xml:space="preserve">+ / - 3 </w:t>
            </w:r>
            <w:r w:rsidRPr="00DC4521">
              <w:rPr>
                <w:sz w:val="24"/>
              </w:rPr>
              <w:t xml:space="preserve">или </w:t>
            </w:r>
            <w:r w:rsidRPr="00DC4521">
              <w:rPr>
                <w:sz w:val="24"/>
                <w:lang w:val="ru"/>
              </w:rPr>
              <w:t xml:space="preserve">+ / - </w:t>
            </w:r>
            <w:r w:rsidRPr="00DC4521">
              <w:rPr>
                <w:sz w:val="24"/>
                <w:lang w:val="en-US"/>
              </w:rPr>
              <w:t>H</w:t>
            </w:r>
            <w:r w:rsidRPr="00DC4521">
              <w:rPr>
                <w:sz w:val="24"/>
              </w:rPr>
              <w:t xml:space="preserve">1/1 </w:t>
            </w:r>
            <w:r w:rsidRPr="00DC4521">
              <w:rPr>
                <w:sz w:val="24"/>
                <w:lang w:val="ru"/>
              </w:rPr>
              <w:t>000</w:t>
            </w:r>
          </w:p>
        </w:tc>
      </w:tr>
      <w:tr w:rsidR="0060351F" w:rsidRPr="001B29F6" w:rsidTr="0060351F">
        <w:trPr>
          <w:trHeight w:val="605"/>
        </w:trPr>
        <w:tc>
          <w:tcPr>
            <w:tcW w:w="6034"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53776C">
            <w:pPr>
              <w:ind w:left="142"/>
              <w:jc w:val="left"/>
              <w:rPr>
                <w:sz w:val="24"/>
              </w:rPr>
            </w:pPr>
            <w:r w:rsidRPr="00DC4521">
              <w:rPr>
                <w:sz w:val="24"/>
              </w:rPr>
              <w:t>δH</w:t>
            </w:r>
            <w:r w:rsidRPr="00DC4521">
              <w:rPr>
                <w:sz w:val="24"/>
                <w:vertAlign w:val="subscript"/>
              </w:rPr>
              <w:t>1A</w:t>
            </w:r>
            <w:r w:rsidRPr="00DC4521">
              <w:rPr>
                <w:sz w:val="24"/>
              </w:rPr>
              <w:t xml:space="preserve"> Отклонение вершины первого уровня балки от уровня пола на каждой стойке</w:t>
            </w:r>
          </w:p>
        </w:tc>
        <w:tc>
          <w:tcPr>
            <w:tcW w:w="3178"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7D495C">
            <w:pPr>
              <w:ind w:left="67"/>
              <w:jc w:val="left"/>
              <w:rPr>
                <w:sz w:val="24"/>
                <w:lang w:val="en-US"/>
              </w:rPr>
            </w:pPr>
            <w:r w:rsidRPr="00DC4521">
              <w:rPr>
                <w:sz w:val="24"/>
                <w:lang w:val="ru"/>
              </w:rPr>
              <w:t>+ / - 7</w:t>
            </w:r>
          </w:p>
        </w:tc>
      </w:tr>
      <w:tr w:rsidR="0060351F" w:rsidRPr="00AC2383" w:rsidTr="0060351F">
        <w:trPr>
          <w:trHeight w:val="605"/>
        </w:trPr>
        <w:tc>
          <w:tcPr>
            <w:tcW w:w="6034"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53776C">
            <w:pPr>
              <w:ind w:left="142"/>
              <w:jc w:val="left"/>
              <w:rPr>
                <w:sz w:val="24"/>
              </w:rPr>
            </w:pPr>
            <w:r w:rsidRPr="00DC4521">
              <w:rPr>
                <w:sz w:val="24"/>
              </w:rPr>
              <w:t>δH</w:t>
            </w:r>
            <w:r w:rsidRPr="00DC4521">
              <w:rPr>
                <w:sz w:val="24"/>
                <w:vertAlign w:val="subscript"/>
              </w:rPr>
              <w:t>3</w:t>
            </w:r>
            <w:r w:rsidRPr="00DC4521">
              <w:rPr>
                <w:sz w:val="24"/>
              </w:rPr>
              <w:t xml:space="preserve"> Допуск верхней направляющей, если имеется</w:t>
            </w:r>
          </w:p>
        </w:tc>
        <w:tc>
          <w:tcPr>
            <w:tcW w:w="3178"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7D495C">
            <w:pPr>
              <w:ind w:left="67"/>
              <w:jc w:val="left"/>
              <w:rPr>
                <w:sz w:val="24"/>
              </w:rPr>
            </w:pPr>
            <w:r w:rsidRPr="00DC4521">
              <w:rPr>
                <w:sz w:val="24"/>
              </w:rPr>
              <w:t>Если определено поставщиком или производителем грузового автомобиля</w:t>
            </w:r>
          </w:p>
        </w:tc>
      </w:tr>
      <w:tr w:rsidR="0060351F" w:rsidRPr="001B29F6" w:rsidTr="0060351F">
        <w:trPr>
          <w:trHeight w:val="590"/>
        </w:trPr>
        <w:tc>
          <w:tcPr>
            <w:tcW w:w="6034"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53776C">
            <w:pPr>
              <w:ind w:left="142"/>
              <w:jc w:val="left"/>
              <w:rPr>
                <w:sz w:val="24"/>
              </w:rPr>
            </w:pPr>
            <w:proofErr w:type="spellStart"/>
            <w:r w:rsidRPr="00DC4521">
              <w:rPr>
                <w:sz w:val="24"/>
              </w:rPr>
              <w:t>H</w:t>
            </w:r>
            <w:r w:rsidRPr="00DC4521">
              <w:rPr>
                <w:sz w:val="24"/>
                <w:vertAlign w:val="subscript"/>
              </w:rPr>
              <w:t>y</w:t>
            </w:r>
            <w:proofErr w:type="spellEnd"/>
            <w:r w:rsidRPr="00DC4521">
              <w:rPr>
                <w:sz w:val="24"/>
              </w:rPr>
              <w:t xml:space="preserve"> Изменение уровней поддержки нагрузки блока между передними и задними балками отсека</w:t>
            </w:r>
          </w:p>
        </w:tc>
        <w:tc>
          <w:tcPr>
            <w:tcW w:w="3178" w:type="dxa"/>
            <w:tcBorders>
              <w:top w:val="single" w:sz="4" w:space="0" w:color="auto"/>
              <w:left w:val="single" w:sz="4" w:space="0" w:color="auto"/>
              <w:bottom w:val="single" w:sz="4" w:space="0" w:color="auto"/>
              <w:right w:val="single" w:sz="4" w:space="0" w:color="auto"/>
            </w:tcBorders>
            <w:shd w:val="clear" w:color="auto" w:fill="FFFFFF"/>
          </w:tcPr>
          <w:p w:rsidR="0060351F" w:rsidRPr="00DC4521" w:rsidRDefault="0060351F" w:rsidP="007D495C">
            <w:pPr>
              <w:ind w:left="67"/>
              <w:jc w:val="left"/>
              <w:rPr>
                <w:sz w:val="24"/>
                <w:lang w:val="en-US"/>
              </w:rPr>
            </w:pPr>
            <w:r w:rsidRPr="00DC4521">
              <w:rPr>
                <w:sz w:val="24"/>
                <w:lang w:val="ru"/>
              </w:rPr>
              <w:t>+ / - 10</w:t>
            </w:r>
          </w:p>
        </w:tc>
      </w:tr>
    </w:tbl>
    <w:p w:rsidR="0060351F" w:rsidRPr="007D495C" w:rsidRDefault="0060351F" w:rsidP="007D495C">
      <w:pPr>
        <w:ind w:firstLine="567"/>
        <w:rPr>
          <w:sz w:val="24"/>
        </w:rPr>
      </w:pPr>
    </w:p>
    <w:p w:rsidR="007D495C" w:rsidRPr="007D495C" w:rsidRDefault="0060351F" w:rsidP="007D495C">
      <w:pPr>
        <w:ind w:firstLine="567"/>
        <w:rPr>
          <w:sz w:val="20"/>
          <w:szCs w:val="20"/>
        </w:rPr>
      </w:pPr>
      <w:r w:rsidRPr="007D495C">
        <w:rPr>
          <w:sz w:val="20"/>
          <w:szCs w:val="20"/>
        </w:rPr>
        <w:t>Примечани</w:t>
      </w:r>
      <w:r w:rsidR="007D495C" w:rsidRPr="007D495C">
        <w:rPr>
          <w:sz w:val="20"/>
          <w:szCs w:val="20"/>
        </w:rPr>
        <w:t>я</w:t>
      </w:r>
      <w:r w:rsidRPr="007D495C">
        <w:rPr>
          <w:sz w:val="20"/>
          <w:szCs w:val="20"/>
        </w:rPr>
        <w:t xml:space="preserve"> </w:t>
      </w:r>
    </w:p>
    <w:p w:rsidR="0060351F" w:rsidRPr="007D495C" w:rsidRDefault="0060351F" w:rsidP="007D495C">
      <w:pPr>
        <w:ind w:firstLine="567"/>
        <w:rPr>
          <w:sz w:val="20"/>
          <w:szCs w:val="20"/>
        </w:rPr>
      </w:pPr>
      <w:r w:rsidRPr="007D495C">
        <w:rPr>
          <w:sz w:val="20"/>
          <w:szCs w:val="20"/>
        </w:rPr>
        <w:t xml:space="preserve">1 Измерительный анализ может использоваться для измерения допусков при установке перед загрузкой стеллажа. Допуски, указанные в настоящем европейском стандарте, могут быть неприменимы после загрузки стеллажей. Обследования измерений проводятся, если этого требуют индивидуальные контракты (см. </w:t>
      </w:r>
      <w:r w:rsidR="007D495C" w:rsidRPr="007D495C">
        <w:rPr>
          <w:sz w:val="20"/>
          <w:szCs w:val="20"/>
        </w:rPr>
        <w:t xml:space="preserve">приложение </w:t>
      </w:r>
      <w:r w:rsidRPr="007D495C">
        <w:rPr>
          <w:sz w:val="20"/>
          <w:szCs w:val="20"/>
        </w:rPr>
        <w:t>C).</w:t>
      </w:r>
    </w:p>
    <w:p w:rsidR="0060351F" w:rsidRPr="007D495C" w:rsidRDefault="0060351F" w:rsidP="007D495C">
      <w:pPr>
        <w:ind w:firstLine="567"/>
        <w:rPr>
          <w:sz w:val="20"/>
          <w:szCs w:val="20"/>
        </w:rPr>
      </w:pPr>
      <w:r w:rsidRPr="007D495C">
        <w:rPr>
          <w:sz w:val="20"/>
          <w:szCs w:val="20"/>
        </w:rPr>
        <w:t xml:space="preserve">2 Отдельные габариты, приведенные в настоящем документе, являются минимальными значениями. Спецификатор должен определять общие габариты системы, используя габариты и допуски, как указано в настоящем документе. Если требуются большие габариты, они должны быть указаны поставщиком или спецификатором (см. </w:t>
      </w:r>
      <w:r w:rsidR="007D495C" w:rsidRPr="007D495C">
        <w:rPr>
          <w:sz w:val="20"/>
          <w:szCs w:val="20"/>
        </w:rPr>
        <w:t xml:space="preserve">приложение </w:t>
      </w:r>
      <w:r w:rsidRPr="007D495C">
        <w:rPr>
          <w:sz w:val="20"/>
          <w:szCs w:val="20"/>
        </w:rPr>
        <w:t>F).</w:t>
      </w:r>
    </w:p>
    <w:p w:rsidR="0060351F" w:rsidRPr="007D495C" w:rsidRDefault="007D495C" w:rsidP="007D495C">
      <w:pPr>
        <w:ind w:firstLine="567"/>
        <w:rPr>
          <w:sz w:val="20"/>
          <w:szCs w:val="20"/>
        </w:rPr>
      </w:pPr>
      <w:r w:rsidRPr="007D495C">
        <w:rPr>
          <w:sz w:val="20"/>
          <w:szCs w:val="20"/>
        </w:rPr>
        <w:t>3</w:t>
      </w:r>
      <w:r w:rsidR="0060351F" w:rsidRPr="007D495C">
        <w:rPr>
          <w:sz w:val="20"/>
          <w:szCs w:val="20"/>
        </w:rPr>
        <w:t xml:space="preserve"> Спецификатор должен определять, должны ли все значения допуска быть наихудшим случаем или значения могут отличаться от цифр, указанных в настоящем документе, по техническим или экономическим причинам, если функциональность всей системы может быть гарантирована (см. </w:t>
      </w:r>
      <w:r w:rsidRPr="007D495C">
        <w:rPr>
          <w:sz w:val="20"/>
          <w:szCs w:val="20"/>
        </w:rPr>
        <w:t xml:space="preserve">приложение </w:t>
      </w:r>
      <w:r w:rsidR="0060351F" w:rsidRPr="007D495C">
        <w:rPr>
          <w:sz w:val="20"/>
          <w:szCs w:val="20"/>
          <w:lang w:val="en-US"/>
        </w:rPr>
        <w:t>G</w:t>
      </w:r>
      <w:r w:rsidR="0060351F" w:rsidRPr="007D495C">
        <w:rPr>
          <w:sz w:val="20"/>
          <w:szCs w:val="20"/>
        </w:rPr>
        <w:t>).</w:t>
      </w:r>
    </w:p>
    <w:p w:rsidR="0060351F" w:rsidRPr="007D495C" w:rsidRDefault="0060351F" w:rsidP="007D495C">
      <w:pPr>
        <w:ind w:firstLine="567"/>
        <w:rPr>
          <w:sz w:val="24"/>
        </w:rPr>
      </w:pPr>
    </w:p>
    <w:p w:rsidR="0060351F" w:rsidRDefault="0053776C" w:rsidP="007D495C">
      <w:pPr>
        <w:ind w:firstLine="708"/>
        <w:jc w:val="center"/>
        <w:rPr>
          <w:szCs w:val="28"/>
        </w:rPr>
      </w:pPr>
      <w:r w:rsidRPr="0053776C">
        <w:rPr>
          <w:noProof/>
          <w:szCs w:val="28"/>
        </w:rPr>
        <w:lastRenderedPageBreak/>
        <w:drawing>
          <wp:inline distT="0" distB="0" distL="0" distR="0" wp14:anchorId="370A9C88" wp14:editId="06492E5D">
            <wp:extent cx="4765488" cy="42100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77608" cy="4220757"/>
                    </a:xfrm>
                    <a:prstGeom prst="rect">
                      <a:avLst/>
                    </a:prstGeom>
                  </pic:spPr>
                </pic:pic>
              </a:graphicData>
            </a:graphic>
          </wp:inline>
        </w:drawing>
      </w:r>
    </w:p>
    <w:p w:rsidR="0060351F" w:rsidRPr="000B3827" w:rsidRDefault="007D495C" w:rsidP="007D495C">
      <w:pPr>
        <w:ind w:firstLine="567"/>
        <w:rPr>
          <w:sz w:val="24"/>
        </w:rPr>
      </w:pPr>
      <w:r>
        <w:rPr>
          <w:sz w:val="24"/>
        </w:rPr>
        <w:t xml:space="preserve">Условные </w:t>
      </w:r>
      <w:r w:rsidRPr="000B3827">
        <w:rPr>
          <w:sz w:val="24"/>
        </w:rPr>
        <w:t>обозначения</w:t>
      </w:r>
      <w:r>
        <w:rPr>
          <w:sz w:val="24"/>
        </w:rPr>
        <w:t>:</w:t>
      </w:r>
    </w:p>
    <w:p w:rsidR="0060351F" w:rsidRPr="000B3827" w:rsidRDefault="0060351F" w:rsidP="007D495C">
      <w:pPr>
        <w:ind w:firstLine="567"/>
        <w:rPr>
          <w:sz w:val="24"/>
        </w:rPr>
      </w:pPr>
      <w:r w:rsidRPr="000B3827">
        <w:rPr>
          <w:sz w:val="24"/>
        </w:rPr>
        <w:t>А четкий проход между двумя стойками</w:t>
      </w:r>
    </w:p>
    <w:p w:rsidR="0060351F" w:rsidRPr="000B3827" w:rsidRDefault="0060351F" w:rsidP="007D495C">
      <w:pPr>
        <w:ind w:firstLine="567"/>
        <w:rPr>
          <w:sz w:val="24"/>
        </w:rPr>
      </w:pPr>
      <w:r w:rsidRPr="000B3827">
        <w:rPr>
          <w:sz w:val="24"/>
        </w:rPr>
        <w:t>B</w:t>
      </w:r>
      <w:r w:rsidRPr="007D495C">
        <w:rPr>
          <w:sz w:val="24"/>
          <w:vertAlign w:val="subscript"/>
        </w:rPr>
        <w:t>0</w:t>
      </w:r>
      <w:r w:rsidRPr="000B3827">
        <w:rPr>
          <w:sz w:val="24"/>
        </w:rPr>
        <w:t xml:space="preserve"> расстояние между базовой системой Z и передней частью стойки</w:t>
      </w:r>
    </w:p>
    <w:p w:rsidR="0060351F" w:rsidRPr="000B3827" w:rsidRDefault="0060351F" w:rsidP="007D495C">
      <w:pPr>
        <w:ind w:firstLine="567"/>
        <w:rPr>
          <w:sz w:val="24"/>
        </w:rPr>
      </w:pPr>
      <w:r w:rsidRPr="000B3827">
        <w:rPr>
          <w:sz w:val="24"/>
        </w:rPr>
        <w:t>В</w:t>
      </w:r>
      <w:r w:rsidRPr="007D495C">
        <w:rPr>
          <w:sz w:val="24"/>
          <w:vertAlign w:val="subscript"/>
        </w:rPr>
        <w:t>1</w:t>
      </w:r>
      <w:r w:rsidRPr="000B3827">
        <w:rPr>
          <w:sz w:val="24"/>
        </w:rPr>
        <w:t>, В</w:t>
      </w:r>
      <w:r w:rsidRPr="007D495C">
        <w:rPr>
          <w:sz w:val="24"/>
          <w:vertAlign w:val="subscript"/>
        </w:rPr>
        <w:t>2</w:t>
      </w:r>
      <w:r w:rsidRPr="000B3827">
        <w:rPr>
          <w:sz w:val="24"/>
        </w:rPr>
        <w:t xml:space="preserve"> смещение стоек по проходу в </w:t>
      </w:r>
      <w:r>
        <w:rPr>
          <w:sz w:val="24"/>
        </w:rPr>
        <w:t>отсеках</w:t>
      </w:r>
      <w:r w:rsidRPr="000B3827">
        <w:rPr>
          <w:sz w:val="24"/>
        </w:rPr>
        <w:t xml:space="preserve"> 1 и 2 соответственно</w:t>
      </w:r>
    </w:p>
    <w:p w:rsidR="0060351F" w:rsidRPr="000B3827" w:rsidRDefault="0060351F" w:rsidP="007D495C">
      <w:pPr>
        <w:ind w:firstLine="567"/>
        <w:rPr>
          <w:sz w:val="24"/>
        </w:rPr>
      </w:pPr>
      <w:proofErr w:type="spellStart"/>
      <w:r w:rsidRPr="000B3827">
        <w:rPr>
          <w:sz w:val="24"/>
        </w:rPr>
        <w:t>C</w:t>
      </w:r>
      <w:r w:rsidRPr="007D495C">
        <w:rPr>
          <w:sz w:val="24"/>
          <w:vertAlign w:val="subscript"/>
        </w:rPr>
        <w:t>z</w:t>
      </w:r>
      <w:proofErr w:type="spellEnd"/>
      <w:r w:rsidRPr="000B3827">
        <w:rPr>
          <w:sz w:val="24"/>
        </w:rPr>
        <w:t xml:space="preserve">, </w:t>
      </w:r>
      <w:proofErr w:type="spellStart"/>
      <w:r w:rsidRPr="000B3827">
        <w:rPr>
          <w:sz w:val="24"/>
        </w:rPr>
        <w:t>C</w:t>
      </w:r>
      <w:r w:rsidRPr="007D495C">
        <w:rPr>
          <w:sz w:val="24"/>
          <w:vertAlign w:val="subscript"/>
        </w:rPr>
        <w:t>x</w:t>
      </w:r>
      <w:proofErr w:type="spellEnd"/>
      <w:r w:rsidRPr="000B3827">
        <w:rPr>
          <w:sz w:val="24"/>
        </w:rPr>
        <w:t xml:space="preserve"> из вертикального положения в направлениях z и x соответственно</w:t>
      </w:r>
    </w:p>
    <w:p w:rsidR="0060351F" w:rsidRPr="000B3827" w:rsidRDefault="0060351F" w:rsidP="007D495C">
      <w:pPr>
        <w:ind w:firstLine="567"/>
        <w:rPr>
          <w:sz w:val="24"/>
        </w:rPr>
      </w:pPr>
      <w:r w:rsidRPr="000B3827">
        <w:rPr>
          <w:sz w:val="24"/>
        </w:rPr>
        <w:t>D отрезок балки</w:t>
      </w:r>
    </w:p>
    <w:p w:rsidR="0060351F" w:rsidRPr="000B3827" w:rsidRDefault="0060351F" w:rsidP="007D495C">
      <w:pPr>
        <w:ind w:firstLine="567"/>
        <w:rPr>
          <w:sz w:val="24"/>
        </w:rPr>
      </w:pPr>
      <w:r w:rsidRPr="000B3827">
        <w:rPr>
          <w:sz w:val="24"/>
        </w:rPr>
        <w:t>Е ширина прохода</w:t>
      </w:r>
    </w:p>
    <w:p w:rsidR="0060351F" w:rsidRPr="000B3827" w:rsidRDefault="0060351F" w:rsidP="007D495C">
      <w:pPr>
        <w:ind w:firstLine="567"/>
        <w:rPr>
          <w:sz w:val="24"/>
        </w:rPr>
      </w:pPr>
      <w:r w:rsidRPr="000B3827">
        <w:rPr>
          <w:sz w:val="24"/>
        </w:rPr>
        <w:t>E</w:t>
      </w:r>
      <w:r w:rsidRPr="000B3827">
        <w:rPr>
          <w:sz w:val="24"/>
          <w:vertAlign w:val="subscript"/>
        </w:rPr>
        <w:t>1</w:t>
      </w:r>
      <w:r w:rsidRPr="000B3827">
        <w:rPr>
          <w:sz w:val="24"/>
        </w:rPr>
        <w:t xml:space="preserve"> расстояние между направляющими</w:t>
      </w:r>
    </w:p>
    <w:p w:rsidR="0060351F" w:rsidRPr="000B3827" w:rsidRDefault="0060351F" w:rsidP="007D495C">
      <w:pPr>
        <w:ind w:firstLine="567"/>
        <w:rPr>
          <w:sz w:val="24"/>
        </w:rPr>
      </w:pPr>
      <w:r w:rsidRPr="000B3827">
        <w:rPr>
          <w:sz w:val="24"/>
        </w:rPr>
        <w:t>E</w:t>
      </w:r>
      <w:r w:rsidRPr="000B3827">
        <w:rPr>
          <w:sz w:val="24"/>
          <w:vertAlign w:val="subscript"/>
        </w:rPr>
        <w:t>2</w:t>
      </w:r>
      <w:r w:rsidRPr="000B3827">
        <w:rPr>
          <w:sz w:val="24"/>
        </w:rPr>
        <w:t xml:space="preserve"> расстояние между направляющей и передней частью направляющей</w:t>
      </w:r>
    </w:p>
    <w:p w:rsidR="0060351F" w:rsidRPr="000B3827" w:rsidRDefault="0060351F" w:rsidP="007D495C">
      <w:pPr>
        <w:ind w:firstLine="567"/>
        <w:rPr>
          <w:sz w:val="24"/>
        </w:rPr>
      </w:pPr>
      <w:r w:rsidRPr="000B3827">
        <w:rPr>
          <w:sz w:val="24"/>
        </w:rPr>
        <w:t>F расстояние от системы проходов Х опорная и передняя сторона в вертикальном положении</w:t>
      </w:r>
    </w:p>
    <w:p w:rsidR="0060351F" w:rsidRPr="000B3827" w:rsidRDefault="0060351F" w:rsidP="007D495C">
      <w:pPr>
        <w:ind w:firstLine="567"/>
        <w:rPr>
          <w:sz w:val="24"/>
        </w:rPr>
      </w:pPr>
      <w:r w:rsidRPr="000B3827">
        <w:rPr>
          <w:sz w:val="24"/>
        </w:rPr>
        <w:t>F</w:t>
      </w:r>
      <w:r w:rsidRPr="007D495C">
        <w:rPr>
          <w:sz w:val="24"/>
          <w:vertAlign w:val="subscript"/>
        </w:rPr>
        <w:t>1</w:t>
      </w:r>
      <w:r w:rsidRPr="000B3827">
        <w:rPr>
          <w:sz w:val="24"/>
        </w:rPr>
        <w:t xml:space="preserve"> отклонение между соседними стойками, измеренное около уровня пола в направлении z</w:t>
      </w:r>
    </w:p>
    <w:p w:rsidR="0060351F" w:rsidRPr="000B3827" w:rsidRDefault="0060351F" w:rsidP="007D495C">
      <w:pPr>
        <w:ind w:firstLine="567"/>
        <w:rPr>
          <w:sz w:val="24"/>
        </w:rPr>
      </w:pPr>
      <w:proofErr w:type="spellStart"/>
      <w:r w:rsidRPr="000B3827">
        <w:rPr>
          <w:sz w:val="24"/>
        </w:rPr>
        <w:t>Gz</w:t>
      </w:r>
      <w:proofErr w:type="spellEnd"/>
      <w:r w:rsidRPr="000B3827">
        <w:rPr>
          <w:sz w:val="24"/>
        </w:rPr>
        <w:t xml:space="preserve">, </w:t>
      </w:r>
      <w:proofErr w:type="spellStart"/>
      <w:r w:rsidRPr="000B3827">
        <w:rPr>
          <w:sz w:val="24"/>
        </w:rPr>
        <w:t>Gy</w:t>
      </w:r>
      <w:proofErr w:type="spellEnd"/>
      <w:r w:rsidRPr="000B3827">
        <w:rPr>
          <w:sz w:val="24"/>
        </w:rPr>
        <w:t xml:space="preserve"> прямолинейность балки в направлениях z и y соответственно</w:t>
      </w:r>
    </w:p>
    <w:p w:rsidR="0060351F" w:rsidRPr="000B3827" w:rsidRDefault="0060351F" w:rsidP="007D495C">
      <w:pPr>
        <w:ind w:firstLine="567"/>
        <w:rPr>
          <w:sz w:val="24"/>
        </w:rPr>
      </w:pPr>
      <w:r w:rsidRPr="000B3827">
        <w:rPr>
          <w:sz w:val="24"/>
        </w:rPr>
        <w:t>Н высота от верхней части опорной плиты к верхней части вертикально</w:t>
      </w:r>
    </w:p>
    <w:p w:rsidR="0060351F" w:rsidRPr="000B3827" w:rsidRDefault="0060351F" w:rsidP="007D495C">
      <w:pPr>
        <w:ind w:firstLine="567"/>
        <w:rPr>
          <w:sz w:val="24"/>
        </w:rPr>
      </w:pPr>
      <w:r w:rsidRPr="000B3827">
        <w:rPr>
          <w:sz w:val="24"/>
        </w:rPr>
        <w:t>HB высота от вершины уровня балки до вершины уровня балки</w:t>
      </w:r>
    </w:p>
    <w:p w:rsidR="0060351F" w:rsidRPr="000B3827" w:rsidRDefault="0060351F" w:rsidP="007D495C">
      <w:pPr>
        <w:ind w:firstLine="567"/>
        <w:rPr>
          <w:sz w:val="24"/>
        </w:rPr>
      </w:pPr>
      <w:proofErr w:type="spellStart"/>
      <w:r w:rsidRPr="000B3827">
        <w:rPr>
          <w:sz w:val="24"/>
        </w:rPr>
        <w:t>Hy</w:t>
      </w:r>
      <w:proofErr w:type="spellEnd"/>
      <w:r w:rsidRPr="000B3827">
        <w:rPr>
          <w:sz w:val="24"/>
        </w:rPr>
        <w:t xml:space="preserve"> изменение уровней опоры между передней и задней балками в отсеке</w:t>
      </w:r>
    </w:p>
    <w:p w:rsidR="0060351F" w:rsidRPr="000B3827" w:rsidRDefault="0060351F" w:rsidP="007D495C">
      <w:pPr>
        <w:ind w:firstLine="567"/>
        <w:rPr>
          <w:sz w:val="24"/>
        </w:rPr>
      </w:pPr>
      <w:r w:rsidRPr="000B3827">
        <w:rPr>
          <w:sz w:val="24"/>
        </w:rPr>
        <w:t>H</w:t>
      </w:r>
      <w:r w:rsidRPr="007D495C">
        <w:rPr>
          <w:sz w:val="24"/>
          <w:vertAlign w:val="subscript"/>
        </w:rPr>
        <w:t xml:space="preserve">1A </w:t>
      </w:r>
      <w:r w:rsidRPr="000B3827">
        <w:rPr>
          <w:sz w:val="24"/>
        </w:rPr>
        <w:t>высота от верхней части опорной плиты к верхней части нижнего уровня балки</w:t>
      </w:r>
    </w:p>
    <w:p w:rsidR="0060351F" w:rsidRPr="000B3827" w:rsidRDefault="0060351F" w:rsidP="007D495C">
      <w:pPr>
        <w:ind w:firstLine="567"/>
        <w:rPr>
          <w:sz w:val="24"/>
        </w:rPr>
      </w:pPr>
      <w:r w:rsidRPr="000B3827">
        <w:rPr>
          <w:sz w:val="24"/>
        </w:rPr>
        <w:t>H</w:t>
      </w:r>
      <w:r w:rsidRPr="007D495C">
        <w:rPr>
          <w:sz w:val="24"/>
          <w:vertAlign w:val="subscript"/>
        </w:rPr>
        <w:t>1</w:t>
      </w:r>
      <w:r w:rsidRPr="000B3827">
        <w:rPr>
          <w:sz w:val="24"/>
        </w:rPr>
        <w:t xml:space="preserve"> высота от вершины нижнего уровня </w:t>
      </w:r>
      <w:r w:rsidRPr="00EA13DB">
        <w:rPr>
          <w:sz w:val="24"/>
        </w:rPr>
        <w:t>балки</w:t>
      </w:r>
      <w:r w:rsidRPr="000B3827">
        <w:rPr>
          <w:sz w:val="24"/>
        </w:rPr>
        <w:t xml:space="preserve"> до вершины любого другого уровня балки</w:t>
      </w:r>
    </w:p>
    <w:p w:rsidR="0060351F" w:rsidRPr="000B3827" w:rsidRDefault="0060351F" w:rsidP="007D495C">
      <w:pPr>
        <w:ind w:firstLine="567"/>
        <w:rPr>
          <w:sz w:val="24"/>
        </w:rPr>
      </w:pPr>
      <w:proofErr w:type="spellStart"/>
      <w:r w:rsidRPr="000B3827">
        <w:rPr>
          <w:sz w:val="24"/>
        </w:rPr>
        <w:t>J</w:t>
      </w:r>
      <w:r w:rsidRPr="007D495C">
        <w:rPr>
          <w:sz w:val="24"/>
          <w:vertAlign w:val="subscript"/>
        </w:rPr>
        <w:t>x</w:t>
      </w:r>
      <w:proofErr w:type="spellEnd"/>
      <w:r w:rsidRPr="000B3827">
        <w:rPr>
          <w:sz w:val="24"/>
        </w:rPr>
        <w:t xml:space="preserve"> прямолинейность в направлении х между смежными уровнями балки</w:t>
      </w:r>
    </w:p>
    <w:p w:rsidR="0060351F" w:rsidRPr="000B3827" w:rsidRDefault="0060351F" w:rsidP="007D495C">
      <w:pPr>
        <w:ind w:firstLine="567"/>
        <w:rPr>
          <w:sz w:val="24"/>
        </w:rPr>
      </w:pPr>
      <w:proofErr w:type="spellStart"/>
      <w:r w:rsidRPr="000B3827">
        <w:rPr>
          <w:sz w:val="24"/>
        </w:rPr>
        <w:t>J</w:t>
      </w:r>
      <w:r w:rsidRPr="007D495C">
        <w:rPr>
          <w:sz w:val="24"/>
          <w:vertAlign w:val="subscript"/>
        </w:rPr>
        <w:t>z</w:t>
      </w:r>
      <w:proofErr w:type="spellEnd"/>
      <w:r w:rsidRPr="000B3827">
        <w:rPr>
          <w:sz w:val="24"/>
        </w:rPr>
        <w:t xml:space="preserve"> начальная прямолинейность стойки в направлении оси z</w:t>
      </w:r>
    </w:p>
    <w:p w:rsidR="0060351F" w:rsidRPr="000B3827" w:rsidRDefault="0060351F" w:rsidP="007D495C">
      <w:pPr>
        <w:ind w:firstLine="567"/>
        <w:rPr>
          <w:sz w:val="24"/>
        </w:rPr>
      </w:pPr>
      <w:r w:rsidRPr="000B3827">
        <w:rPr>
          <w:sz w:val="24"/>
        </w:rPr>
        <w:t>L расстояние от центра до центра стойки</w:t>
      </w:r>
    </w:p>
    <w:p w:rsidR="0060351F" w:rsidRPr="000B3827" w:rsidRDefault="0060351F" w:rsidP="007D495C">
      <w:pPr>
        <w:ind w:firstLine="567"/>
        <w:rPr>
          <w:sz w:val="24"/>
        </w:rPr>
      </w:pPr>
      <w:r w:rsidRPr="000B3827">
        <w:rPr>
          <w:sz w:val="24"/>
        </w:rPr>
        <w:t>М расстояние от передней части стойки до центра верхней направляющей</w:t>
      </w:r>
    </w:p>
    <w:p w:rsidR="0060351F" w:rsidRPr="007D495C" w:rsidRDefault="0060351F" w:rsidP="0060351F">
      <w:pPr>
        <w:ind w:firstLine="708"/>
        <w:rPr>
          <w:sz w:val="24"/>
        </w:rPr>
      </w:pPr>
    </w:p>
    <w:p w:rsidR="0060351F" w:rsidRPr="007D495C" w:rsidRDefault="0060351F" w:rsidP="007D495C">
      <w:pPr>
        <w:ind w:firstLine="708"/>
        <w:jc w:val="center"/>
        <w:rPr>
          <w:b/>
          <w:sz w:val="24"/>
        </w:rPr>
      </w:pPr>
      <w:r w:rsidRPr="007D495C">
        <w:rPr>
          <w:b/>
          <w:sz w:val="24"/>
        </w:rPr>
        <w:t>Рисунок 18</w:t>
      </w:r>
      <w:r w:rsidR="007D495C">
        <w:rPr>
          <w:b/>
          <w:sz w:val="24"/>
        </w:rPr>
        <w:t xml:space="preserve"> – </w:t>
      </w:r>
      <w:r w:rsidRPr="007D495C">
        <w:rPr>
          <w:b/>
          <w:sz w:val="24"/>
        </w:rPr>
        <w:t>Горизонтальные и вертикальные допуски</w:t>
      </w:r>
    </w:p>
    <w:p w:rsidR="0060351F" w:rsidRPr="007D495C" w:rsidRDefault="0060351F" w:rsidP="007D495C">
      <w:pPr>
        <w:ind w:firstLine="567"/>
        <w:rPr>
          <w:b/>
          <w:sz w:val="24"/>
        </w:rPr>
      </w:pPr>
      <w:r w:rsidRPr="007D495C">
        <w:rPr>
          <w:b/>
          <w:sz w:val="24"/>
        </w:rPr>
        <w:lastRenderedPageBreak/>
        <w:t>6.2.2 Поле допуска рам в направлении X</w:t>
      </w:r>
    </w:p>
    <w:p w:rsidR="007D495C" w:rsidRDefault="007D495C" w:rsidP="007D495C">
      <w:pPr>
        <w:ind w:firstLine="567"/>
        <w:rPr>
          <w:sz w:val="24"/>
        </w:rPr>
      </w:pPr>
    </w:p>
    <w:p w:rsidR="0060351F" w:rsidRPr="007D495C" w:rsidRDefault="0060351F" w:rsidP="007D495C">
      <w:pPr>
        <w:ind w:firstLine="567"/>
        <w:rPr>
          <w:sz w:val="24"/>
        </w:rPr>
      </w:pPr>
      <w:r w:rsidRPr="007D495C">
        <w:rPr>
          <w:sz w:val="24"/>
        </w:rPr>
        <w:t>Поле допуска взаимно противоположных рам, возникающее из-за смещения стойки, оснований из отвеса и кривизны вертикальных секций, не должно превышать WE.</w:t>
      </w:r>
    </w:p>
    <w:p w:rsidR="0060351F" w:rsidRDefault="0060351F" w:rsidP="007D495C">
      <w:pPr>
        <w:ind w:firstLine="567"/>
        <w:rPr>
          <w:sz w:val="24"/>
        </w:rPr>
      </w:pPr>
      <w:r w:rsidRPr="007D495C">
        <w:rPr>
          <w:sz w:val="24"/>
        </w:rPr>
        <w:t>Данный допуск применим только к классификации 300B.</w:t>
      </w:r>
    </w:p>
    <w:p w:rsidR="007D495C" w:rsidRDefault="007D495C" w:rsidP="0060351F">
      <w:pPr>
        <w:ind w:firstLine="708"/>
        <w:rPr>
          <w:sz w:val="24"/>
        </w:rPr>
      </w:pPr>
    </w:p>
    <w:p w:rsidR="007D495C" w:rsidRPr="007D495C" w:rsidRDefault="007D495C" w:rsidP="007D495C">
      <w:pPr>
        <w:ind w:firstLine="708"/>
        <w:jc w:val="right"/>
        <w:rPr>
          <w:i/>
          <w:sz w:val="24"/>
          <w:lang w:val="en-US"/>
        </w:rPr>
      </w:pPr>
      <w:r w:rsidRPr="007D495C">
        <w:rPr>
          <w:i/>
          <w:sz w:val="24"/>
          <w:lang w:val="en-US"/>
        </w:rPr>
        <w:t>WE = W + 2C</w:t>
      </w:r>
      <w:r w:rsidRPr="007D495C">
        <w:rPr>
          <w:i/>
          <w:sz w:val="24"/>
          <w:vertAlign w:val="subscript"/>
          <w:lang w:val="en-US"/>
        </w:rPr>
        <w:t>x</w:t>
      </w:r>
      <w:r w:rsidRPr="007D495C">
        <w:rPr>
          <w:i/>
          <w:sz w:val="24"/>
          <w:lang w:val="en-US"/>
        </w:rPr>
        <w:t xml:space="preserve"> + </w:t>
      </w:r>
      <w:proofErr w:type="spellStart"/>
      <w:r w:rsidRPr="007D495C">
        <w:rPr>
          <w:i/>
          <w:sz w:val="24"/>
          <w:lang w:val="en-US"/>
        </w:rPr>
        <w:t>B</w:t>
      </w:r>
      <w:r w:rsidRPr="007D495C">
        <w:rPr>
          <w:i/>
          <w:sz w:val="24"/>
          <w:vertAlign w:val="subscript"/>
          <w:lang w:val="en-US"/>
        </w:rPr>
        <w:t>max</w:t>
      </w:r>
      <w:proofErr w:type="spellEnd"/>
      <w:r w:rsidRPr="007D495C">
        <w:rPr>
          <w:i/>
          <w:sz w:val="24"/>
          <w:lang w:val="en-US"/>
        </w:rPr>
        <w:t xml:space="preserve"> +2J</w:t>
      </w:r>
      <w:r w:rsidRPr="007D495C">
        <w:rPr>
          <w:i/>
          <w:sz w:val="24"/>
          <w:vertAlign w:val="subscript"/>
          <w:lang w:val="en-US"/>
        </w:rPr>
        <w:t>X</w:t>
      </w:r>
      <w:r>
        <w:rPr>
          <w:i/>
          <w:sz w:val="24"/>
          <w:lang w:val="en-US"/>
        </w:rPr>
        <w:t xml:space="preserve">                                                 </w:t>
      </w:r>
      <w:proofErr w:type="gramStart"/>
      <w:r>
        <w:rPr>
          <w:i/>
          <w:sz w:val="24"/>
          <w:lang w:val="en-US"/>
        </w:rPr>
        <w:t xml:space="preserve">   </w:t>
      </w:r>
      <w:r w:rsidRPr="007D495C">
        <w:rPr>
          <w:sz w:val="24"/>
          <w:lang w:val="en-US"/>
        </w:rPr>
        <w:t>(</w:t>
      </w:r>
      <w:proofErr w:type="gramEnd"/>
      <w:r w:rsidRPr="007D495C">
        <w:rPr>
          <w:sz w:val="24"/>
          <w:lang w:val="en-US"/>
        </w:rPr>
        <w:t>1)</w:t>
      </w:r>
    </w:p>
    <w:p w:rsidR="0060351F" w:rsidRPr="007D495C" w:rsidRDefault="0060351F" w:rsidP="0060351F">
      <w:pPr>
        <w:ind w:firstLine="708"/>
        <w:rPr>
          <w:sz w:val="24"/>
          <w:lang w:val="en-US"/>
        </w:rPr>
      </w:pPr>
    </w:p>
    <w:p w:rsidR="0060351F" w:rsidRPr="007D495C" w:rsidRDefault="007D495C" w:rsidP="007D495C">
      <w:pPr>
        <w:rPr>
          <w:sz w:val="24"/>
        </w:rPr>
      </w:pPr>
      <w:r w:rsidRPr="007D495C">
        <w:rPr>
          <w:sz w:val="24"/>
        </w:rPr>
        <w:t xml:space="preserve">где </w:t>
      </w:r>
      <w:r w:rsidR="0060351F" w:rsidRPr="007D495C">
        <w:rPr>
          <w:i/>
          <w:sz w:val="24"/>
        </w:rPr>
        <w:t>WE</w:t>
      </w:r>
      <w:r w:rsidRPr="007D495C">
        <w:rPr>
          <w:sz w:val="24"/>
        </w:rPr>
        <w:t xml:space="preserve"> </w:t>
      </w:r>
      <w:r>
        <w:rPr>
          <w:sz w:val="24"/>
        </w:rPr>
        <w:t>–</w:t>
      </w:r>
      <w:r w:rsidRPr="007D495C">
        <w:rPr>
          <w:sz w:val="24"/>
        </w:rPr>
        <w:t xml:space="preserve"> </w:t>
      </w:r>
      <w:r w:rsidR="0060351F" w:rsidRPr="007D495C">
        <w:rPr>
          <w:sz w:val="24"/>
        </w:rPr>
        <w:t>поле допуска взаимно противоположных рам, возникающих в результате смещения стойки, оснований из отвеса и кривизны вертикальных секций;</w:t>
      </w:r>
    </w:p>
    <w:p w:rsidR="0060351F" w:rsidRPr="007D495C" w:rsidRDefault="0060351F" w:rsidP="007D495C">
      <w:pPr>
        <w:rPr>
          <w:sz w:val="24"/>
        </w:rPr>
      </w:pPr>
      <w:r w:rsidRPr="007D495C">
        <w:rPr>
          <w:i/>
          <w:sz w:val="24"/>
        </w:rPr>
        <w:t>W</w:t>
      </w:r>
      <w:r w:rsidR="007D495C" w:rsidRPr="007D495C">
        <w:rPr>
          <w:sz w:val="24"/>
        </w:rPr>
        <w:t xml:space="preserve"> – </w:t>
      </w:r>
      <w:r w:rsidRPr="007D495C">
        <w:rPr>
          <w:sz w:val="24"/>
        </w:rPr>
        <w:t>вертикальная ширина;</w:t>
      </w:r>
    </w:p>
    <w:p w:rsidR="007D495C" w:rsidRDefault="0060351F" w:rsidP="007D495C">
      <w:pPr>
        <w:rPr>
          <w:sz w:val="24"/>
        </w:rPr>
      </w:pPr>
      <w:proofErr w:type="spellStart"/>
      <w:r w:rsidRPr="007D495C">
        <w:rPr>
          <w:i/>
          <w:sz w:val="24"/>
        </w:rPr>
        <w:t>Cx</w:t>
      </w:r>
      <w:proofErr w:type="spellEnd"/>
      <w:r w:rsidRPr="007D495C">
        <w:rPr>
          <w:sz w:val="24"/>
        </w:rPr>
        <w:t xml:space="preserve"> </w:t>
      </w:r>
      <w:r w:rsidR="007D495C" w:rsidRPr="007D495C">
        <w:rPr>
          <w:sz w:val="24"/>
        </w:rPr>
        <w:t>–</w:t>
      </w:r>
      <w:r w:rsidRPr="007D495C">
        <w:rPr>
          <w:sz w:val="24"/>
        </w:rPr>
        <w:t xml:space="preserve"> вертикальное положение из таблицы 7;</w:t>
      </w:r>
    </w:p>
    <w:p w:rsidR="007D495C" w:rsidRDefault="0060351F" w:rsidP="007D495C">
      <w:pPr>
        <w:rPr>
          <w:sz w:val="24"/>
        </w:rPr>
      </w:pPr>
      <w:proofErr w:type="spellStart"/>
      <w:r w:rsidRPr="007D495C">
        <w:rPr>
          <w:i/>
          <w:sz w:val="24"/>
        </w:rPr>
        <w:t>B</w:t>
      </w:r>
      <w:r w:rsidRPr="007D495C">
        <w:rPr>
          <w:i/>
          <w:sz w:val="24"/>
          <w:vertAlign w:val="subscript"/>
        </w:rPr>
        <w:t>max</w:t>
      </w:r>
      <w:proofErr w:type="spellEnd"/>
      <w:r w:rsidRPr="007D495C">
        <w:rPr>
          <w:sz w:val="24"/>
        </w:rPr>
        <w:t xml:space="preserve"> </w:t>
      </w:r>
      <w:r w:rsidR="007D495C" w:rsidRPr="007D495C">
        <w:rPr>
          <w:sz w:val="24"/>
        </w:rPr>
        <w:t>–</w:t>
      </w:r>
      <w:r w:rsidRPr="007D495C">
        <w:rPr>
          <w:sz w:val="24"/>
        </w:rPr>
        <w:t xml:space="preserve"> 10 мм или 0,5n из таблицы 7;</w:t>
      </w:r>
    </w:p>
    <w:p w:rsidR="0060351F" w:rsidRPr="007D495C" w:rsidRDefault="0060351F" w:rsidP="007D495C">
      <w:pPr>
        <w:rPr>
          <w:sz w:val="24"/>
        </w:rPr>
      </w:pPr>
      <w:proofErr w:type="spellStart"/>
      <w:r w:rsidRPr="007D495C">
        <w:rPr>
          <w:i/>
          <w:sz w:val="24"/>
        </w:rPr>
        <w:t>J</w:t>
      </w:r>
      <w:r w:rsidRPr="007D495C">
        <w:rPr>
          <w:i/>
          <w:sz w:val="24"/>
          <w:vertAlign w:val="subscript"/>
        </w:rPr>
        <w:t>x</w:t>
      </w:r>
      <w:proofErr w:type="spellEnd"/>
      <w:r w:rsidRPr="007D495C">
        <w:rPr>
          <w:i/>
          <w:sz w:val="24"/>
        </w:rPr>
        <w:t xml:space="preserve"> </w:t>
      </w:r>
      <w:r w:rsidR="007D495C" w:rsidRPr="007D495C">
        <w:rPr>
          <w:sz w:val="24"/>
        </w:rPr>
        <w:t>–</w:t>
      </w:r>
      <w:r w:rsidRPr="007D495C">
        <w:rPr>
          <w:sz w:val="24"/>
        </w:rPr>
        <w:t xml:space="preserve"> прямолинейность между уровнями балки из таблицы 7.</w:t>
      </w:r>
    </w:p>
    <w:p w:rsidR="007D495C" w:rsidRDefault="007D495C" w:rsidP="0060351F">
      <w:pPr>
        <w:ind w:firstLine="708"/>
        <w:rPr>
          <w:sz w:val="24"/>
        </w:rPr>
      </w:pPr>
    </w:p>
    <w:p w:rsidR="0060351F" w:rsidRPr="007D495C" w:rsidRDefault="0060351F" w:rsidP="007D495C">
      <w:pPr>
        <w:ind w:firstLine="567"/>
        <w:rPr>
          <w:sz w:val="20"/>
          <w:szCs w:val="20"/>
        </w:rPr>
      </w:pPr>
      <w:r w:rsidRPr="007D495C">
        <w:rPr>
          <w:sz w:val="20"/>
          <w:szCs w:val="20"/>
        </w:rPr>
        <w:t>Примечание</w:t>
      </w:r>
      <w:r w:rsidR="007D495C" w:rsidRPr="007D495C">
        <w:rPr>
          <w:sz w:val="20"/>
          <w:szCs w:val="20"/>
        </w:rPr>
        <w:t xml:space="preserve"> – </w:t>
      </w:r>
      <w:r w:rsidRPr="007D495C">
        <w:rPr>
          <w:sz w:val="20"/>
          <w:szCs w:val="20"/>
        </w:rPr>
        <w:t>Данный допуск помогает оператору уровня пола визуально определять местоположение поддонов, используя взаимно противоположные места.</w:t>
      </w:r>
    </w:p>
    <w:p w:rsidR="0060351F" w:rsidRPr="007D495C" w:rsidRDefault="0060351F" w:rsidP="0060351F">
      <w:pPr>
        <w:ind w:firstLine="708"/>
        <w:rPr>
          <w:sz w:val="24"/>
        </w:rPr>
      </w:pPr>
    </w:p>
    <w:p w:rsidR="0060351F" w:rsidRPr="007D495C" w:rsidRDefault="0060351F" w:rsidP="00C639F1">
      <w:pPr>
        <w:pStyle w:val="2"/>
      </w:pPr>
      <w:bookmarkStart w:id="30" w:name="_Toc47641137"/>
      <w:r w:rsidRPr="007D495C">
        <w:t>Пределы деформации</w:t>
      </w:r>
      <w:bookmarkEnd w:id="30"/>
      <w:r w:rsidRPr="007D495C">
        <w:t xml:space="preserve"> </w:t>
      </w:r>
    </w:p>
    <w:p w:rsidR="007D495C" w:rsidRDefault="007D495C" w:rsidP="0060351F">
      <w:pPr>
        <w:ind w:firstLine="708"/>
        <w:rPr>
          <w:b/>
          <w:sz w:val="24"/>
        </w:rPr>
      </w:pPr>
    </w:p>
    <w:p w:rsidR="0060351F" w:rsidRPr="007D495C" w:rsidRDefault="0060351F" w:rsidP="007D495C">
      <w:pPr>
        <w:ind w:firstLine="567"/>
        <w:rPr>
          <w:b/>
          <w:sz w:val="24"/>
        </w:rPr>
      </w:pPr>
      <w:r w:rsidRPr="007D495C">
        <w:rPr>
          <w:b/>
          <w:sz w:val="24"/>
        </w:rPr>
        <w:t>6.3.1 Деформации пола</w:t>
      </w:r>
    </w:p>
    <w:p w:rsidR="007D495C" w:rsidRDefault="007D495C" w:rsidP="007D495C">
      <w:pPr>
        <w:ind w:firstLine="567"/>
        <w:rPr>
          <w:sz w:val="24"/>
        </w:rPr>
      </w:pPr>
    </w:p>
    <w:p w:rsidR="0060351F" w:rsidRPr="007D495C" w:rsidRDefault="0060351F" w:rsidP="007D495C">
      <w:pPr>
        <w:ind w:firstLine="567"/>
        <w:rPr>
          <w:sz w:val="24"/>
        </w:rPr>
      </w:pPr>
      <w:r w:rsidRPr="007D495C">
        <w:rPr>
          <w:sz w:val="24"/>
        </w:rPr>
        <w:t>Относительные деформации пола должны быть включены на этапе планирования, и информация должна быть предоставлена спецификатором или клиентом поставщику стеллажей для оценки дополнительных напряжений в стеллажах.</w:t>
      </w:r>
    </w:p>
    <w:p w:rsidR="0060351F" w:rsidRPr="007D495C" w:rsidRDefault="0060351F" w:rsidP="007D495C">
      <w:pPr>
        <w:ind w:firstLine="567"/>
        <w:rPr>
          <w:sz w:val="24"/>
        </w:rPr>
      </w:pPr>
      <w:r w:rsidRPr="007D495C">
        <w:rPr>
          <w:sz w:val="24"/>
        </w:rPr>
        <w:t>Пределы, приведенные в 6.1, включают деформацию плиты пола.</w:t>
      </w:r>
    </w:p>
    <w:p w:rsidR="0060351F" w:rsidRPr="007D495C" w:rsidRDefault="0060351F" w:rsidP="007D495C">
      <w:pPr>
        <w:ind w:firstLine="567"/>
        <w:rPr>
          <w:sz w:val="24"/>
        </w:rPr>
      </w:pPr>
      <w:r w:rsidRPr="007D495C">
        <w:rPr>
          <w:sz w:val="24"/>
        </w:rPr>
        <w:t>Деформация плиты перекрытия должна рассматриваться на индивидуальной основе проекта для возможности оценки влияния деформации на работу MHE и согласовать его с пользователем и спецификатором MHE.</w:t>
      </w:r>
    </w:p>
    <w:p w:rsidR="0060351F" w:rsidRDefault="0060351F" w:rsidP="007D495C">
      <w:pPr>
        <w:ind w:firstLine="567"/>
        <w:rPr>
          <w:sz w:val="24"/>
        </w:rPr>
      </w:pPr>
    </w:p>
    <w:p w:rsidR="007D495C" w:rsidRPr="007D495C" w:rsidRDefault="007D495C" w:rsidP="007D495C">
      <w:pPr>
        <w:ind w:firstLine="567"/>
        <w:rPr>
          <w:sz w:val="24"/>
        </w:rPr>
      </w:pPr>
    </w:p>
    <w:p w:rsidR="0060351F" w:rsidRPr="007D495C" w:rsidRDefault="0060351F" w:rsidP="007D495C">
      <w:pPr>
        <w:ind w:firstLine="567"/>
        <w:rPr>
          <w:b/>
          <w:sz w:val="24"/>
        </w:rPr>
      </w:pPr>
      <w:r w:rsidRPr="007D495C">
        <w:rPr>
          <w:b/>
          <w:sz w:val="24"/>
        </w:rPr>
        <w:t xml:space="preserve">6.3.2 Пределы деформации пучка в Y-направлении </w:t>
      </w:r>
    </w:p>
    <w:p w:rsidR="007D495C" w:rsidRDefault="007D495C" w:rsidP="007D495C">
      <w:pPr>
        <w:ind w:firstLine="567"/>
        <w:rPr>
          <w:sz w:val="24"/>
        </w:rPr>
      </w:pPr>
    </w:p>
    <w:p w:rsidR="0060351F" w:rsidRPr="007D495C" w:rsidRDefault="0060351F" w:rsidP="007D495C">
      <w:pPr>
        <w:ind w:firstLine="567"/>
        <w:rPr>
          <w:sz w:val="24"/>
        </w:rPr>
      </w:pPr>
      <w:r w:rsidRPr="007D495C">
        <w:rPr>
          <w:sz w:val="24"/>
        </w:rPr>
        <w:t>Предельные значения прогиба должны согласовываться со спецификатором в зависимости от проекта с учетом конкретных требований установки.</w:t>
      </w:r>
    </w:p>
    <w:p w:rsidR="0060351F" w:rsidRPr="007D495C" w:rsidRDefault="0060351F" w:rsidP="007D495C">
      <w:pPr>
        <w:ind w:firstLine="567"/>
        <w:rPr>
          <w:sz w:val="24"/>
        </w:rPr>
      </w:pPr>
      <w:r w:rsidRPr="007D495C">
        <w:rPr>
          <w:sz w:val="24"/>
        </w:rPr>
        <w:t xml:space="preserve">При отсутствии каких-либо особых требований, предельные значения деформации, приведенные в </w:t>
      </w:r>
      <w:r w:rsidR="0053776C" w:rsidRPr="007D495C">
        <w:rPr>
          <w:sz w:val="24"/>
        </w:rPr>
        <w:t xml:space="preserve">таблице </w:t>
      </w:r>
      <w:r w:rsidRPr="007D495C">
        <w:rPr>
          <w:sz w:val="24"/>
        </w:rPr>
        <w:t>9, должны использоваться в месте расположения наконечников вил.</w:t>
      </w:r>
    </w:p>
    <w:p w:rsidR="0060351F" w:rsidRPr="007D495C" w:rsidRDefault="0060351F" w:rsidP="007D495C">
      <w:pPr>
        <w:ind w:firstLine="567"/>
        <w:rPr>
          <w:sz w:val="24"/>
        </w:rPr>
      </w:pPr>
      <w:r w:rsidRPr="007D495C">
        <w:rPr>
          <w:sz w:val="24"/>
        </w:rPr>
        <w:t xml:space="preserve">В тех случаях, когда балочные отсеки фактически непрерывны в двух или трех отсеках, возможно, необходимо принимать во внимание как провисание, так и деформацию балок (см. </w:t>
      </w:r>
      <w:r w:rsidR="007D495C" w:rsidRPr="007D495C">
        <w:rPr>
          <w:sz w:val="24"/>
        </w:rPr>
        <w:t xml:space="preserve">приложение </w:t>
      </w:r>
      <w:r w:rsidRPr="007D495C">
        <w:rPr>
          <w:sz w:val="24"/>
        </w:rPr>
        <w:t>D).</w:t>
      </w:r>
    </w:p>
    <w:p w:rsidR="0060351F" w:rsidRDefault="0060351F" w:rsidP="0060351F">
      <w:pPr>
        <w:ind w:firstLine="708"/>
        <w:rPr>
          <w:szCs w:val="28"/>
        </w:rPr>
      </w:pPr>
    </w:p>
    <w:p w:rsidR="0053776C" w:rsidRDefault="0053776C" w:rsidP="0060351F">
      <w:pPr>
        <w:ind w:firstLine="708"/>
        <w:rPr>
          <w:szCs w:val="28"/>
        </w:rPr>
      </w:pPr>
    </w:p>
    <w:p w:rsidR="0053776C" w:rsidRDefault="0053776C" w:rsidP="0060351F">
      <w:pPr>
        <w:ind w:firstLine="708"/>
        <w:rPr>
          <w:szCs w:val="28"/>
        </w:rPr>
      </w:pPr>
    </w:p>
    <w:p w:rsidR="0053776C" w:rsidRDefault="0053776C" w:rsidP="0060351F">
      <w:pPr>
        <w:ind w:firstLine="708"/>
        <w:rPr>
          <w:szCs w:val="28"/>
        </w:rPr>
      </w:pPr>
    </w:p>
    <w:p w:rsidR="0053776C" w:rsidRDefault="0053776C" w:rsidP="0060351F">
      <w:pPr>
        <w:ind w:firstLine="708"/>
        <w:rPr>
          <w:szCs w:val="28"/>
        </w:rPr>
      </w:pPr>
    </w:p>
    <w:p w:rsidR="0053776C" w:rsidRDefault="0053776C" w:rsidP="0060351F">
      <w:pPr>
        <w:ind w:firstLine="708"/>
        <w:rPr>
          <w:szCs w:val="28"/>
        </w:rPr>
      </w:pPr>
    </w:p>
    <w:p w:rsidR="0053776C" w:rsidRDefault="0053776C" w:rsidP="0060351F">
      <w:pPr>
        <w:ind w:firstLine="708"/>
        <w:rPr>
          <w:szCs w:val="28"/>
        </w:rPr>
      </w:pPr>
    </w:p>
    <w:p w:rsidR="0053776C" w:rsidRPr="0017308B" w:rsidRDefault="0053776C" w:rsidP="0060351F">
      <w:pPr>
        <w:ind w:firstLine="708"/>
        <w:rPr>
          <w:szCs w:val="28"/>
        </w:rPr>
      </w:pPr>
    </w:p>
    <w:p w:rsidR="0060351F" w:rsidRPr="006F089C" w:rsidRDefault="0060351F" w:rsidP="0060351F">
      <w:pPr>
        <w:ind w:firstLine="708"/>
        <w:jc w:val="center"/>
        <w:rPr>
          <w:b/>
          <w:sz w:val="24"/>
        </w:rPr>
      </w:pPr>
      <w:r w:rsidRPr="006F089C">
        <w:rPr>
          <w:b/>
          <w:sz w:val="24"/>
        </w:rPr>
        <w:lastRenderedPageBreak/>
        <w:t>Таблица 9</w:t>
      </w:r>
      <w:r w:rsidR="007D495C" w:rsidRPr="006F089C">
        <w:rPr>
          <w:b/>
          <w:sz w:val="24"/>
        </w:rPr>
        <w:t xml:space="preserve"> – </w:t>
      </w:r>
      <w:r w:rsidRPr="006F089C">
        <w:rPr>
          <w:b/>
          <w:sz w:val="24"/>
        </w:rPr>
        <w:t>Максимальная деформация опорных балок под нагрузкой в области кончиков вил (мм)</w:t>
      </w:r>
    </w:p>
    <w:tbl>
      <w:tblPr>
        <w:tblW w:w="0" w:type="auto"/>
        <w:tblLayout w:type="fixed"/>
        <w:tblCellMar>
          <w:left w:w="10" w:type="dxa"/>
          <w:right w:w="10" w:type="dxa"/>
        </w:tblCellMar>
        <w:tblLook w:val="04A0" w:firstRow="1" w:lastRow="0" w:firstColumn="1" w:lastColumn="0" w:noHBand="0" w:noVBand="1"/>
      </w:tblPr>
      <w:tblGrid>
        <w:gridCol w:w="2146"/>
        <w:gridCol w:w="2160"/>
        <w:gridCol w:w="998"/>
        <w:gridCol w:w="2568"/>
        <w:gridCol w:w="941"/>
      </w:tblGrid>
      <w:tr w:rsidR="0060351F" w:rsidRPr="00A47492" w:rsidTr="006F089C">
        <w:trPr>
          <w:trHeight w:val="595"/>
        </w:trPr>
        <w:tc>
          <w:tcPr>
            <w:tcW w:w="2146" w:type="dxa"/>
            <w:tcBorders>
              <w:top w:val="single" w:sz="4" w:space="0" w:color="auto"/>
              <w:left w:val="single" w:sz="4" w:space="0" w:color="auto"/>
              <w:bottom w:val="double" w:sz="4" w:space="0" w:color="auto"/>
              <w:right w:val="single" w:sz="4" w:space="0" w:color="auto"/>
            </w:tcBorders>
            <w:shd w:val="clear" w:color="auto" w:fill="FFFFFF"/>
            <w:hideMark/>
          </w:tcPr>
          <w:p w:rsidR="0060351F" w:rsidRPr="00A47492" w:rsidRDefault="006F089C" w:rsidP="006F089C">
            <w:pPr>
              <w:framePr w:wrap="notBeside" w:vAnchor="text" w:hAnchor="text" w:xAlign="center" w:y="1"/>
              <w:ind w:left="120"/>
              <w:jc w:val="center"/>
              <w:rPr>
                <w:rFonts w:eastAsia="Arial"/>
                <w:sz w:val="24"/>
                <w:lang w:val="en-US"/>
              </w:rPr>
            </w:pPr>
            <w:r>
              <w:rPr>
                <w:rFonts w:eastAsia="Arial"/>
                <w:sz w:val="24"/>
              </w:rPr>
              <w:t>Тип балки</w:t>
            </w:r>
          </w:p>
        </w:tc>
        <w:tc>
          <w:tcPr>
            <w:tcW w:w="3158" w:type="dxa"/>
            <w:gridSpan w:val="2"/>
            <w:tcBorders>
              <w:top w:val="single" w:sz="4" w:space="0" w:color="auto"/>
              <w:left w:val="single" w:sz="4" w:space="0" w:color="auto"/>
              <w:bottom w:val="double" w:sz="4" w:space="0" w:color="auto"/>
              <w:right w:val="single" w:sz="4" w:space="0" w:color="auto"/>
            </w:tcBorders>
            <w:shd w:val="clear" w:color="auto" w:fill="FFFFFF"/>
            <w:hideMark/>
          </w:tcPr>
          <w:p w:rsidR="0060351F" w:rsidRDefault="006F089C" w:rsidP="006F089C">
            <w:pPr>
              <w:framePr w:wrap="notBeside" w:vAnchor="text" w:hAnchor="text" w:xAlign="center" w:y="1"/>
              <w:spacing w:line="230" w:lineRule="exact"/>
              <w:ind w:left="120"/>
              <w:jc w:val="center"/>
              <w:rPr>
                <w:rFonts w:eastAsia="Arial"/>
                <w:sz w:val="24"/>
              </w:rPr>
            </w:pPr>
            <w:r w:rsidRPr="00D0783C">
              <w:rPr>
                <w:rFonts w:eastAsia="Arial"/>
                <w:sz w:val="24"/>
              </w:rPr>
              <w:t xml:space="preserve">Класс </w:t>
            </w:r>
            <w:r w:rsidR="0060351F" w:rsidRPr="00D0783C">
              <w:rPr>
                <w:rFonts w:eastAsia="Arial"/>
                <w:sz w:val="24"/>
              </w:rPr>
              <w:t>300А</w:t>
            </w:r>
          </w:p>
          <w:p w:rsidR="0060351F" w:rsidRPr="00A47492" w:rsidRDefault="0060351F" w:rsidP="006F089C">
            <w:pPr>
              <w:framePr w:wrap="notBeside" w:vAnchor="text" w:hAnchor="text" w:xAlign="center" w:y="1"/>
              <w:spacing w:line="230" w:lineRule="exact"/>
              <w:ind w:left="120"/>
              <w:jc w:val="center"/>
              <w:rPr>
                <w:rFonts w:eastAsia="Arial"/>
                <w:sz w:val="24"/>
                <w:lang w:val="en-US"/>
              </w:rPr>
            </w:pPr>
            <w:r w:rsidRPr="00D0783C">
              <w:rPr>
                <w:rFonts w:eastAsia="Arial"/>
                <w:sz w:val="24"/>
              </w:rPr>
              <w:t>мм</w:t>
            </w:r>
          </w:p>
        </w:tc>
        <w:tc>
          <w:tcPr>
            <w:tcW w:w="3509" w:type="dxa"/>
            <w:gridSpan w:val="2"/>
            <w:tcBorders>
              <w:top w:val="single" w:sz="4" w:space="0" w:color="auto"/>
              <w:left w:val="single" w:sz="4" w:space="0" w:color="auto"/>
              <w:bottom w:val="single" w:sz="4" w:space="0" w:color="auto"/>
              <w:right w:val="single" w:sz="4" w:space="0" w:color="auto"/>
            </w:tcBorders>
            <w:shd w:val="clear" w:color="auto" w:fill="FFFFFF"/>
            <w:hideMark/>
          </w:tcPr>
          <w:p w:rsidR="0060351F" w:rsidRDefault="006F089C" w:rsidP="006F089C">
            <w:pPr>
              <w:framePr w:wrap="notBeside" w:vAnchor="text" w:hAnchor="text" w:xAlign="center" w:y="1"/>
              <w:spacing w:line="230" w:lineRule="exact"/>
              <w:ind w:left="120"/>
              <w:jc w:val="center"/>
              <w:rPr>
                <w:rFonts w:eastAsia="Arial"/>
                <w:sz w:val="24"/>
              </w:rPr>
            </w:pPr>
            <w:r w:rsidRPr="00D0783C">
              <w:rPr>
                <w:rFonts w:eastAsia="Arial"/>
                <w:sz w:val="24"/>
              </w:rPr>
              <w:t xml:space="preserve">Класс </w:t>
            </w:r>
            <w:r w:rsidR="0060351F" w:rsidRPr="00D0783C">
              <w:rPr>
                <w:rFonts w:eastAsia="Arial"/>
                <w:sz w:val="24"/>
              </w:rPr>
              <w:t>300В</w:t>
            </w:r>
          </w:p>
          <w:p w:rsidR="0060351F" w:rsidRPr="00A47492" w:rsidRDefault="0060351F" w:rsidP="006F089C">
            <w:pPr>
              <w:framePr w:wrap="notBeside" w:vAnchor="text" w:hAnchor="text" w:xAlign="center" w:y="1"/>
              <w:spacing w:line="230" w:lineRule="exact"/>
              <w:ind w:left="120"/>
              <w:jc w:val="center"/>
              <w:rPr>
                <w:rFonts w:eastAsia="Arial"/>
                <w:sz w:val="24"/>
                <w:lang w:val="en-US"/>
              </w:rPr>
            </w:pPr>
            <w:r w:rsidRPr="00D0783C">
              <w:rPr>
                <w:rFonts w:eastAsia="Arial"/>
                <w:sz w:val="24"/>
              </w:rPr>
              <w:t>мм</w:t>
            </w:r>
          </w:p>
        </w:tc>
      </w:tr>
      <w:tr w:rsidR="0060351F" w:rsidRPr="00A47492" w:rsidTr="006F089C">
        <w:trPr>
          <w:trHeight w:val="360"/>
        </w:trPr>
        <w:tc>
          <w:tcPr>
            <w:tcW w:w="2146" w:type="dxa"/>
            <w:tcBorders>
              <w:top w:val="doub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D0783C">
              <w:rPr>
                <w:rFonts w:eastAsia="Arial"/>
                <w:sz w:val="24"/>
              </w:rPr>
              <w:t>Изгибная деформация</w:t>
            </w:r>
          </w:p>
        </w:tc>
        <w:tc>
          <w:tcPr>
            <w:tcW w:w="2160" w:type="dxa"/>
            <w:tcBorders>
              <w:top w:val="doub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c </w:t>
            </w:r>
            <w:proofErr w:type="spellStart"/>
            <w:r w:rsidRPr="00A47492">
              <w:rPr>
                <w:rFonts w:eastAsia="Arial"/>
                <w:sz w:val="24"/>
                <w:vertAlign w:val="superscript"/>
              </w:rPr>
              <w:t>c</w:t>
            </w:r>
            <w:proofErr w:type="spellEnd"/>
          </w:p>
        </w:tc>
        <w:tc>
          <w:tcPr>
            <w:tcW w:w="998" w:type="dxa"/>
            <w:tcBorders>
              <w:top w:val="doub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d </w:t>
            </w:r>
            <w:r w:rsidRPr="00A47492">
              <w:rPr>
                <w:rFonts w:eastAsia="Arial"/>
                <w:sz w:val="24"/>
                <w:vertAlign w:val="superscript"/>
              </w:rPr>
              <w:t>b</w:t>
            </w:r>
          </w:p>
        </w:tc>
        <w:tc>
          <w:tcPr>
            <w:tcW w:w="2568" w:type="dxa"/>
            <w:tcBorders>
              <w:top w:val="doub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c </w:t>
            </w:r>
            <w:proofErr w:type="spellStart"/>
            <w:r w:rsidRPr="00A47492">
              <w:rPr>
                <w:rFonts w:eastAsia="Arial"/>
                <w:sz w:val="24"/>
                <w:vertAlign w:val="superscript"/>
              </w:rPr>
              <w:t>c</w:t>
            </w:r>
            <w:proofErr w:type="spellEnd"/>
          </w:p>
        </w:tc>
        <w:tc>
          <w:tcPr>
            <w:tcW w:w="941" w:type="dxa"/>
            <w:tcBorders>
              <w:top w:val="doub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d </w:t>
            </w:r>
            <w:r w:rsidRPr="00A47492">
              <w:rPr>
                <w:rFonts w:eastAsia="Arial"/>
                <w:sz w:val="24"/>
                <w:vertAlign w:val="superscript"/>
              </w:rPr>
              <w:t>b</w:t>
            </w:r>
          </w:p>
        </w:tc>
      </w:tr>
      <w:tr w:rsidR="0060351F" w:rsidRPr="00A47492" w:rsidTr="0060351F">
        <w:trPr>
          <w:trHeight w:val="893"/>
        </w:trPr>
        <w:tc>
          <w:tcPr>
            <w:tcW w:w="2146" w:type="dxa"/>
            <w:tcBorders>
              <w:top w:val="sing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Pr>
                <w:rFonts w:eastAsia="Arial"/>
                <w:sz w:val="24"/>
              </w:rPr>
              <w:t>Нормальная балка</w:t>
            </w:r>
          </w:p>
        </w:tc>
        <w:tc>
          <w:tcPr>
            <w:tcW w:w="2160" w:type="dxa"/>
            <w:tcBorders>
              <w:top w:val="sing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L/200 </w:t>
            </w:r>
            <w:r w:rsidRPr="00A47492">
              <w:rPr>
                <w:rFonts w:eastAsia="Arial"/>
                <w:sz w:val="24"/>
                <w:vertAlign w:val="superscript"/>
              </w:rPr>
              <w:t>a</w:t>
            </w:r>
          </w:p>
        </w:tc>
        <w:tc>
          <w:tcPr>
            <w:tcW w:w="998" w:type="dxa"/>
            <w:tcBorders>
              <w:top w:val="sing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L/200 </w:t>
            </w:r>
            <w:r w:rsidRPr="00A47492">
              <w:rPr>
                <w:rFonts w:eastAsia="Arial"/>
                <w:sz w:val="24"/>
                <w:vertAlign w:val="superscript"/>
              </w:rPr>
              <w:t>a</w:t>
            </w:r>
          </w:p>
        </w:tc>
        <w:tc>
          <w:tcPr>
            <w:tcW w:w="2568" w:type="dxa"/>
            <w:tcBorders>
              <w:top w:val="sing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spacing w:line="230" w:lineRule="exact"/>
              <w:ind w:left="120"/>
              <w:rPr>
                <w:rFonts w:eastAsia="Arial"/>
                <w:sz w:val="24"/>
                <w:lang w:val="en-US"/>
              </w:rPr>
            </w:pPr>
            <w:r w:rsidRPr="00A47492">
              <w:rPr>
                <w:rFonts w:eastAsia="Arial"/>
                <w:sz w:val="24"/>
                <w:lang w:val="en-US"/>
              </w:rPr>
              <w:t xml:space="preserve">L/200 </w:t>
            </w:r>
            <w:r w:rsidRPr="00A47492">
              <w:rPr>
                <w:rFonts w:eastAsia="Arial"/>
                <w:sz w:val="24"/>
                <w:vertAlign w:val="superscript"/>
                <w:lang w:val="en-US"/>
              </w:rPr>
              <w:t>a</w:t>
            </w:r>
          </w:p>
          <w:p w:rsidR="0060351F" w:rsidRPr="00A47492" w:rsidRDefault="006F089C" w:rsidP="0060351F">
            <w:pPr>
              <w:framePr w:wrap="notBeside" w:vAnchor="text" w:hAnchor="text" w:xAlign="center" w:y="1"/>
              <w:spacing w:line="230" w:lineRule="exact"/>
              <w:ind w:left="120"/>
              <w:rPr>
                <w:rFonts w:eastAsia="Arial"/>
                <w:sz w:val="24"/>
                <w:lang w:val="en-US"/>
              </w:rPr>
            </w:pPr>
            <w:r>
              <w:rPr>
                <w:rFonts w:eastAsia="Arial"/>
                <w:sz w:val="24"/>
                <w:lang w:val="kk-KZ"/>
              </w:rPr>
              <w:t>макс</w:t>
            </w:r>
            <w:r w:rsidR="0060351F" w:rsidRPr="00A47492">
              <w:rPr>
                <w:rFonts w:eastAsia="Arial"/>
                <w:sz w:val="24"/>
                <w:lang w:val="en-US"/>
              </w:rPr>
              <w:t xml:space="preserve">. 10 </w:t>
            </w:r>
            <w:r>
              <w:rPr>
                <w:rFonts w:eastAsia="Arial"/>
                <w:sz w:val="24"/>
                <w:lang w:val="kk-KZ"/>
              </w:rPr>
              <w:t>мм</w:t>
            </w:r>
            <w:r w:rsidR="0060351F" w:rsidRPr="00A47492">
              <w:rPr>
                <w:rFonts w:eastAsia="Arial"/>
                <w:sz w:val="24"/>
                <w:lang w:val="en-US"/>
              </w:rPr>
              <w:t xml:space="preserve"> </w:t>
            </w:r>
            <w:r>
              <w:rPr>
                <w:rFonts w:eastAsia="Arial"/>
                <w:sz w:val="24"/>
                <w:lang w:val="kk-KZ"/>
              </w:rPr>
              <w:t xml:space="preserve">уровня балки выше </w:t>
            </w:r>
            <w:r w:rsidRPr="006F089C">
              <w:rPr>
                <w:rFonts w:eastAsia="Arial"/>
                <w:sz w:val="24"/>
                <w:lang w:val="en-US"/>
              </w:rPr>
              <w:t>6</w:t>
            </w:r>
            <w:r>
              <w:rPr>
                <w:rFonts w:eastAsia="Arial"/>
                <w:sz w:val="24"/>
                <w:lang w:val="kk-KZ"/>
              </w:rPr>
              <w:t xml:space="preserve"> м </w:t>
            </w:r>
          </w:p>
        </w:tc>
        <w:tc>
          <w:tcPr>
            <w:tcW w:w="941" w:type="dxa"/>
            <w:tcBorders>
              <w:top w:val="sing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A47492">
              <w:rPr>
                <w:rFonts w:eastAsia="Arial"/>
                <w:sz w:val="24"/>
              </w:rPr>
              <w:t xml:space="preserve">L/200 </w:t>
            </w:r>
            <w:r w:rsidRPr="00A47492">
              <w:rPr>
                <w:rFonts w:eastAsia="Arial"/>
                <w:sz w:val="24"/>
                <w:vertAlign w:val="superscript"/>
              </w:rPr>
              <w:t>a</w:t>
            </w:r>
          </w:p>
        </w:tc>
      </w:tr>
      <w:tr w:rsidR="0060351F" w:rsidRPr="006F089C" w:rsidTr="0060351F">
        <w:trPr>
          <w:trHeight w:val="1080"/>
        </w:trPr>
        <w:tc>
          <w:tcPr>
            <w:tcW w:w="2146" w:type="dxa"/>
            <w:tcBorders>
              <w:top w:val="single" w:sz="4" w:space="0" w:color="auto"/>
              <w:left w:val="single" w:sz="4" w:space="0" w:color="auto"/>
              <w:bottom w:val="single" w:sz="4" w:space="0" w:color="auto"/>
              <w:right w:val="single" w:sz="4" w:space="0" w:color="auto"/>
            </w:tcBorders>
            <w:shd w:val="clear" w:color="auto" w:fill="FFFFFF"/>
            <w:hideMark/>
          </w:tcPr>
          <w:p w:rsidR="0060351F" w:rsidRPr="00A47492" w:rsidRDefault="0060351F" w:rsidP="0060351F">
            <w:pPr>
              <w:framePr w:wrap="notBeside" w:vAnchor="text" w:hAnchor="text" w:xAlign="center" w:y="1"/>
              <w:ind w:left="120"/>
              <w:rPr>
                <w:rFonts w:eastAsia="Arial"/>
                <w:sz w:val="24"/>
                <w:lang w:val="en-US"/>
              </w:rPr>
            </w:pPr>
            <w:r w:rsidRPr="00D0783C">
              <w:rPr>
                <w:rFonts w:eastAsia="Arial"/>
                <w:sz w:val="24"/>
              </w:rPr>
              <w:t>Консольная балка</w:t>
            </w:r>
          </w:p>
        </w:tc>
        <w:tc>
          <w:tcPr>
            <w:tcW w:w="2160" w:type="dxa"/>
            <w:tcBorders>
              <w:top w:val="single" w:sz="4" w:space="0" w:color="auto"/>
              <w:left w:val="single" w:sz="4" w:space="0" w:color="auto"/>
              <w:bottom w:val="single" w:sz="4" w:space="0" w:color="auto"/>
              <w:right w:val="single" w:sz="4" w:space="0" w:color="auto"/>
            </w:tcBorders>
            <w:shd w:val="clear" w:color="auto" w:fill="FFFFFF"/>
            <w:hideMark/>
          </w:tcPr>
          <w:p w:rsidR="006F089C" w:rsidRDefault="0060351F" w:rsidP="0060351F">
            <w:pPr>
              <w:framePr w:wrap="notBeside" w:vAnchor="text" w:hAnchor="text" w:xAlign="center" w:y="1"/>
              <w:spacing w:line="230" w:lineRule="exact"/>
              <w:ind w:left="120"/>
              <w:rPr>
                <w:rFonts w:eastAsia="Arial"/>
                <w:sz w:val="24"/>
                <w:vertAlign w:val="superscript"/>
              </w:rPr>
            </w:pPr>
            <w:r w:rsidRPr="00A47492">
              <w:rPr>
                <w:rFonts w:eastAsia="Arial"/>
                <w:sz w:val="24"/>
              </w:rPr>
              <w:t xml:space="preserve">L/100 </w:t>
            </w:r>
            <w:r w:rsidRPr="00A47492">
              <w:rPr>
                <w:rFonts w:eastAsia="Arial"/>
                <w:sz w:val="24"/>
                <w:vertAlign w:val="superscript"/>
              </w:rPr>
              <w:t xml:space="preserve">a </w:t>
            </w:r>
          </w:p>
          <w:p w:rsidR="0060351F" w:rsidRPr="00A47492" w:rsidRDefault="006F089C" w:rsidP="0060351F">
            <w:pPr>
              <w:framePr w:wrap="notBeside" w:vAnchor="text" w:hAnchor="text" w:xAlign="center" w:y="1"/>
              <w:spacing w:line="230" w:lineRule="exact"/>
              <w:ind w:left="120"/>
              <w:rPr>
                <w:rFonts w:eastAsia="Arial"/>
                <w:sz w:val="24"/>
                <w:lang w:val="en-US"/>
              </w:rPr>
            </w:pPr>
            <w:r>
              <w:rPr>
                <w:rFonts w:eastAsia="Arial"/>
                <w:sz w:val="24"/>
                <w:lang w:val="kk-KZ"/>
              </w:rPr>
              <w:t>макс</w:t>
            </w:r>
            <w:r w:rsidR="0060351F" w:rsidRPr="00A47492">
              <w:rPr>
                <w:rFonts w:eastAsia="Arial"/>
                <w:sz w:val="24"/>
              </w:rPr>
              <w:t xml:space="preserve">. 15 </w:t>
            </w:r>
            <w:r>
              <w:rPr>
                <w:rFonts w:eastAsia="Arial"/>
                <w:sz w:val="24"/>
                <w:lang w:val="kk-KZ"/>
              </w:rPr>
              <w:t>мм</w:t>
            </w: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60351F" w:rsidRPr="00A47492" w:rsidRDefault="0060351F" w:rsidP="0060351F">
            <w:pPr>
              <w:framePr w:wrap="notBeside" w:vAnchor="text" w:hAnchor="text" w:xAlign="center" w:y="1"/>
              <w:rPr>
                <w:rFonts w:eastAsia="Arial Unicode MS"/>
                <w:color w:val="000000"/>
                <w:sz w:val="24"/>
                <w:lang w:val="en-US"/>
              </w:rPr>
            </w:pPr>
          </w:p>
        </w:tc>
        <w:tc>
          <w:tcPr>
            <w:tcW w:w="2568" w:type="dxa"/>
            <w:tcBorders>
              <w:top w:val="single" w:sz="4" w:space="0" w:color="auto"/>
              <w:left w:val="single" w:sz="4" w:space="0" w:color="auto"/>
              <w:bottom w:val="single" w:sz="4" w:space="0" w:color="auto"/>
              <w:right w:val="single" w:sz="4" w:space="0" w:color="auto"/>
            </w:tcBorders>
            <w:shd w:val="clear" w:color="auto" w:fill="FFFFFF"/>
            <w:hideMark/>
          </w:tcPr>
          <w:p w:rsidR="006F089C" w:rsidRDefault="0060351F" w:rsidP="0060351F">
            <w:pPr>
              <w:framePr w:wrap="notBeside" w:vAnchor="text" w:hAnchor="text" w:xAlign="center" w:y="1"/>
              <w:spacing w:line="230" w:lineRule="exact"/>
              <w:ind w:left="120"/>
              <w:rPr>
                <w:rFonts w:eastAsia="Arial"/>
                <w:sz w:val="24"/>
                <w:vertAlign w:val="superscript"/>
                <w:lang w:val="en-US"/>
              </w:rPr>
            </w:pPr>
            <w:r w:rsidRPr="00A47492">
              <w:rPr>
                <w:rFonts w:eastAsia="Arial"/>
                <w:sz w:val="24"/>
                <w:lang w:val="en-US"/>
              </w:rPr>
              <w:t xml:space="preserve">L/100 </w:t>
            </w:r>
            <w:r w:rsidRPr="00A47492">
              <w:rPr>
                <w:rFonts w:eastAsia="Arial"/>
                <w:sz w:val="24"/>
                <w:vertAlign w:val="superscript"/>
                <w:lang w:val="en-US"/>
              </w:rPr>
              <w:t xml:space="preserve">a </w:t>
            </w:r>
          </w:p>
          <w:p w:rsidR="006F089C" w:rsidRDefault="006F089C" w:rsidP="0060351F">
            <w:pPr>
              <w:framePr w:wrap="notBeside" w:vAnchor="text" w:hAnchor="text" w:xAlign="center" w:y="1"/>
              <w:spacing w:line="230" w:lineRule="exact"/>
              <w:ind w:left="120"/>
              <w:rPr>
                <w:rFonts w:eastAsia="Arial"/>
                <w:sz w:val="24"/>
                <w:lang w:val="kk-KZ"/>
              </w:rPr>
            </w:pPr>
            <w:r>
              <w:rPr>
                <w:rFonts w:eastAsia="Arial"/>
                <w:sz w:val="24"/>
                <w:lang w:val="kk-KZ"/>
              </w:rPr>
              <w:t>макс</w:t>
            </w:r>
            <w:r w:rsidRPr="006F089C">
              <w:rPr>
                <w:rFonts w:eastAsia="Arial"/>
                <w:sz w:val="24"/>
              </w:rPr>
              <w:t>. 1</w:t>
            </w:r>
            <w:r>
              <w:rPr>
                <w:rFonts w:eastAsia="Arial"/>
                <w:sz w:val="24"/>
              </w:rPr>
              <w:t>5</w:t>
            </w:r>
            <w:r w:rsidRPr="006F089C">
              <w:rPr>
                <w:rFonts w:eastAsia="Arial"/>
                <w:sz w:val="24"/>
              </w:rPr>
              <w:t xml:space="preserve"> </w:t>
            </w:r>
            <w:r>
              <w:rPr>
                <w:rFonts w:eastAsia="Arial"/>
                <w:sz w:val="24"/>
                <w:lang w:val="kk-KZ"/>
              </w:rPr>
              <w:t>мм</w:t>
            </w:r>
            <w:r w:rsidRPr="006F089C">
              <w:rPr>
                <w:rFonts w:eastAsia="Arial"/>
                <w:sz w:val="24"/>
              </w:rPr>
              <w:t xml:space="preserve"> </w:t>
            </w:r>
            <w:r>
              <w:rPr>
                <w:rFonts w:eastAsia="Arial"/>
                <w:sz w:val="24"/>
                <w:lang w:val="kk-KZ"/>
              </w:rPr>
              <w:t xml:space="preserve"> </w:t>
            </w:r>
          </w:p>
          <w:p w:rsidR="0060351F" w:rsidRPr="006F089C" w:rsidRDefault="006F089C" w:rsidP="0060351F">
            <w:pPr>
              <w:framePr w:wrap="notBeside" w:vAnchor="text" w:hAnchor="text" w:xAlign="center" w:y="1"/>
              <w:spacing w:line="230" w:lineRule="exact"/>
              <w:ind w:left="120"/>
              <w:rPr>
                <w:rFonts w:eastAsia="Arial"/>
                <w:sz w:val="24"/>
              </w:rPr>
            </w:pPr>
            <w:r>
              <w:rPr>
                <w:rFonts w:eastAsia="Arial"/>
                <w:sz w:val="24"/>
                <w:lang w:val="kk-KZ"/>
              </w:rPr>
              <w:t>макс</w:t>
            </w:r>
            <w:r w:rsidRPr="006F089C">
              <w:rPr>
                <w:rFonts w:eastAsia="Arial"/>
                <w:sz w:val="24"/>
              </w:rPr>
              <w:t xml:space="preserve">. 10 </w:t>
            </w:r>
            <w:r>
              <w:rPr>
                <w:rFonts w:eastAsia="Arial"/>
                <w:sz w:val="24"/>
                <w:lang w:val="kk-KZ"/>
              </w:rPr>
              <w:t>мм</w:t>
            </w:r>
            <w:r w:rsidRPr="006F089C">
              <w:rPr>
                <w:rFonts w:eastAsia="Arial"/>
                <w:sz w:val="24"/>
              </w:rPr>
              <w:t xml:space="preserve"> </w:t>
            </w:r>
            <w:r>
              <w:rPr>
                <w:rFonts w:eastAsia="Arial"/>
                <w:sz w:val="24"/>
                <w:lang w:val="kk-KZ"/>
              </w:rPr>
              <w:t xml:space="preserve">уровня балки выше </w:t>
            </w:r>
            <w:r w:rsidRPr="006F089C">
              <w:rPr>
                <w:rFonts w:eastAsia="Arial"/>
                <w:sz w:val="24"/>
              </w:rPr>
              <w:t>6</w:t>
            </w:r>
            <w:r>
              <w:rPr>
                <w:rFonts w:eastAsia="Arial"/>
                <w:sz w:val="24"/>
                <w:lang w:val="kk-KZ"/>
              </w:rPr>
              <w:t xml:space="preserve"> м</w:t>
            </w:r>
          </w:p>
        </w:tc>
        <w:tc>
          <w:tcPr>
            <w:tcW w:w="941" w:type="dxa"/>
            <w:tcBorders>
              <w:top w:val="single" w:sz="4" w:space="0" w:color="auto"/>
              <w:left w:val="single" w:sz="4" w:space="0" w:color="auto"/>
              <w:bottom w:val="single" w:sz="4" w:space="0" w:color="auto"/>
              <w:right w:val="single" w:sz="4" w:space="0" w:color="auto"/>
            </w:tcBorders>
            <w:shd w:val="clear" w:color="auto" w:fill="FFFFFF"/>
          </w:tcPr>
          <w:p w:rsidR="0060351F" w:rsidRPr="006F089C" w:rsidRDefault="0060351F" w:rsidP="0060351F">
            <w:pPr>
              <w:framePr w:wrap="notBeside" w:vAnchor="text" w:hAnchor="text" w:xAlign="center" w:y="1"/>
              <w:rPr>
                <w:rFonts w:eastAsia="Arial Unicode MS"/>
                <w:color w:val="000000"/>
                <w:sz w:val="24"/>
              </w:rPr>
            </w:pPr>
          </w:p>
        </w:tc>
      </w:tr>
      <w:tr w:rsidR="0060351F" w:rsidRPr="00A47492" w:rsidTr="0060351F">
        <w:trPr>
          <w:trHeight w:val="523"/>
        </w:trPr>
        <w:tc>
          <w:tcPr>
            <w:tcW w:w="8813" w:type="dxa"/>
            <w:gridSpan w:val="5"/>
            <w:tcBorders>
              <w:top w:val="single" w:sz="4" w:space="0" w:color="auto"/>
              <w:left w:val="single" w:sz="4" w:space="0" w:color="auto"/>
              <w:bottom w:val="single" w:sz="4" w:space="0" w:color="auto"/>
              <w:right w:val="single" w:sz="4" w:space="0" w:color="auto"/>
            </w:tcBorders>
            <w:shd w:val="clear" w:color="auto" w:fill="FFFFFF"/>
            <w:hideMark/>
          </w:tcPr>
          <w:p w:rsidR="006F089C" w:rsidRDefault="006F089C" w:rsidP="006F089C">
            <w:pPr>
              <w:framePr w:wrap="notBeside" w:vAnchor="text" w:hAnchor="text" w:xAlign="center" w:y="1"/>
              <w:spacing w:line="235" w:lineRule="exact"/>
              <w:ind w:firstLine="567"/>
              <w:rPr>
                <w:rFonts w:eastAsia="Arial"/>
                <w:sz w:val="24"/>
                <w:vertAlign w:val="superscript"/>
                <w:lang w:val="en-US"/>
              </w:rPr>
            </w:pPr>
            <w:r>
              <w:rPr>
                <w:rFonts w:eastAsia="Arial"/>
                <w:sz w:val="24"/>
                <w:vertAlign w:val="superscript"/>
                <w:lang w:val="en-US"/>
              </w:rPr>
              <w:t>___________________</w:t>
            </w:r>
          </w:p>
          <w:p w:rsidR="0060351F" w:rsidRDefault="0060351F" w:rsidP="006F089C">
            <w:pPr>
              <w:framePr w:wrap="notBeside" w:vAnchor="text" w:hAnchor="text" w:xAlign="center" w:y="1"/>
              <w:spacing w:line="235" w:lineRule="exact"/>
              <w:ind w:firstLine="567"/>
              <w:rPr>
                <w:rFonts w:eastAsia="Arial"/>
                <w:sz w:val="24"/>
              </w:rPr>
            </w:pPr>
            <w:r w:rsidRPr="006F089C">
              <w:rPr>
                <w:rFonts w:eastAsia="Arial"/>
                <w:sz w:val="24"/>
                <w:vertAlign w:val="superscript"/>
                <w:lang w:val="en-US"/>
              </w:rPr>
              <w:t>a</w:t>
            </w:r>
            <w:r w:rsidRPr="00A47492">
              <w:rPr>
                <w:rFonts w:eastAsia="Arial"/>
                <w:sz w:val="24"/>
              </w:rPr>
              <w:t xml:space="preserve"> </w:t>
            </w:r>
            <w:r w:rsidRPr="006F089C">
              <w:rPr>
                <w:rFonts w:eastAsia="Arial"/>
                <w:i/>
                <w:sz w:val="24"/>
                <w:lang w:val="en-US"/>
              </w:rPr>
              <w:t>L</w:t>
            </w:r>
            <w:r w:rsidR="006F089C" w:rsidRPr="006F089C">
              <w:rPr>
                <w:rFonts w:eastAsia="Arial"/>
                <w:sz w:val="24"/>
              </w:rPr>
              <w:t xml:space="preserve"> – </w:t>
            </w:r>
            <w:proofErr w:type="gramStart"/>
            <w:r w:rsidRPr="00D0783C">
              <w:rPr>
                <w:rFonts w:eastAsia="Arial"/>
                <w:sz w:val="24"/>
              </w:rPr>
              <w:t xml:space="preserve">длина </w:t>
            </w:r>
            <w:r>
              <w:t xml:space="preserve"> </w:t>
            </w:r>
            <w:r w:rsidRPr="00EA13DB">
              <w:rPr>
                <w:rFonts w:eastAsia="Arial"/>
                <w:sz w:val="24"/>
              </w:rPr>
              <w:t>балки</w:t>
            </w:r>
            <w:proofErr w:type="gramEnd"/>
            <w:r w:rsidRPr="00EA13DB">
              <w:rPr>
                <w:rFonts w:eastAsia="Arial"/>
                <w:sz w:val="24"/>
              </w:rPr>
              <w:t xml:space="preserve"> </w:t>
            </w:r>
            <w:r w:rsidRPr="00D0783C">
              <w:rPr>
                <w:rFonts w:eastAsia="Arial"/>
                <w:sz w:val="24"/>
              </w:rPr>
              <w:t xml:space="preserve"> (от центральной линии до вертикальной)</w:t>
            </w:r>
            <w:r w:rsidRPr="00A47492">
              <w:rPr>
                <w:rFonts w:eastAsia="Arial"/>
                <w:sz w:val="24"/>
              </w:rPr>
              <w:t xml:space="preserve">. </w:t>
            </w:r>
          </w:p>
          <w:p w:rsidR="0060351F" w:rsidRDefault="0060351F" w:rsidP="006F089C">
            <w:pPr>
              <w:framePr w:wrap="notBeside" w:vAnchor="text" w:hAnchor="text" w:xAlign="center" w:y="1"/>
              <w:spacing w:line="235" w:lineRule="exact"/>
              <w:ind w:firstLine="567"/>
              <w:rPr>
                <w:rFonts w:eastAsia="Arial"/>
                <w:sz w:val="24"/>
              </w:rPr>
            </w:pPr>
            <w:r w:rsidRPr="006F089C">
              <w:rPr>
                <w:rFonts w:eastAsia="Arial"/>
                <w:sz w:val="24"/>
                <w:vertAlign w:val="superscript"/>
                <w:lang w:val="en-US"/>
              </w:rPr>
              <w:t>b</w:t>
            </w:r>
            <w:r w:rsidRPr="00A47492">
              <w:rPr>
                <w:rFonts w:eastAsia="Arial"/>
                <w:sz w:val="24"/>
                <w:lang w:val="en-US"/>
              </w:rPr>
              <w:t xml:space="preserve"> </w:t>
            </w:r>
            <w:r>
              <w:rPr>
                <w:rFonts w:eastAsia="Arial"/>
                <w:sz w:val="24"/>
              </w:rPr>
              <w:t>Прогиб</w:t>
            </w:r>
            <w:r w:rsidRPr="00A47492">
              <w:rPr>
                <w:rFonts w:eastAsia="Arial"/>
                <w:sz w:val="24"/>
                <w:lang w:val="en-US"/>
              </w:rPr>
              <w:t xml:space="preserve">. </w:t>
            </w:r>
          </w:p>
          <w:p w:rsidR="0060351F" w:rsidRPr="00A47492" w:rsidRDefault="0060351F" w:rsidP="006F089C">
            <w:pPr>
              <w:framePr w:wrap="notBeside" w:vAnchor="text" w:hAnchor="text" w:xAlign="center" w:y="1"/>
              <w:spacing w:line="235" w:lineRule="exact"/>
              <w:ind w:firstLine="567"/>
              <w:rPr>
                <w:rFonts w:eastAsia="Arial"/>
                <w:sz w:val="24"/>
                <w:lang w:val="en-US"/>
              </w:rPr>
            </w:pPr>
            <w:r w:rsidRPr="006F089C">
              <w:rPr>
                <w:rFonts w:eastAsia="Arial"/>
                <w:sz w:val="24"/>
                <w:vertAlign w:val="superscript"/>
                <w:lang w:val="en-US"/>
              </w:rPr>
              <w:t>c</w:t>
            </w:r>
            <w:r>
              <w:rPr>
                <w:rFonts w:eastAsia="Arial"/>
                <w:sz w:val="24"/>
                <w:lang w:val="en-US"/>
              </w:rPr>
              <w:t xml:space="preserve"> </w:t>
            </w:r>
            <w:r>
              <w:rPr>
                <w:rFonts w:eastAsia="Arial"/>
                <w:sz w:val="24"/>
              </w:rPr>
              <w:t>Провисание</w:t>
            </w:r>
            <w:r w:rsidRPr="00A47492">
              <w:rPr>
                <w:rFonts w:eastAsia="Arial"/>
                <w:sz w:val="24"/>
                <w:lang w:val="en-US"/>
              </w:rPr>
              <w:t>.</w:t>
            </w:r>
          </w:p>
        </w:tc>
      </w:tr>
    </w:tbl>
    <w:p w:rsidR="0060351F" w:rsidRPr="00A47492" w:rsidRDefault="0060351F" w:rsidP="0060351F">
      <w:pPr>
        <w:ind w:firstLine="708"/>
        <w:rPr>
          <w:szCs w:val="28"/>
          <w:lang w:val="en-US"/>
        </w:rPr>
      </w:pPr>
    </w:p>
    <w:p w:rsidR="0060351F" w:rsidRPr="006F089C" w:rsidRDefault="0060351F" w:rsidP="006F089C">
      <w:pPr>
        <w:ind w:firstLine="567"/>
        <w:rPr>
          <w:b/>
          <w:sz w:val="24"/>
        </w:rPr>
      </w:pPr>
      <w:r w:rsidRPr="006F089C">
        <w:rPr>
          <w:b/>
          <w:sz w:val="24"/>
        </w:rPr>
        <w:t>6.3.3 Рамочные деформации</w:t>
      </w:r>
    </w:p>
    <w:p w:rsidR="006F089C" w:rsidRDefault="006F089C" w:rsidP="006F089C">
      <w:pPr>
        <w:ind w:firstLine="567"/>
        <w:rPr>
          <w:sz w:val="24"/>
        </w:rPr>
      </w:pPr>
    </w:p>
    <w:p w:rsidR="0060351F" w:rsidRPr="006F089C" w:rsidRDefault="0060351F" w:rsidP="006F089C">
      <w:pPr>
        <w:ind w:firstLine="567"/>
        <w:rPr>
          <w:sz w:val="24"/>
        </w:rPr>
      </w:pPr>
      <w:r w:rsidRPr="006F089C">
        <w:rPr>
          <w:sz w:val="24"/>
        </w:rPr>
        <w:t>Предельные значения прогиба должны согласовываться со спецификатором в зависимости от проекта с учетом конкретных требований установки.</w:t>
      </w:r>
    </w:p>
    <w:p w:rsidR="0060351F" w:rsidRPr="006F089C" w:rsidRDefault="0060351F" w:rsidP="006F089C">
      <w:pPr>
        <w:ind w:firstLine="567"/>
        <w:rPr>
          <w:sz w:val="24"/>
        </w:rPr>
      </w:pPr>
      <w:r w:rsidRPr="006F089C">
        <w:rPr>
          <w:sz w:val="24"/>
        </w:rPr>
        <w:t>При отсутствии каких-либо особых требований следует использовать следующие предельные значения прогиба:</w:t>
      </w:r>
    </w:p>
    <w:p w:rsidR="0060351F" w:rsidRPr="006F089C" w:rsidRDefault="0060351F" w:rsidP="006F089C">
      <w:pPr>
        <w:ind w:firstLine="567"/>
        <w:rPr>
          <w:sz w:val="24"/>
        </w:rPr>
      </w:pPr>
      <w:r w:rsidRPr="006F089C">
        <w:rPr>
          <w:sz w:val="24"/>
        </w:rPr>
        <w:t>Деформация качания (перемещения) стоек стойки в направлениях X или Z из-за приложенных нагрузок не должна превышать 1/200 высоты стойки, измеренной от вертикальных положений ненагруженной стойки после завершения монтажа.</w:t>
      </w:r>
    </w:p>
    <w:p w:rsidR="0060351F" w:rsidRPr="006F089C" w:rsidRDefault="0060351F" w:rsidP="006F089C">
      <w:pPr>
        <w:ind w:firstLine="567"/>
        <w:rPr>
          <w:sz w:val="24"/>
        </w:rPr>
      </w:pPr>
      <w:r w:rsidRPr="006F089C">
        <w:rPr>
          <w:sz w:val="24"/>
        </w:rPr>
        <w:t>Смещение оси Y любого уровня балки зависит от накопления деформации сжатия на отдельных вертикальных длинах между уровнями балки ниже рассматриваемого уровня и должно учитываться спецификатором или поставщиком грузового автомобиля при рассмотрении системы выбора высоты.</w:t>
      </w:r>
    </w:p>
    <w:p w:rsidR="0060351F" w:rsidRPr="006F089C" w:rsidRDefault="0060351F" w:rsidP="006F089C">
      <w:pPr>
        <w:ind w:firstLine="567"/>
        <w:rPr>
          <w:sz w:val="24"/>
        </w:rPr>
      </w:pPr>
      <w:r w:rsidRPr="006F089C">
        <w:rPr>
          <w:sz w:val="24"/>
        </w:rPr>
        <w:t>Данные значения должны быть предоставлены поставщиком стойки.</w:t>
      </w:r>
    </w:p>
    <w:p w:rsidR="006F089C" w:rsidRDefault="006F089C" w:rsidP="006F089C">
      <w:pPr>
        <w:ind w:firstLine="567"/>
        <w:rPr>
          <w:sz w:val="24"/>
        </w:rPr>
      </w:pPr>
    </w:p>
    <w:p w:rsidR="0060351F" w:rsidRPr="006F089C" w:rsidRDefault="0060351F" w:rsidP="006F089C">
      <w:pPr>
        <w:ind w:firstLine="567"/>
        <w:rPr>
          <w:sz w:val="20"/>
          <w:szCs w:val="20"/>
        </w:rPr>
      </w:pPr>
      <w:r w:rsidRPr="006F089C">
        <w:rPr>
          <w:sz w:val="20"/>
          <w:szCs w:val="20"/>
        </w:rPr>
        <w:t>Примечание</w:t>
      </w:r>
      <w:r w:rsidR="006F089C" w:rsidRPr="006F089C">
        <w:rPr>
          <w:sz w:val="20"/>
          <w:szCs w:val="20"/>
        </w:rPr>
        <w:t xml:space="preserve"> – </w:t>
      </w:r>
      <w:r w:rsidRPr="006F089C">
        <w:rPr>
          <w:sz w:val="20"/>
          <w:szCs w:val="20"/>
        </w:rPr>
        <w:t>Большинство поставщиков APR используют высокопрочные стали при изготовлении их холоднокатаных вертикальных профилей. Это означает, что осевое напряжение в вертикальном положении может быть выше, чем для сталей с более низкой прочностью, что приводит к более упругому укорочению.</w:t>
      </w:r>
    </w:p>
    <w:p w:rsidR="0060351F" w:rsidRDefault="0060351F" w:rsidP="006F089C">
      <w:pPr>
        <w:ind w:firstLine="567"/>
        <w:rPr>
          <w:sz w:val="24"/>
        </w:rPr>
      </w:pPr>
    </w:p>
    <w:p w:rsidR="0060351F" w:rsidRPr="006F089C" w:rsidRDefault="0060351F" w:rsidP="006F089C">
      <w:pPr>
        <w:ind w:firstLine="567"/>
        <w:rPr>
          <w:b/>
          <w:sz w:val="24"/>
        </w:rPr>
      </w:pPr>
      <w:r w:rsidRPr="006F089C">
        <w:rPr>
          <w:b/>
          <w:sz w:val="24"/>
        </w:rPr>
        <w:t>6.3.4 Деформация направляющей</w:t>
      </w:r>
    </w:p>
    <w:p w:rsidR="006F089C" w:rsidRDefault="006F089C" w:rsidP="006F089C">
      <w:pPr>
        <w:ind w:firstLine="567"/>
        <w:rPr>
          <w:sz w:val="24"/>
        </w:rPr>
      </w:pPr>
    </w:p>
    <w:p w:rsidR="0060351F" w:rsidRPr="006F089C" w:rsidRDefault="0060351F" w:rsidP="006F089C">
      <w:pPr>
        <w:ind w:firstLine="567"/>
        <w:rPr>
          <w:sz w:val="24"/>
        </w:rPr>
      </w:pPr>
      <w:r w:rsidRPr="006F089C">
        <w:rPr>
          <w:sz w:val="24"/>
        </w:rPr>
        <w:t>На деформацию верхней и нижней направляющих влияет тип очень узкого прохода грузового автомобиля. Сечение рельса и требования к размеру и креплению должны быть указаны поставщиком грузового автомобиля.</w:t>
      </w:r>
    </w:p>
    <w:p w:rsidR="0060351F" w:rsidRPr="006F089C" w:rsidRDefault="0060351F" w:rsidP="006F089C">
      <w:pPr>
        <w:ind w:firstLine="567"/>
        <w:rPr>
          <w:sz w:val="24"/>
        </w:rPr>
      </w:pPr>
    </w:p>
    <w:p w:rsidR="0060351F" w:rsidRPr="006F089C" w:rsidRDefault="0060351F" w:rsidP="00C639F1">
      <w:pPr>
        <w:pStyle w:val="2"/>
      </w:pPr>
      <w:bookmarkStart w:id="31" w:name="_Toc47641138"/>
      <w:r w:rsidRPr="006F089C">
        <w:t>Габариты для единичных грузов и погрузочно-разгрузочного оборудования</w:t>
      </w:r>
      <w:bookmarkEnd w:id="31"/>
    </w:p>
    <w:p w:rsidR="006F089C" w:rsidRDefault="006F089C" w:rsidP="006F089C">
      <w:pPr>
        <w:ind w:firstLine="567"/>
        <w:rPr>
          <w:b/>
          <w:sz w:val="24"/>
        </w:rPr>
      </w:pPr>
    </w:p>
    <w:p w:rsidR="0060351F" w:rsidRPr="006F089C" w:rsidRDefault="0060351F" w:rsidP="006F089C">
      <w:pPr>
        <w:ind w:firstLine="567"/>
        <w:rPr>
          <w:b/>
          <w:sz w:val="24"/>
        </w:rPr>
      </w:pPr>
      <w:r w:rsidRPr="006F089C">
        <w:rPr>
          <w:b/>
          <w:sz w:val="24"/>
        </w:rPr>
        <w:t>6.4.1 Габариты, связанные с размещением единичных грузов</w:t>
      </w:r>
    </w:p>
    <w:p w:rsidR="006F089C" w:rsidRDefault="006F089C" w:rsidP="006F089C">
      <w:pPr>
        <w:ind w:firstLine="567"/>
        <w:rPr>
          <w:sz w:val="24"/>
        </w:rPr>
      </w:pPr>
    </w:p>
    <w:p w:rsidR="0060351F" w:rsidRPr="006F089C" w:rsidRDefault="0060351F" w:rsidP="006F089C">
      <w:pPr>
        <w:ind w:firstLine="567"/>
        <w:rPr>
          <w:sz w:val="24"/>
        </w:rPr>
      </w:pPr>
      <w:r w:rsidRPr="006F089C">
        <w:rPr>
          <w:sz w:val="24"/>
        </w:rPr>
        <w:t xml:space="preserve">Габариты должны учитываться применительно к максимальным размерам единичных грузов, которые должны быть указаны поставщиком или пользователем. Если нет конкретных значений проекта, должны использоваться следующие пункты, и </w:t>
      </w:r>
      <w:r w:rsidRPr="006F089C">
        <w:rPr>
          <w:sz w:val="24"/>
        </w:rPr>
        <w:lastRenderedPageBreak/>
        <w:t>спецификатор должен гарантировать, что значения приемлемы в соответствии с общими требованиями системы.</w:t>
      </w:r>
    </w:p>
    <w:p w:rsidR="006F089C" w:rsidRDefault="006F089C" w:rsidP="006F089C">
      <w:pPr>
        <w:ind w:firstLine="567"/>
        <w:rPr>
          <w:sz w:val="20"/>
          <w:szCs w:val="20"/>
        </w:rPr>
      </w:pPr>
    </w:p>
    <w:p w:rsidR="0060351F" w:rsidRPr="006F089C" w:rsidRDefault="0060351F" w:rsidP="006F089C">
      <w:pPr>
        <w:ind w:firstLine="567"/>
        <w:rPr>
          <w:sz w:val="20"/>
          <w:szCs w:val="20"/>
        </w:rPr>
      </w:pPr>
      <w:r w:rsidRPr="006F089C">
        <w:rPr>
          <w:sz w:val="20"/>
          <w:szCs w:val="20"/>
        </w:rPr>
        <w:t>Примечание</w:t>
      </w:r>
      <w:r w:rsidR="006F089C" w:rsidRPr="006F089C">
        <w:rPr>
          <w:sz w:val="20"/>
          <w:szCs w:val="20"/>
        </w:rPr>
        <w:t xml:space="preserve"> – </w:t>
      </w:r>
      <w:r w:rsidRPr="006F089C">
        <w:rPr>
          <w:sz w:val="20"/>
          <w:szCs w:val="20"/>
        </w:rPr>
        <w:t>Следующие соображения следует уделять особое внимание при принятии любых решений относительно габаритов при проектировании макетов стеллажей для класса 300A или 300B:</w:t>
      </w:r>
    </w:p>
    <w:p w:rsidR="0060351F" w:rsidRPr="006F089C" w:rsidRDefault="0060351F" w:rsidP="003003D6">
      <w:pPr>
        <w:pStyle w:val="af"/>
        <w:numPr>
          <w:ilvl w:val="0"/>
          <w:numId w:val="9"/>
        </w:numPr>
        <w:tabs>
          <w:tab w:val="left" w:pos="851"/>
        </w:tabs>
        <w:spacing w:after="0" w:line="240" w:lineRule="auto"/>
        <w:ind w:left="0" w:firstLine="567"/>
        <w:jc w:val="both"/>
        <w:rPr>
          <w:rFonts w:ascii="Times New Roman" w:hAnsi="Times New Roman"/>
          <w:sz w:val="20"/>
          <w:szCs w:val="20"/>
        </w:rPr>
      </w:pPr>
      <w:r w:rsidRPr="006F089C">
        <w:rPr>
          <w:rFonts w:ascii="Times New Roman" w:hAnsi="Times New Roman"/>
          <w:sz w:val="20"/>
          <w:szCs w:val="20"/>
        </w:rPr>
        <w:t>Деформация тележки VNA увеличивается с увеличением высоты и вылетом груза. Износ механизмов грузового автомобиля, шин и т. д. влияет на эти деформации во всех направлениях X, Y и Z;</w:t>
      </w:r>
    </w:p>
    <w:p w:rsidR="0060351F" w:rsidRPr="006F089C" w:rsidRDefault="0060351F" w:rsidP="003003D6">
      <w:pPr>
        <w:pStyle w:val="af"/>
        <w:numPr>
          <w:ilvl w:val="0"/>
          <w:numId w:val="9"/>
        </w:numPr>
        <w:tabs>
          <w:tab w:val="left" w:pos="851"/>
        </w:tabs>
        <w:spacing w:after="0" w:line="240" w:lineRule="auto"/>
        <w:ind w:left="0" w:firstLine="567"/>
        <w:jc w:val="both"/>
        <w:rPr>
          <w:rFonts w:ascii="Times New Roman" w:hAnsi="Times New Roman"/>
          <w:sz w:val="20"/>
          <w:szCs w:val="20"/>
        </w:rPr>
      </w:pPr>
      <w:r w:rsidRPr="006F089C">
        <w:rPr>
          <w:rFonts w:ascii="Times New Roman" w:hAnsi="Times New Roman"/>
          <w:sz w:val="20"/>
          <w:szCs w:val="20"/>
        </w:rPr>
        <w:t>Вертикальность грузового автомобиля в направлениях X и Z изменяется по мере движения грузового автомобиля вдоль прохода из-за небольших колебаний уровня пола. Вертикальность преувеличена из-за увеличения высоты установок VNA.</w:t>
      </w:r>
    </w:p>
    <w:p w:rsidR="0060351F" w:rsidRPr="006F089C" w:rsidRDefault="0060351F" w:rsidP="006F089C">
      <w:pPr>
        <w:ind w:firstLine="567"/>
        <w:rPr>
          <w:sz w:val="24"/>
        </w:rPr>
      </w:pPr>
    </w:p>
    <w:p w:rsidR="0060351F" w:rsidRPr="006F089C" w:rsidRDefault="0060351F" w:rsidP="006F089C">
      <w:pPr>
        <w:ind w:firstLine="567"/>
        <w:rPr>
          <w:b/>
          <w:sz w:val="24"/>
        </w:rPr>
      </w:pPr>
      <w:r w:rsidRPr="006F089C">
        <w:rPr>
          <w:b/>
          <w:sz w:val="24"/>
        </w:rPr>
        <w:t>6.4.2 Горизонтальные и вертикальные габариты в отсеках</w:t>
      </w:r>
    </w:p>
    <w:p w:rsidR="006F089C" w:rsidRDefault="006F089C" w:rsidP="006F089C">
      <w:pPr>
        <w:ind w:firstLine="567"/>
        <w:rPr>
          <w:sz w:val="24"/>
        </w:rPr>
      </w:pPr>
    </w:p>
    <w:p w:rsidR="0060351F" w:rsidRDefault="0060351F" w:rsidP="006F089C">
      <w:pPr>
        <w:ind w:firstLine="567"/>
        <w:rPr>
          <w:sz w:val="24"/>
        </w:rPr>
      </w:pPr>
      <w:r w:rsidRPr="006F089C">
        <w:rPr>
          <w:sz w:val="24"/>
        </w:rPr>
        <w:t>Минимальные габариты по горизонтали и вертикали должны быть такими, как указано на рисунке 19 и в таблице 10. Между смежными единичными грузами или между единичным грузом и вертикальным расстоянием должен поддерживаться интервал, по меньшей мере, в 75 мм.</w:t>
      </w:r>
    </w:p>
    <w:p w:rsidR="006F089C" w:rsidRPr="006F089C" w:rsidRDefault="006F089C" w:rsidP="006F089C">
      <w:pPr>
        <w:ind w:firstLine="567"/>
        <w:rPr>
          <w:sz w:val="24"/>
        </w:rPr>
      </w:pPr>
    </w:p>
    <w:p w:rsidR="0060351F" w:rsidRPr="006F089C" w:rsidRDefault="0060351F" w:rsidP="006F089C">
      <w:pPr>
        <w:ind w:firstLine="567"/>
        <w:rPr>
          <w:sz w:val="20"/>
          <w:szCs w:val="20"/>
        </w:rPr>
      </w:pPr>
      <w:r w:rsidRPr="006F089C">
        <w:rPr>
          <w:sz w:val="20"/>
          <w:szCs w:val="20"/>
        </w:rPr>
        <w:t>Примечание</w:t>
      </w:r>
      <w:r w:rsidR="006F089C" w:rsidRPr="006F089C">
        <w:rPr>
          <w:sz w:val="20"/>
          <w:szCs w:val="20"/>
        </w:rPr>
        <w:t xml:space="preserve"> – </w:t>
      </w:r>
      <w:r w:rsidRPr="006F089C">
        <w:rPr>
          <w:sz w:val="20"/>
          <w:szCs w:val="20"/>
        </w:rPr>
        <w:t>Если оборот единичных грузов относительно высок или когда это указывают другие обстоятельства, данный минимальный габарит следует увеличить.</w:t>
      </w:r>
    </w:p>
    <w:p w:rsidR="0060351F" w:rsidRDefault="003F5CFB" w:rsidP="003F5CFB">
      <w:pPr>
        <w:rPr>
          <w:szCs w:val="28"/>
        </w:rPr>
      </w:pPr>
      <w:r w:rsidRPr="003F5CFB">
        <w:rPr>
          <w:szCs w:val="28"/>
        </w:rPr>
        <w:drawing>
          <wp:inline distT="0" distB="0" distL="0" distR="0" wp14:anchorId="346194EC" wp14:editId="4CC39750">
            <wp:extent cx="5701665" cy="448318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07374" cy="4487678"/>
                    </a:xfrm>
                    <a:prstGeom prst="rect">
                      <a:avLst/>
                    </a:prstGeom>
                  </pic:spPr>
                </pic:pic>
              </a:graphicData>
            </a:graphic>
          </wp:inline>
        </w:drawing>
      </w:r>
    </w:p>
    <w:p w:rsidR="0060351F" w:rsidRPr="00CA78E1" w:rsidRDefault="003F5CFB" w:rsidP="0060351F">
      <w:pPr>
        <w:ind w:firstLine="708"/>
        <w:rPr>
          <w:sz w:val="24"/>
        </w:rPr>
      </w:pPr>
      <w:r>
        <w:rPr>
          <w:sz w:val="24"/>
        </w:rPr>
        <w:t>Условные о</w:t>
      </w:r>
      <w:r w:rsidR="0060351F" w:rsidRPr="00CA78E1">
        <w:rPr>
          <w:sz w:val="24"/>
        </w:rPr>
        <w:t>бозначения</w:t>
      </w:r>
      <w:r>
        <w:rPr>
          <w:sz w:val="24"/>
        </w:rPr>
        <w:t>:</w:t>
      </w:r>
    </w:p>
    <w:p w:rsidR="0060351F" w:rsidRPr="00CA78E1" w:rsidRDefault="0060351F" w:rsidP="0060351F">
      <w:pPr>
        <w:ind w:firstLine="708"/>
        <w:rPr>
          <w:sz w:val="24"/>
        </w:rPr>
      </w:pPr>
      <w:r w:rsidRPr="00CA78E1">
        <w:rPr>
          <w:sz w:val="24"/>
        </w:rPr>
        <w:t xml:space="preserve">1 </w:t>
      </w:r>
      <w:r>
        <w:rPr>
          <w:sz w:val="24"/>
        </w:rPr>
        <w:t>поддон со свесом</w:t>
      </w:r>
    </w:p>
    <w:p w:rsidR="0060351F" w:rsidRPr="00CA78E1" w:rsidRDefault="0060351F" w:rsidP="0060351F">
      <w:pPr>
        <w:ind w:firstLine="708"/>
        <w:rPr>
          <w:sz w:val="24"/>
        </w:rPr>
      </w:pPr>
      <w:r w:rsidRPr="00CA78E1">
        <w:rPr>
          <w:sz w:val="24"/>
        </w:rPr>
        <w:t xml:space="preserve">2 поддона без </w:t>
      </w:r>
      <w:r>
        <w:rPr>
          <w:sz w:val="24"/>
        </w:rPr>
        <w:t>свеса</w:t>
      </w:r>
    </w:p>
    <w:p w:rsidR="0060351F" w:rsidRPr="00CA78E1" w:rsidRDefault="0060351F" w:rsidP="0060351F">
      <w:pPr>
        <w:ind w:firstLine="708"/>
        <w:rPr>
          <w:sz w:val="24"/>
        </w:rPr>
      </w:pPr>
      <w:r w:rsidRPr="00CA78E1">
        <w:rPr>
          <w:sz w:val="24"/>
        </w:rPr>
        <w:t xml:space="preserve">3 </w:t>
      </w:r>
      <w:r>
        <w:rPr>
          <w:sz w:val="24"/>
        </w:rPr>
        <w:t>балка без</w:t>
      </w:r>
      <w:r w:rsidRPr="00CA78E1">
        <w:rPr>
          <w:sz w:val="24"/>
        </w:rPr>
        <w:t xml:space="preserve"> </w:t>
      </w:r>
      <w:r>
        <w:rPr>
          <w:sz w:val="24"/>
        </w:rPr>
        <w:t>провеса</w:t>
      </w:r>
    </w:p>
    <w:p w:rsidR="0060351F" w:rsidRPr="003F5CFB" w:rsidRDefault="0060351F" w:rsidP="0060351F">
      <w:pPr>
        <w:ind w:firstLine="708"/>
        <w:rPr>
          <w:sz w:val="24"/>
        </w:rPr>
      </w:pPr>
    </w:p>
    <w:p w:rsidR="0060351F" w:rsidRPr="003F5CFB" w:rsidRDefault="0060351F" w:rsidP="003F5CFB">
      <w:pPr>
        <w:ind w:firstLine="708"/>
        <w:jc w:val="center"/>
        <w:rPr>
          <w:b/>
          <w:sz w:val="24"/>
        </w:rPr>
      </w:pPr>
      <w:r w:rsidRPr="003F5CFB">
        <w:rPr>
          <w:b/>
          <w:sz w:val="24"/>
        </w:rPr>
        <w:t>Рисунок 19</w:t>
      </w:r>
      <w:r w:rsidR="003F5CFB">
        <w:rPr>
          <w:b/>
          <w:sz w:val="24"/>
        </w:rPr>
        <w:t xml:space="preserve"> – </w:t>
      </w:r>
      <w:r w:rsidRPr="003F5CFB">
        <w:rPr>
          <w:b/>
          <w:sz w:val="24"/>
        </w:rPr>
        <w:t>Горизонтальные и вертикальные габариты</w:t>
      </w:r>
    </w:p>
    <w:p w:rsidR="0060351F" w:rsidRDefault="0060351F" w:rsidP="003F5CFB">
      <w:pPr>
        <w:ind w:firstLine="708"/>
        <w:jc w:val="center"/>
        <w:rPr>
          <w:b/>
          <w:sz w:val="24"/>
        </w:rPr>
      </w:pPr>
      <w:r w:rsidRPr="003F5CFB">
        <w:rPr>
          <w:b/>
          <w:sz w:val="24"/>
        </w:rPr>
        <w:lastRenderedPageBreak/>
        <w:t>Таблица 10</w:t>
      </w:r>
      <w:r w:rsidR="003F5CFB">
        <w:rPr>
          <w:b/>
          <w:sz w:val="24"/>
        </w:rPr>
        <w:t xml:space="preserve"> – </w:t>
      </w:r>
      <w:r w:rsidRPr="003F5CFB">
        <w:rPr>
          <w:b/>
          <w:sz w:val="24"/>
        </w:rPr>
        <w:t>Горизонтальные и вертикальные габариты</w:t>
      </w:r>
    </w:p>
    <w:p w:rsidR="0053776C" w:rsidRPr="003F5CFB" w:rsidRDefault="0053776C" w:rsidP="003F5CFB">
      <w:pPr>
        <w:ind w:firstLine="708"/>
        <w:jc w:val="center"/>
        <w:rPr>
          <w:b/>
          <w:sz w:val="24"/>
        </w:rPr>
      </w:pPr>
    </w:p>
    <w:tbl>
      <w:tblPr>
        <w:tblW w:w="5000" w:type="pct"/>
        <w:tblCellMar>
          <w:left w:w="10" w:type="dxa"/>
          <w:right w:w="10" w:type="dxa"/>
        </w:tblCellMar>
        <w:tblLook w:val="04A0" w:firstRow="1" w:lastRow="0" w:firstColumn="1" w:lastColumn="0" w:noHBand="0" w:noVBand="1"/>
      </w:tblPr>
      <w:tblGrid>
        <w:gridCol w:w="2849"/>
        <w:gridCol w:w="1635"/>
        <w:gridCol w:w="1865"/>
        <w:gridCol w:w="1635"/>
        <w:gridCol w:w="1360"/>
      </w:tblGrid>
      <w:tr w:rsidR="0060351F" w:rsidRPr="00F1694F" w:rsidTr="003F5CFB">
        <w:trPr>
          <w:trHeight w:val="715"/>
        </w:trPr>
        <w:tc>
          <w:tcPr>
            <w:tcW w:w="1524" w:type="pct"/>
            <w:tcBorders>
              <w:top w:val="single" w:sz="4" w:space="0" w:color="auto"/>
              <w:left w:val="single" w:sz="4" w:space="0" w:color="auto"/>
              <w:bottom w:val="single" w:sz="4" w:space="0" w:color="auto"/>
              <w:right w:val="single" w:sz="4" w:space="0" w:color="auto"/>
            </w:tcBorders>
            <w:shd w:val="clear" w:color="auto" w:fill="FFFFFF"/>
          </w:tcPr>
          <w:p w:rsidR="0060351F" w:rsidRPr="003F5CFB" w:rsidRDefault="0060351F" w:rsidP="0060351F">
            <w:pPr>
              <w:framePr w:wrap="notBeside" w:vAnchor="text" w:hAnchor="text" w:xAlign="center" w:y="1"/>
              <w:rPr>
                <w:rFonts w:eastAsia="Arial Unicode MS"/>
                <w:color w:val="000000"/>
                <w:sz w:val="24"/>
              </w:rPr>
            </w:pPr>
          </w:p>
        </w:tc>
        <w:tc>
          <w:tcPr>
            <w:tcW w:w="1873" w:type="pct"/>
            <w:gridSpan w:val="2"/>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3F5CFB" w:rsidP="003F5CFB">
            <w:pPr>
              <w:framePr w:wrap="notBeside" w:vAnchor="text" w:hAnchor="text" w:xAlign="center" w:y="1"/>
              <w:spacing w:line="350" w:lineRule="exact"/>
              <w:ind w:left="120"/>
              <w:jc w:val="center"/>
              <w:rPr>
                <w:rFonts w:eastAsia="Arial"/>
                <w:sz w:val="24"/>
              </w:rPr>
            </w:pPr>
            <w:r w:rsidRPr="00F1694F">
              <w:rPr>
                <w:rFonts w:eastAsia="Arial"/>
                <w:sz w:val="24"/>
              </w:rPr>
              <w:t xml:space="preserve">Стеллаж класса </w:t>
            </w:r>
            <w:r w:rsidR="0060351F" w:rsidRPr="00F1694F">
              <w:rPr>
                <w:rFonts w:eastAsia="Arial"/>
                <w:sz w:val="24"/>
              </w:rPr>
              <w:t>300A</w:t>
            </w:r>
          </w:p>
          <w:p w:rsidR="0060351F" w:rsidRPr="00F1694F" w:rsidRDefault="0060351F" w:rsidP="003F5CFB">
            <w:pPr>
              <w:framePr w:wrap="notBeside" w:vAnchor="text" w:hAnchor="text" w:xAlign="center" w:y="1"/>
              <w:spacing w:line="350" w:lineRule="exact"/>
              <w:ind w:left="120"/>
              <w:jc w:val="center"/>
              <w:rPr>
                <w:rFonts w:eastAsia="Arial"/>
                <w:sz w:val="24"/>
                <w:lang w:val="en-US"/>
              </w:rPr>
            </w:pPr>
            <w:r w:rsidRPr="00F1694F">
              <w:rPr>
                <w:rFonts w:eastAsia="Arial"/>
                <w:sz w:val="24"/>
              </w:rPr>
              <w:t>мм</w:t>
            </w:r>
          </w:p>
        </w:tc>
        <w:tc>
          <w:tcPr>
            <w:tcW w:w="1603" w:type="pct"/>
            <w:gridSpan w:val="2"/>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3F5CFB" w:rsidP="003F5CFB">
            <w:pPr>
              <w:framePr w:wrap="notBeside" w:vAnchor="text" w:hAnchor="text" w:xAlign="center" w:y="1"/>
              <w:spacing w:line="350" w:lineRule="exact"/>
              <w:ind w:left="120"/>
              <w:jc w:val="center"/>
              <w:rPr>
                <w:rFonts w:eastAsia="Arial"/>
                <w:sz w:val="24"/>
              </w:rPr>
            </w:pPr>
            <w:r w:rsidRPr="00F1694F">
              <w:rPr>
                <w:rFonts w:eastAsia="Arial"/>
                <w:sz w:val="24"/>
              </w:rPr>
              <w:t xml:space="preserve">Стеллаж класса </w:t>
            </w:r>
            <w:r w:rsidR="0060351F" w:rsidRPr="00F1694F">
              <w:rPr>
                <w:rFonts w:eastAsia="Arial"/>
                <w:sz w:val="24"/>
              </w:rPr>
              <w:t>300B</w:t>
            </w:r>
          </w:p>
          <w:p w:rsidR="0060351F" w:rsidRPr="00F1694F" w:rsidRDefault="0060351F" w:rsidP="003F5CFB">
            <w:pPr>
              <w:framePr w:wrap="notBeside" w:vAnchor="text" w:hAnchor="text" w:xAlign="center" w:y="1"/>
              <w:spacing w:line="350" w:lineRule="exact"/>
              <w:ind w:left="120"/>
              <w:jc w:val="center"/>
              <w:rPr>
                <w:rFonts w:eastAsia="Arial"/>
                <w:sz w:val="24"/>
                <w:lang w:val="en-US"/>
              </w:rPr>
            </w:pPr>
            <w:r w:rsidRPr="00F1694F">
              <w:rPr>
                <w:rFonts w:eastAsia="Arial"/>
                <w:sz w:val="24"/>
              </w:rPr>
              <w:t>мм</w:t>
            </w:r>
          </w:p>
        </w:tc>
      </w:tr>
      <w:tr w:rsidR="0060351F" w:rsidRPr="00F1694F" w:rsidTr="003F5CFB">
        <w:trPr>
          <w:trHeight w:val="590"/>
        </w:trPr>
        <w:tc>
          <w:tcPr>
            <w:tcW w:w="1524" w:type="pct"/>
            <w:tcBorders>
              <w:top w:val="single" w:sz="4" w:space="0" w:color="auto"/>
              <w:left w:val="single" w:sz="4" w:space="0" w:color="auto"/>
              <w:bottom w:val="doub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spacing w:line="230" w:lineRule="exact"/>
              <w:ind w:left="120"/>
              <w:rPr>
                <w:rFonts w:eastAsia="Arial"/>
                <w:sz w:val="24"/>
              </w:rPr>
            </w:pPr>
            <w:r w:rsidRPr="00F1694F">
              <w:rPr>
                <w:rFonts w:eastAsia="Arial"/>
                <w:sz w:val="24"/>
              </w:rPr>
              <w:t xml:space="preserve">Высота балки </w:t>
            </w:r>
            <w:proofErr w:type="spellStart"/>
            <w:r w:rsidRPr="00F1694F">
              <w:rPr>
                <w:rFonts w:eastAsia="Arial"/>
                <w:sz w:val="24"/>
                <w:lang w:val="en-US"/>
              </w:rPr>
              <w:t>Y</w:t>
            </w:r>
            <w:r w:rsidRPr="003F5CFB">
              <w:rPr>
                <w:rFonts w:eastAsia="Arial"/>
                <w:sz w:val="24"/>
                <w:vertAlign w:val="subscript"/>
                <w:lang w:val="en-US"/>
              </w:rPr>
              <w:t>h</w:t>
            </w:r>
            <w:proofErr w:type="spellEnd"/>
            <w:r w:rsidRPr="00F1694F">
              <w:rPr>
                <w:rFonts w:eastAsia="Arial"/>
                <w:sz w:val="24"/>
              </w:rPr>
              <w:t xml:space="preserve"> от земли до (мм)</w:t>
            </w:r>
          </w:p>
        </w:tc>
        <w:tc>
          <w:tcPr>
            <w:tcW w:w="875" w:type="pct"/>
            <w:tcBorders>
              <w:top w:val="single" w:sz="4" w:space="0" w:color="auto"/>
              <w:left w:val="single" w:sz="4" w:space="0" w:color="auto"/>
              <w:bottom w:val="double" w:sz="4" w:space="0" w:color="auto"/>
              <w:right w:val="single" w:sz="4" w:space="0" w:color="auto"/>
            </w:tcBorders>
            <w:shd w:val="clear" w:color="auto" w:fill="FFFFFF"/>
            <w:hideMark/>
          </w:tcPr>
          <w:p w:rsidR="003F5CFB" w:rsidRDefault="003F5CFB" w:rsidP="003F5CFB">
            <w:pPr>
              <w:framePr w:wrap="notBeside" w:vAnchor="text" w:hAnchor="text" w:xAlign="center" w:y="1"/>
              <w:spacing w:line="230" w:lineRule="exact"/>
              <w:ind w:left="120"/>
              <w:jc w:val="left"/>
              <w:rPr>
                <w:rFonts w:eastAsia="Arial"/>
                <w:sz w:val="24"/>
                <w:shd w:val="clear" w:color="auto" w:fill="FFFFFF"/>
                <w:lang w:val="en-US"/>
              </w:rPr>
            </w:pPr>
            <w:r>
              <w:rPr>
                <w:rFonts w:eastAsia="Arial"/>
                <w:sz w:val="24"/>
                <w:shd w:val="clear" w:color="auto" w:fill="FFFFFF"/>
                <w:lang w:val="en-US"/>
              </w:rPr>
              <w:t>X</w:t>
            </w:r>
            <w:proofErr w:type="gramStart"/>
            <w:r w:rsidRPr="003F5CFB">
              <w:rPr>
                <w:rFonts w:eastAsia="Arial"/>
                <w:spacing w:val="70"/>
                <w:sz w:val="24"/>
                <w:vertAlign w:val="subscript"/>
              </w:rPr>
              <w:t>3</w:t>
            </w:r>
            <w:r w:rsidR="0060351F" w:rsidRPr="00F1694F">
              <w:rPr>
                <w:rFonts w:eastAsia="Arial"/>
                <w:spacing w:val="70"/>
                <w:sz w:val="24"/>
              </w:rPr>
              <w:t xml:space="preserve"> </w:t>
            </w:r>
            <w:r>
              <w:rPr>
                <w:rFonts w:eastAsia="Arial"/>
                <w:sz w:val="24"/>
                <w:shd w:val="clear" w:color="auto" w:fill="FFFFFF"/>
                <w:lang w:val="en-US"/>
              </w:rPr>
              <w:t xml:space="preserve"> X</w:t>
            </w:r>
            <w:proofErr w:type="gramEnd"/>
            <w:r w:rsidRPr="003F5CFB">
              <w:rPr>
                <w:rFonts w:eastAsia="Arial"/>
                <w:sz w:val="24"/>
                <w:shd w:val="clear" w:color="auto" w:fill="FFFFFF"/>
                <w:vertAlign w:val="subscript"/>
                <w:lang w:val="en-US"/>
              </w:rPr>
              <w:t>4</w:t>
            </w:r>
            <w:r w:rsidR="0060351F" w:rsidRPr="00F1694F">
              <w:rPr>
                <w:rFonts w:eastAsia="Arial"/>
                <w:spacing w:val="70"/>
                <w:sz w:val="24"/>
              </w:rPr>
              <w:t xml:space="preserve"> </w:t>
            </w:r>
            <w:r>
              <w:rPr>
                <w:rFonts w:eastAsia="Arial"/>
                <w:sz w:val="24"/>
                <w:shd w:val="clear" w:color="auto" w:fill="FFFFFF"/>
                <w:lang w:val="en-US"/>
              </w:rPr>
              <w:t xml:space="preserve"> </w:t>
            </w:r>
          </w:p>
          <w:p w:rsidR="0060351F" w:rsidRPr="00F1694F" w:rsidRDefault="003F5CFB" w:rsidP="003F5CFB">
            <w:pPr>
              <w:framePr w:wrap="notBeside" w:vAnchor="text" w:hAnchor="text" w:xAlign="center" w:y="1"/>
              <w:spacing w:line="230" w:lineRule="exact"/>
              <w:ind w:left="120"/>
              <w:jc w:val="left"/>
              <w:rPr>
                <w:rFonts w:eastAsia="Arial"/>
                <w:spacing w:val="70"/>
                <w:sz w:val="24"/>
                <w:lang w:val="en-US"/>
              </w:rPr>
            </w:pPr>
            <w:r>
              <w:rPr>
                <w:rFonts w:eastAsia="Arial"/>
                <w:sz w:val="24"/>
                <w:shd w:val="clear" w:color="auto" w:fill="FFFFFF"/>
                <w:lang w:val="en-US"/>
              </w:rPr>
              <w:t>X</w:t>
            </w:r>
            <w:r w:rsidRPr="003F5CFB">
              <w:rPr>
                <w:rFonts w:eastAsia="Arial"/>
                <w:sz w:val="24"/>
                <w:shd w:val="clear" w:color="auto" w:fill="FFFFFF"/>
                <w:vertAlign w:val="subscript"/>
                <w:lang w:val="en-US"/>
              </w:rPr>
              <w:t>5</w:t>
            </w:r>
            <w:r w:rsidR="0060351F" w:rsidRPr="00F1694F">
              <w:rPr>
                <w:rFonts w:eastAsia="Arial"/>
                <w:spacing w:val="70"/>
                <w:sz w:val="24"/>
              </w:rPr>
              <w:t xml:space="preserve"> </w:t>
            </w:r>
            <w:r>
              <w:rPr>
                <w:rFonts w:eastAsia="Arial"/>
                <w:sz w:val="24"/>
                <w:shd w:val="clear" w:color="auto" w:fill="FFFFFF"/>
                <w:lang w:val="en-US"/>
              </w:rPr>
              <w:t xml:space="preserve">  X</w:t>
            </w:r>
            <w:r w:rsidRPr="003F5CFB">
              <w:rPr>
                <w:rFonts w:eastAsia="Arial"/>
                <w:sz w:val="24"/>
                <w:shd w:val="clear" w:color="auto" w:fill="FFFFFF"/>
                <w:vertAlign w:val="subscript"/>
                <w:lang w:val="en-US"/>
              </w:rPr>
              <w:t>6</w:t>
            </w:r>
          </w:p>
        </w:tc>
        <w:tc>
          <w:tcPr>
            <w:tcW w:w="998" w:type="pct"/>
            <w:tcBorders>
              <w:top w:val="single" w:sz="4" w:space="0" w:color="auto"/>
              <w:left w:val="single" w:sz="4" w:space="0" w:color="auto"/>
              <w:bottom w:val="doub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pacing w:val="70"/>
                <w:sz w:val="24"/>
                <w:lang w:val="en-US"/>
              </w:rPr>
            </w:pPr>
            <w:r w:rsidRPr="00F1694F">
              <w:rPr>
                <w:rFonts w:eastAsia="Arial"/>
                <w:sz w:val="24"/>
                <w:shd w:val="clear" w:color="auto" w:fill="FFFFFF"/>
              </w:rPr>
              <w:t>Y</w:t>
            </w:r>
            <w:r w:rsidRPr="003F5CFB">
              <w:rPr>
                <w:rFonts w:eastAsia="Arial"/>
                <w:spacing w:val="70"/>
                <w:sz w:val="24"/>
                <w:vertAlign w:val="subscript"/>
              </w:rPr>
              <w:t>3</w:t>
            </w:r>
          </w:p>
        </w:tc>
        <w:tc>
          <w:tcPr>
            <w:tcW w:w="875" w:type="pct"/>
            <w:tcBorders>
              <w:top w:val="single" w:sz="4" w:space="0" w:color="auto"/>
              <w:left w:val="single" w:sz="4" w:space="0" w:color="auto"/>
              <w:bottom w:val="double" w:sz="4" w:space="0" w:color="auto"/>
              <w:right w:val="single" w:sz="4" w:space="0" w:color="auto"/>
            </w:tcBorders>
            <w:shd w:val="clear" w:color="auto" w:fill="FFFFFF"/>
            <w:hideMark/>
          </w:tcPr>
          <w:p w:rsidR="003F5CFB" w:rsidRDefault="003F5CFB" w:rsidP="003F5CFB">
            <w:pPr>
              <w:framePr w:wrap="notBeside" w:vAnchor="text" w:hAnchor="text" w:xAlign="center" w:y="1"/>
              <w:spacing w:line="230" w:lineRule="exact"/>
              <w:ind w:left="120"/>
              <w:jc w:val="left"/>
              <w:rPr>
                <w:rFonts w:eastAsia="Arial"/>
                <w:sz w:val="24"/>
                <w:shd w:val="clear" w:color="auto" w:fill="FFFFFF"/>
                <w:lang w:val="en-US"/>
              </w:rPr>
            </w:pPr>
            <w:r>
              <w:rPr>
                <w:rFonts w:eastAsia="Arial"/>
                <w:sz w:val="24"/>
                <w:shd w:val="clear" w:color="auto" w:fill="FFFFFF"/>
                <w:lang w:val="en-US"/>
              </w:rPr>
              <w:t>X</w:t>
            </w:r>
            <w:proofErr w:type="gramStart"/>
            <w:r w:rsidRPr="003F5CFB">
              <w:rPr>
                <w:rFonts w:eastAsia="Arial"/>
                <w:spacing w:val="70"/>
                <w:sz w:val="24"/>
                <w:vertAlign w:val="subscript"/>
              </w:rPr>
              <w:t>3</w:t>
            </w:r>
            <w:r>
              <w:rPr>
                <w:rFonts w:eastAsia="Arial"/>
                <w:spacing w:val="70"/>
                <w:sz w:val="24"/>
                <w:vertAlign w:val="subscript"/>
                <w:lang w:val="en-US"/>
              </w:rPr>
              <w:t xml:space="preserve"> </w:t>
            </w:r>
            <w:r w:rsidRPr="00F1694F">
              <w:rPr>
                <w:rFonts w:eastAsia="Arial"/>
                <w:spacing w:val="70"/>
                <w:sz w:val="24"/>
              </w:rPr>
              <w:t xml:space="preserve"> </w:t>
            </w:r>
            <w:r>
              <w:rPr>
                <w:rFonts w:eastAsia="Arial"/>
                <w:sz w:val="24"/>
                <w:shd w:val="clear" w:color="auto" w:fill="FFFFFF"/>
                <w:lang w:val="en-US"/>
              </w:rPr>
              <w:t>X</w:t>
            </w:r>
            <w:proofErr w:type="gramEnd"/>
            <w:r w:rsidRPr="003F5CFB">
              <w:rPr>
                <w:rFonts w:eastAsia="Arial"/>
                <w:sz w:val="24"/>
                <w:shd w:val="clear" w:color="auto" w:fill="FFFFFF"/>
                <w:vertAlign w:val="subscript"/>
                <w:lang w:val="en-US"/>
              </w:rPr>
              <w:t>4</w:t>
            </w:r>
            <w:r w:rsidRPr="00F1694F">
              <w:rPr>
                <w:rFonts w:eastAsia="Arial"/>
                <w:spacing w:val="70"/>
                <w:sz w:val="24"/>
              </w:rPr>
              <w:t xml:space="preserve"> </w:t>
            </w:r>
            <w:r>
              <w:rPr>
                <w:rFonts w:eastAsia="Arial"/>
                <w:sz w:val="24"/>
                <w:shd w:val="clear" w:color="auto" w:fill="FFFFFF"/>
                <w:lang w:val="en-US"/>
              </w:rPr>
              <w:t xml:space="preserve"> </w:t>
            </w:r>
          </w:p>
          <w:p w:rsidR="0060351F" w:rsidRPr="00F1694F" w:rsidRDefault="003F5CFB" w:rsidP="003F5CFB">
            <w:pPr>
              <w:framePr w:wrap="notBeside" w:vAnchor="text" w:hAnchor="text" w:xAlign="center" w:y="1"/>
              <w:spacing w:line="230" w:lineRule="exact"/>
              <w:ind w:left="120"/>
              <w:jc w:val="left"/>
              <w:rPr>
                <w:rFonts w:eastAsia="Arial"/>
                <w:spacing w:val="70"/>
                <w:sz w:val="24"/>
                <w:lang w:val="en-US"/>
              </w:rPr>
            </w:pPr>
            <w:r>
              <w:rPr>
                <w:rFonts w:eastAsia="Arial"/>
                <w:sz w:val="24"/>
                <w:shd w:val="clear" w:color="auto" w:fill="FFFFFF"/>
                <w:lang w:val="en-US"/>
              </w:rPr>
              <w:t>X</w:t>
            </w:r>
            <w:r w:rsidRPr="003F5CFB">
              <w:rPr>
                <w:rFonts w:eastAsia="Arial"/>
                <w:sz w:val="24"/>
                <w:shd w:val="clear" w:color="auto" w:fill="FFFFFF"/>
                <w:vertAlign w:val="subscript"/>
                <w:lang w:val="en-US"/>
              </w:rPr>
              <w:t>5</w:t>
            </w:r>
            <w:r w:rsidRPr="00F1694F">
              <w:rPr>
                <w:rFonts w:eastAsia="Arial"/>
                <w:spacing w:val="70"/>
                <w:sz w:val="24"/>
              </w:rPr>
              <w:t xml:space="preserve"> </w:t>
            </w:r>
            <w:r>
              <w:rPr>
                <w:rFonts w:eastAsia="Arial"/>
                <w:sz w:val="24"/>
                <w:shd w:val="clear" w:color="auto" w:fill="FFFFFF"/>
                <w:lang w:val="en-US"/>
              </w:rPr>
              <w:t xml:space="preserve">  X</w:t>
            </w:r>
            <w:r w:rsidRPr="003F5CFB">
              <w:rPr>
                <w:rFonts w:eastAsia="Arial"/>
                <w:sz w:val="24"/>
                <w:shd w:val="clear" w:color="auto" w:fill="FFFFFF"/>
                <w:vertAlign w:val="subscript"/>
                <w:lang w:val="en-US"/>
              </w:rPr>
              <w:t>6</w:t>
            </w:r>
          </w:p>
        </w:tc>
        <w:tc>
          <w:tcPr>
            <w:tcW w:w="729" w:type="pct"/>
            <w:tcBorders>
              <w:top w:val="single" w:sz="4" w:space="0" w:color="auto"/>
              <w:left w:val="single" w:sz="4" w:space="0" w:color="auto"/>
              <w:bottom w:val="double" w:sz="4" w:space="0" w:color="auto"/>
              <w:right w:val="single" w:sz="4" w:space="0" w:color="auto"/>
            </w:tcBorders>
            <w:shd w:val="clear" w:color="auto" w:fill="FFFFFF"/>
            <w:hideMark/>
          </w:tcPr>
          <w:p w:rsidR="0060351F" w:rsidRPr="00F1694F" w:rsidRDefault="003F5CFB" w:rsidP="0060351F">
            <w:pPr>
              <w:framePr w:wrap="notBeside" w:vAnchor="text" w:hAnchor="text" w:xAlign="center" w:y="1"/>
              <w:ind w:left="120"/>
              <w:rPr>
                <w:rFonts w:eastAsia="Arial"/>
                <w:spacing w:val="70"/>
                <w:sz w:val="24"/>
                <w:lang w:val="en-US"/>
              </w:rPr>
            </w:pPr>
            <w:r w:rsidRPr="00F1694F">
              <w:rPr>
                <w:rFonts w:eastAsia="Arial"/>
                <w:sz w:val="24"/>
                <w:shd w:val="clear" w:color="auto" w:fill="FFFFFF"/>
              </w:rPr>
              <w:t>Y</w:t>
            </w:r>
            <w:r w:rsidRPr="003F5CFB">
              <w:rPr>
                <w:rFonts w:eastAsia="Arial"/>
                <w:spacing w:val="70"/>
                <w:sz w:val="24"/>
                <w:vertAlign w:val="subscript"/>
              </w:rPr>
              <w:t>3</w:t>
            </w:r>
          </w:p>
        </w:tc>
      </w:tr>
      <w:tr w:rsidR="0060351F" w:rsidRPr="00F1694F" w:rsidTr="003F5CFB">
        <w:trPr>
          <w:trHeight w:val="370"/>
        </w:trPr>
        <w:tc>
          <w:tcPr>
            <w:tcW w:w="1524" w:type="pct"/>
            <w:tcBorders>
              <w:top w:val="doub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3000</w:t>
            </w:r>
          </w:p>
        </w:tc>
        <w:tc>
          <w:tcPr>
            <w:tcW w:w="875" w:type="pct"/>
            <w:tcBorders>
              <w:top w:val="doub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998" w:type="pct"/>
            <w:tcBorders>
              <w:top w:val="doub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875" w:type="pct"/>
            <w:tcBorders>
              <w:top w:val="doub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729" w:type="pct"/>
            <w:tcBorders>
              <w:top w:val="doub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r>
      <w:tr w:rsidR="0060351F" w:rsidRPr="00F1694F" w:rsidTr="003F5CFB">
        <w:trPr>
          <w:trHeight w:val="418"/>
        </w:trPr>
        <w:tc>
          <w:tcPr>
            <w:tcW w:w="1524"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6000</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998"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729"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100</w:t>
            </w:r>
          </w:p>
        </w:tc>
      </w:tr>
      <w:tr w:rsidR="0060351F" w:rsidRPr="00F1694F" w:rsidTr="003F5CFB">
        <w:trPr>
          <w:trHeight w:val="427"/>
        </w:trPr>
        <w:tc>
          <w:tcPr>
            <w:tcW w:w="1524"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9000</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998"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729"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125</w:t>
            </w:r>
          </w:p>
        </w:tc>
      </w:tr>
      <w:tr w:rsidR="0060351F" w:rsidRPr="00F1694F" w:rsidTr="003F5CFB">
        <w:trPr>
          <w:trHeight w:val="432"/>
        </w:trPr>
        <w:tc>
          <w:tcPr>
            <w:tcW w:w="1524"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12000</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998"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100</w:t>
            </w:r>
          </w:p>
        </w:tc>
        <w:tc>
          <w:tcPr>
            <w:tcW w:w="729"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150</w:t>
            </w:r>
          </w:p>
        </w:tc>
      </w:tr>
      <w:tr w:rsidR="0060351F" w:rsidRPr="00F1694F" w:rsidTr="003F5CFB">
        <w:trPr>
          <w:trHeight w:val="437"/>
        </w:trPr>
        <w:tc>
          <w:tcPr>
            <w:tcW w:w="1524"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15000</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998"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75</w:t>
            </w:r>
          </w:p>
        </w:tc>
        <w:tc>
          <w:tcPr>
            <w:tcW w:w="875"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100</w:t>
            </w:r>
          </w:p>
        </w:tc>
        <w:tc>
          <w:tcPr>
            <w:tcW w:w="729" w:type="pct"/>
            <w:tcBorders>
              <w:top w:val="single" w:sz="4" w:space="0" w:color="auto"/>
              <w:left w:val="single" w:sz="4" w:space="0" w:color="auto"/>
              <w:bottom w:val="single" w:sz="4" w:space="0" w:color="auto"/>
              <w:right w:val="single" w:sz="4" w:space="0" w:color="auto"/>
            </w:tcBorders>
            <w:shd w:val="clear" w:color="auto" w:fill="FFFFFF"/>
            <w:hideMark/>
          </w:tcPr>
          <w:p w:rsidR="0060351F" w:rsidRPr="00F1694F" w:rsidRDefault="0060351F" w:rsidP="0060351F">
            <w:pPr>
              <w:framePr w:wrap="notBeside" w:vAnchor="text" w:hAnchor="text" w:xAlign="center" w:y="1"/>
              <w:ind w:left="120"/>
              <w:rPr>
                <w:rFonts w:eastAsia="Arial"/>
                <w:sz w:val="24"/>
                <w:lang w:val="en-US"/>
              </w:rPr>
            </w:pPr>
            <w:r w:rsidRPr="00F1694F">
              <w:rPr>
                <w:rFonts w:eastAsia="Arial"/>
                <w:sz w:val="24"/>
              </w:rPr>
              <w:t>175</w:t>
            </w:r>
          </w:p>
        </w:tc>
      </w:tr>
    </w:tbl>
    <w:p w:rsidR="0060351F" w:rsidRPr="0017308B" w:rsidRDefault="0060351F" w:rsidP="0060351F">
      <w:pPr>
        <w:ind w:firstLine="708"/>
        <w:rPr>
          <w:szCs w:val="28"/>
        </w:rPr>
      </w:pPr>
    </w:p>
    <w:p w:rsidR="0060351F" w:rsidRPr="003F5CFB" w:rsidRDefault="0060351F" w:rsidP="003F5CFB">
      <w:pPr>
        <w:ind w:firstLine="567"/>
        <w:rPr>
          <w:sz w:val="24"/>
        </w:rPr>
      </w:pPr>
      <w:r w:rsidRPr="003F5CFB">
        <w:rPr>
          <w:sz w:val="24"/>
        </w:rPr>
        <w:t xml:space="preserve">Для других значений </w:t>
      </w:r>
      <w:proofErr w:type="spellStart"/>
      <w:r w:rsidRPr="003F5CFB">
        <w:rPr>
          <w:sz w:val="24"/>
        </w:rPr>
        <w:t>Y</w:t>
      </w:r>
      <w:r w:rsidRPr="003F5CFB">
        <w:rPr>
          <w:sz w:val="24"/>
          <w:vertAlign w:val="subscript"/>
        </w:rPr>
        <w:t>h</w:t>
      </w:r>
      <w:proofErr w:type="spellEnd"/>
      <w:r w:rsidRPr="003F5CFB">
        <w:rPr>
          <w:sz w:val="24"/>
        </w:rPr>
        <w:t xml:space="preserve"> габариты могут быть получены путем линейной интерполяции.</w:t>
      </w:r>
    </w:p>
    <w:p w:rsidR="0060351F" w:rsidRPr="003F5CFB" w:rsidRDefault="0060351F" w:rsidP="003F5CFB">
      <w:pPr>
        <w:ind w:firstLine="567"/>
        <w:rPr>
          <w:sz w:val="24"/>
        </w:rPr>
      </w:pPr>
      <w:r w:rsidRPr="003F5CFB">
        <w:rPr>
          <w:sz w:val="24"/>
        </w:rPr>
        <w:t>Габарит Y</w:t>
      </w:r>
      <w:r w:rsidRPr="003F5CFB">
        <w:rPr>
          <w:sz w:val="24"/>
          <w:vertAlign w:val="subscript"/>
        </w:rPr>
        <w:t>3</w:t>
      </w:r>
      <w:r w:rsidRPr="003F5CFB">
        <w:rPr>
          <w:sz w:val="24"/>
        </w:rPr>
        <w:t xml:space="preserve"> до первого уровня балки должен быть увеличен на высоту направляющего рельса, если грузовой автомобиль должен разместить нагрузку нижнего блока на полу над установленным на полу направляющим рельсом.</w:t>
      </w:r>
    </w:p>
    <w:p w:rsidR="0060351F" w:rsidRPr="003F5CFB" w:rsidRDefault="0060351F" w:rsidP="003F5CFB">
      <w:pPr>
        <w:ind w:firstLine="567"/>
        <w:rPr>
          <w:sz w:val="24"/>
        </w:rPr>
      </w:pPr>
    </w:p>
    <w:p w:rsidR="0060351F" w:rsidRPr="003F5CFB" w:rsidRDefault="0060351F" w:rsidP="003F5CFB">
      <w:pPr>
        <w:ind w:firstLine="567"/>
        <w:rPr>
          <w:b/>
          <w:sz w:val="24"/>
        </w:rPr>
      </w:pPr>
      <w:r w:rsidRPr="003F5CFB">
        <w:rPr>
          <w:b/>
          <w:sz w:val="24"/>
        </w:rPr>
        <w:t>6.4.3 Горизонтальный габарит по глубине</w:t>
      </w:r>
    </w:p>
    <w:p w:rsidR="0060351F" w:rsidRPr="003F5CFB" w:rsidRDefault="0060351F" w:rsidP="003F5CFB">
      <w:pPr>
        <w:ind w:firstLine="567"/>
        <w:rPr>
          <w:sz w:val="24"/>
        </w:rPr>
      </w:pPr>
      <w:r w:rsidRPr="003F5CFB">
        <w:rPr>
          <w:sz w:val="24"/>
        </w:rPr>
        <w:t>6.4.3.1 Требования</w:t>
      </w:r>
    </w:p>
    <w:p w:rsidR="0060351F" w:rsidRPr="003F5CFB" w:rsidRDefault="0060351F" w:rsidP="003F5CFB">
      <w:pPr>
        <w:ind w:firstLine="567"/>
        <w:rPr>
          <w:sz w:val="24"/>
        </w:rPr>
      </w:pPr>
      <w:r w:rsidRPr="003F5CFB">
        <w:rPr>
          <w:sz w:val="24"/>
        </w:rPr>
        <w:t>Горизонтальные габариты по глубине показаны на рисунке 20.</w:t>
      </w:r>
    </w:p>
    <w:p w:rsidR="0060351F" w:rsidRDefault="003F5CFB" w:rsidP="003F5CFB">
      <w:pPr>
        <w:jc w:val="center"/>
        <w:rPr>
          <w:szCs w:val="28"/>
        </w:rPr>
      </w:pPr>
      <w:r w:rsidRPr="003F5CFB">
        <w:rPr>
          <w:szCs w:val="28"/>
        </w:rPr>
        <w:lastRenderedPageBreak/>
        <w:drawing>
          <wp:inline distT="0" distB="0" distL="0" distR="0" wp14:anchorId="08823B46" wp14:editId="5BB98A27">
            <wp:extent cx="4707229" cy="44767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24163" cy="4492855"/>
                    </a:xfrm>
                    <a:prstGeom prst="rect">
                      <a:avLst/>
                    </a:prstGeom>
                  </pic:spPr>
                </pic:pic>
              </a:graphicData>
            </a:graphic>
          </wp:inline>
        </w:drawing>
      </w:r>
    </w:p>
    <w:p w:rsidR="0060351F" w:rsidRPr="003F5CFB" w:rsidRDefault="003F5CFB" w:rsidP="0060351F">
      <w:pPr>
        <w:ind w:firstLine="708"/>
        <w:rPr>
          <w:sz w:val="24"/>
        </w:rPr>
      </w:pPr>
      <w:r>
        <w:rPr>
          <w:sz w:val="24"/>
          <w:lang w:val="kk-KZ"/>
        </w:rPr>
        <w:t>Условные о</w:t>
      </w:r>
      <w:proofErr w:type="spellStart"/>
      <w:r w:rsidR="0060351F" w:rsidRPr="00584787">
        <w:rPr>
          <w:sz w:val="24"/>
        </w:rPr>
        <w:t>бозначени</w:t>
      </w:r>
      <w:proofErr w:type="spellEnd"/>
      <w:r>
        <w:rPr>
          <w:sz w:val="24"/>
          <w:lang w:val="kk-KZ"/>
        </w:rPr>
        <w:t>я</w:t>
      </w:r>
      <w:r>
        <w:rPr>
          <w:sz w:val="24"/>
        </w:rPr>
        <w:t>:</w:t>
      </w:r>
    </w:p>
    <w:p w:rsidR="0060351F" w:rsidRPr="00584787" w:rsidRDefault="0060351F" w:rsidP="0060351F">
      <w:pPr>
        <w:ind w:firstLine="708"/>
        <w:rPr>
          <w:sz w:val="24"/>
        </w:rPr>
      </w:pPr>
      <w:r w:rsidRPr="00584787">
        <w:rPr>
          <w:sz w:val="24"/>
        </w:rPr>
        <w:t>1 проход</w:t>
      </w:r>
    </w:p>
    <w:p w:rsidR="0060351F" w:rsidRPr="00584787" w:rsidRDefault="0060351F" w:rsidP="0060351F">
      <w:pPr>
        <w:ind w:firstLine="708"/>
        <w:rPr>
          <w:sz w:val="24"/>
        </w:rPr>
      </w:pPr>
      <w:r w:rsidRPr="00584787">
        <w:rPr>
          <w:sz w:val="24"/>
        </w:rPr>
        <w:t xml:space="preserve">2 </w:t>
      </w:r>
      <w:r>
        <w:rPr>
          <w:sz w:val="24"/>
        </w:rPr>
        <w:t>балки</w:t>
      </w:r>
    </w:p>
    <w:p w:rsidR="0060351F" w:rsidRPr="00584787" w:rsidRDefault="0060351F" w:rsidP="0060351F">
      <w:pPr>
        <w:ind w:firstLine="708"/>
        <w:rPr>
          <w:sz w:val="24"/>
        </w:rPr>
      </w:pPr>
      <w:r>
        <w:rPr>
          <w:sz w:val="24"/>
        </w:rPr>
        <w:t>3 поддон</w:t>
      </w:r>
      <w:r w:rsidRPr="00584787">
        <w:rPr>
          <w:sz w:val="24"/>
        </w:rPr>
        <w:t xml:space="preserve"> с</w:t>
      </w:r>
      <w:r>
        <w:rPr>
          <w:sz w:val="24"/>
        </w:rPr>
        <w:t>о</w:t>
      </w:r>
      <w:r w:rsidRPr="00584787">
        <w:rPr>
          <w:sz w:val="24"/>
        </w:rPr>
        <w:t xml:space="preserve"> </w:t>
      </w:r>
      <w:r>
        <w:rPr>
          <w:sz w:val="24"/>
        </w:rPr>
        <w:t>с</w:t>
      </w:r>
      <w:r w:rsidRPr="00584787">
        <w:rPr>
          <w:sz w:val="24"/>
        </w:rPr>
        <w:t>весом</w:t>
      </w:r>
    </w:p>
    <w:p w:rsidR="0060351F" w:rsidRPr="00584787" w:rsidRDefault="0060351F" w:rsidP="0060351F">
      <w:pPr>
        <w:ind w:firstLine="708"/>
        <w:rPr>
          <w:sz w:val="24"/>
        </w:rPr>
      </w:pPr>
      <w:r w:rsidRPr="00584787">
        <w:rPr>
          <w:sz w:val="24"/>
        </w:rPr>
        <w:t xml:space="preserve">4 </w:t>
      </w:r>
      <w:r>
        <w:rPr>
          <w:sz w:val="24"/>
        </w:rPr>
        <w:t>поддон</w:t>
      </w:r>
      <w:r w:rsidRPr="00584787">
        <w:rPr>
          <w:sz w:val="24"/>
        </w:rPr>
        <w:t xml:space="preserve"> без </w:t>
      </w:r>
      <w:r>
        <w:rPr>
          <w:sz w:val="24"/>
        </w:rPr>
        <w:t>свеса</w:t>
      </w:r>
    </w:p>
    <w:p w:rsidR="0060351F" w:rsidRPr="00584787" w:rsidRDefault="0060351F" w:rsidP="0060351F">
      <w:pPr>
        <w:ind w:firstLine="708"/>
        <w:rPr>
          <w:sz w:val="24"/>
        </w:rPr>
      </w:pPr>
      <w:r w:rsidRPr="00584787">
        <w:rPr>
          <w:sz w:val="24"/>
        </w:rPr>
        <w:t xml:space="preserve">5 безопасный задний упор, препятствующий креплению или стене за единичными </w:t>
      </w:r>
      <w:r>
        <w:rPr>
          <w:sz w:val="24"/>
        </w:rPr>
        <w:t>грузами</w:t>
      </w:r>
    </w:p>
    <w:p w:rsidR="0060351F" w:rsidRPr="00584787" w:rsidRDefault="0060351F" w:rsidP="0060351F">
      <w:pPr>
        <w:ind w:firstLine="708"/>
        <w:rPr>
          <w:sz w:val="24"/>
        </w:rPr>
      </w:pPr>
      <w:r w:rsidRPr="00584787">
        <w:rPr>
          <w:sz w:val="24"/>
        </w:rPr>
        <w:t xml:space="preserve">6 </w:t>
      </w:r>
      <w:r>
        <w:rPr>
          <w:sz w:val="24"/>
        </w:rPr>
        <w:t>отсутствие</w:t>
      </w:r>
      <w:r w:rsidRPr="00584787">
        <w:rPr>
          <w:sz w:val="24"/>
        </w:rPr>
        <w:t xml:space="preserve"> препятствий за единичны</w:t>
      </w:r>
      <w:r>
        <w:rPr>
          <w:sz w:val="24"/>
        </w:rPr>
        <w:t>ми грузами</w:t>
      </w:r>
    </w:p>
    <w:p w:rsidR="0060351F" w:rsidRPr="00584787" w:rsidRDefault="0060351F" w:rsidP="0060351F">
      <w:pPr>
        <w:ind w:firstLine="708"/>
        <w:rPr>
          <w:sz w:val="24"/>
        </w:rPr>
      </w:pPr>
      <w:r w:rsidRPr="00584787">
        <w:rPr>
          <w:sz w:val="24"/>
        </w:rPr>
        <w:t>Z</w:t>
      </w:r>
      <w:r w:rsidRPr="00584787">
        <w:rPr>
          <w:sz w:val="24"/>
          <w:vertAlign w:val="subscript"/>
        </w:rPr>
        <w:t>1</w:t>
      </w:r>
      <w:r>
        <w:rPr>
          <w:sz w:val="24"/>
        </w:rPr>
        <w:t xml:space="preserve"> габарит</w:t>
      </w:r>
      <w:r w:rsidRPr="00584787">
        <w:rPr>
          <w:sz w:val="24"/>
        </w:rPr>
        <w:t xml:space="preserve"> между задними поддонами или составом груза</w:t>
      </w:r>
    </w:p>
    <w:p w:rsidR="0060351F" w:rsidRPr="00584787" w:rsidRDefault="0060351F" w:rsidP="0060351F">
      <w:pPr>
        <w:ind w:firstLine="708"/>
        <w:rPr>
          <w:sz w:val="24"/>
        </w:rPr>
      </w:pPr>
      <w:r w:rsidRPr="00584787">
        <w:rPr>
          <w:sz w:val="24"/>
        </w:rPr>
        <w:t>Z</w:t>
      </w:r>
      <w:r w:rsidRPr="00584787">
        <w:rPr>
          <w:sz w:val="24"/>
          <w:vertAlign w:val="subscript"/>
        </w:rPr>
        <w:t>2a</w:t>
      </w:r>
      <w:r w:rsidRPr="00584787">
        <w:rPr>
          <w:sz w:val="24"/>
        </w:rPr>
        <w:t>, Z</w:t>
      </w:r>
      <w:r w:rsidRPr="00584787">
        <w:rPr>
          <w:sz w:val="24"/>
          <w:vertAlign w:val="subscript"/>
        </w:rPr>
        <w:t>2b</w:t>
      </w:r>
      <w:r w:rsidRPr="00584787">
        <w:rPr>
          <w:sz w:val="24"/>
        </w:rPr>
        <w:t xml:space="preserve"> </w:t>
      </w:r>
      <w:r>
        <w:rPr>
          <w:sz w:val="24"/>
        </w:rPr>
        <w:t>свес</w:t>
      </w:r>
      <w:r w:rsidRPr="00584787">
        <w:rPr>
          <w:sz w:val="24"/>
        </w:rPr>
        <w:t xml:space="preserve"> поддона от передней и задней балок соответственно</w:t>
      </w:r>
    </w:p>
    <w:p w:rsidR="0060351F" w:rsidRPr="00584787" w:rsidRDefault="0060351F" w:rsidP="0060351F">
      <w:pPr>
        <w:ind w:firstLine="708"/>
        <w:rPr>
          <w:sz w:val="24"/>
        </w:rPr>
      </w:pPr>
      <w:r w:rsidRPr="00584787">
        <w:rPr>
          <w:sz w:val="24"/>
        </w:rPr>
        <w:t>Z</w:t>
      </w:r>
      <w:r w:rsidRPr="00584787">
        <w:rPr>
          <w:sz w:val="24"/>
          <w:vertAlign w:val="subscript"/>
        </w:rPr>
        <w:t>3</w:t>
      </w:r>
      <w:r>
        <w:rPr>
          <w:sz w:val="24"/>
        </w:rPr>
        <w:t xml:space="preserve"> габарит</w:t>
      </w:r>
      <w:r w:rsidRPr="00584787">
        <w:rPr>
          <w:sz w:val="24"/>
        </w:rPr>
        <w:t xml:space="preserve"> между поддоном или грузоподъемным механизмом и безопасным задним упором, препятствующим креплению или стенке за единичными </w:t>
      </w:r>
      <w:r>
        <w:rPr>
          <w:sz w:val="24"/>
        </w:rPr>
        <w:t>грузами</w:t>
      </w:r>
    </w:p>
    <w:p w:rsidR="0060351F" w:rsidRPr="003F5CFB" w:rsidRDefault="0060351F" w:rsidP="003F5CFB">
      <w:pPr>
        <w:ind w:firstLine="567"/>
        <w:rPr>
          <w:sz w:val="24"/>
        </w:rPr>
      </w:pPr>
    </w:p>
    <w:p w:rsidR="0060351F" w:rsidRDefault="0060351F" w:rsidP="003F5CFB">
      <w:pPr>
        <w:ind w:firstLine="567"/>
        <w:jc w:val="center"/>
        <w:rPr>
          <w:b/>
          <w:sz w:val="24"/>
        </w:rPr>
      </w:pPr>
      <w:r w:rsidRPr="003F5CFB">
        <w:rPr>
          <w:b/>
          <w:sz w:val="24"/>
        </w:rPr>
        <w:t>Рисунок 20</w:t>
      </w:r>
      <w:r w:rsidR="003F5CFB">
        <w:rPr>
          <w:b/>
          <w:sz w:val="24"/>
        </w:rPr>
        <w:t xml:space="preserve"> – </w:t>
      </w:r>
      <w:r w:rsidRPr="003F5CFB">
        <w:rPr>
          <w:b/>
          <w:sz w:val="24"/>
        </w:rPr>
        <w:t>Горизонтальные габариты по глубине</w:t>
      </w:r>
    </w:p>
    <w:p w:rsidR="00AB094D" w:rsidRPr="003F5CFB" w:rsidRDefault="00AB094D" w:rsidP="003F5CFB">
      <w:pPr>
        <w:ind w:firstLine="567"/>
        <w:jc w:val="center"/>
        <w:rPr>
          <w:b/>
          <w:sz w:val="24"/>
        </w:rPr>
      </w:pPr>
    </w:p>
    <w:p w:rsidR="0060351F" w:rsidRPr="003F5CFB" w:rsidRDefault="0060351F" w:rsidP="003F5CFB">
      <w:pPr>
        <w:ind w:firstLine="567"/>
        <w:rPr>
          <w:sz w:val="24"/>
        </w:rPr>
      </w:pPr>
      <w:r w:rsidRPr="003F5CFB">
        <w:rPr>
          <w:sz w:val="24"/>
        </w:rPr>
        <w:t>Горизонтальный габарит в глубине Z связан с:</w:t>
      </w:r>
    </w:p>
    <w:p w:rsidR="0060351F" w:rsidRPr="003F5CFB" w:rsidRDefault="0060351F" w:rsidP="003003D6">
      <w:pPr>
        <w:pStyle w:val="af"/>
        <w:numPr>
          <w:ilvl w:val="0"/>
          <w:numId w:val="10"/>
        </w:numPr>
        <w:tabs>
          <w:tab w:val="left" w:pos="709"/>
          <w:tab w:val="left" w:pos="851"/>
        </w:tabs>
        <w:spacing w:after="0" w:line="240" w:lineRule="auto"/>
        <w:ind w:left="-142" w:firstLine="709"/>
        <w:rPr>
          <w:rFonts w:ascii="Times New Roman" w:hAnsi="Times New Roman"/>
          <w:sz w:val="24"/>
        </w:rPr>
      </w:pPr>
      <w:r w:rsidRPr="003F5CFB">
        <w:rPr>
          <w:rFonts w:ascii="Times New Roman" w:hAnsi="Times New Roman"/>
          <w:sz w:val="24"/>
        </w:rPr>
        <w:t>максимальной нагрузкой на свесе задней части полки;</w:t>
      </w:r>
    </w:p>
    <w:p w:rsidR="0060351F" w:rsidRPr="003F5CFB" w:rsidRDefault="0060351F" w:rsidP="003003D6">
      <w:pPr>
        <w:pStyle w:val="af"/>
        <w:numPr>
          <w:ilvl w:val="0"/>
          <w:numId w:val="10"/>
        </w:numPr>
        <w:tabs>
          <w:tab w:val="left" w:pos="709"/>
          <w:tab w:val="left" w:pos="851"/>
        </w:tabs>
        <w:spacing w:after="0" w:line="240" w:lineRule="auto"/>
        <w:ind w:left="-142" w:firstLine="709"/>
        <w:rPr>
          <w:rFonts w:ascii="Times New Roman" w:hAnsi="Times New Roman"/>
          <w:sz w:val="24"/>
        </w:rPr>
      </w:pPr>
      <w:r w:rsidRPr="003F5CFB">
        <w:rPr>
          <w:rFonts w:ascii="Times New Roman" w:hAnsi="Times New Roman"/>
          <w:sz w:val="24"/>
        </w:rPr>
        <w:t>допуском размещения нагрузки в Z-направлении (Z</w:t>
      </w:r>
      <w:r w:rsidRPr="003F5CFB">
        <w:rPr>
          <w:rFonts w:ascii="Times New Roman" w:hAnsi="Times New Roman"/>
          <w:sz w:val="24"/>
          <w:vertAlign w:val="subscript"/>
        </w:rPr>
        <w:t>2</w:t>
      </w:r>
      <w:r w:rsidRPr="003F5CFB">
        <w:rPr>
          <w:rFonts w:ascii="Times New Roman" w:hAnsi="Times New Roman"/>
          <w:sz w:val="24"/>
        </w:rPr>
        <w:t>).</w:t>
      </w:r>
    </w:p>
    <w:p w:rsidR="0060351F" w:rsidRPr="003F5CFB" w:rsidRDefault="0060351F" w:rsidP="003F5CFB">
      <w:pPr>
        <w:ind w:firstLine="567"/>
        <w:rPr>
          <w:sz w:val="24"/>
        </w:rPr>
      </w:pPr>
      <w:r w:rsidRPr="003F5CFB">
        <w:rPr>
          <w:sz w:val="24"/>
        </w:rPr>
        <w:t>Таким образом, в случае стеллажей, соединенных встык, пространство Z</w:t>
      </w:r>
      <w:r w:rsidRPr="003F5CFB">
        <w:rPr>
          <w:sz w:val="24"/>
          <w:vertAlign w:val="subscript"/>
        </w:rPr>
        <w:t>1</w:t>
      </w:r>
      <w:r w:rsidRPr="003F5CFB">
        <w:rPr>
          <w:sz w:val="24"/>
        </w:rPr>
        <w:t xml:space="preserve"> между двумя полками, соединенными встык и/или составом нагрузки должно быть больше или равно 2 Z</w:t>
      </w:r>
      <w:r w:rsidRPr="003F5CFB">
        <w:rPr>
          <w:sz w:val="24"/>
          <w:vertAlign w:val="subscript"/>
        </w:rPr>
        <w:t>2</w:t>
      </w:r>
      <w:r w:rsidRPr="003F5CFB">
        <w:rPr>
          <w:sz w:val="24"/>
        </w:rPr>
        <w:t>, но не менее 100 мм. Там, где за единичным грузом имеется безопасный задний упор и ручное позиционирование Z, Z</w:t>
      </w:r>
      <w:r w:rsidRPr="003F5CFB">
        <w:rPr>
          <w:sz w:val="24"/>
          <w:vertAlign w:val="subscript"/>
        </w:rPr>
        <w:t>3</w:t>
      </w:r>
      <w:r w:rsidRPr="003F5CFB">
        <w:rPr>
          <w:sz w:val="24"/>
        </w:rPr>
        <w:t xml:space="preserve"> должен быть больше или равен Z</w:t>
      </w:r>
      <w:r w:rsidRPr="003F5CFB">
        <w:rPr>
          <w:sz w:val="24"/>
          <w:vertAlign w:val="subscript"/>
        </w:rPr>
        <w:t>2</w:t>
      </w:r>
      <w:r w:rsidRPr="003F5CFB">
        <w:rPr>
          <w:sz w:val="24"/>
        </w:rPr>
        <w:t xml:space="preserve">, но не менее </w:t>
      </w:r>
      <w:r w:rsidR="003F5CFB">
        <w:rPr>
          <w:sz w:val="24"/>
        </w:rPr>
        <w:t xml:space="preserve">           </w:t>
      </w:r>
      <w:r w:rsidRPr="003F5CFB">
        <w:rPr>
          <w:sz w:val="24"/>
        </w:rPr>
        <w:t>50 мм, для фиксированного хода Z</w:t>
      </w:r>
      <w:r w:rsidRPr="003F5CFB">
        <w:rPr>
          <w:sz w:val="24"/>
          <w:vertAlign w:val="subscript"/>
        </w:rPr>
        <w:t>3</w:t>
      </w:r>
      <w:r w:rsidRPr="003F5CFB">
        <w:rPr>
          <w:sz w:val="24"/>
        </w:rPr>
        <w:t xml:space="preserve"> должен быть поставлен поставщиком грузового автомобиля.</w:t>
      </w:r>
    </w:p>
    <w:p w:rsidR="0060351F" w:rsidRPr="003F5CFB" w:rsidRDefault="0060351F" w:rsidP="003F5CFB">
      <w:pPr>
        <w:ind w:firstLine="567"/>
        <w:rPr>
          <w:b/>
          <w:sz w:val="24"/>
        </w:rPr>
      </w:pPr>
      <w:r w:rsidRPr="003F5CFB">
        <w:rPr>
          <w:b/>
          <w:sz w:val="24"/>
        </w:rPr>
        <w:lastRenderedPageBreak/>
        <w:t>6.4.3.2 Концентрическое положение, ручное Z-позиционирование</w:t>
      </w:r>
    </w:p>
    <w:p w:rsidR="0060351F" w:rsidRPr="003F5CFB" w:rsidRDefault="0060351F" w:rsidP="003F5CFB">
      <w:pPr>
        <w:ind w:firstLine="567"/>
        <w:rPr>
          <w:sz w:val="24"/>
        </w:rPr>
      </w:pPr>
      <w:r w:rsidRPr="003F5CFB">
        <w:rPr>
          <w:sz w:val="24"/>
        </w:rPr>
        <w:t>Концентрическое положение с ручным Z-позиционированием поддона с:</w:t>
      </w:r>
    </w:p>
    <w:p w:rsidR="0060351F" w:rsidRPr="003F5CFB" w:rsidRDefault="0060351F" w:rsidP="003003D6">
      <w:pPr>
        <w:pStyle w:val="af"/>
        <w:numPr>
          <w:ilvl w:val="0"/>
          <w:numId w:val="11"/>
        </w:numPr>
        <w:tabs>
          <w:tab w:val="left" w:pos="851"/>
        </w:tabs>
        <w:spacing w:after="0" w:line="240" w:lineRule="auto"/>
        <w:ind w:left="0" w:firstLine="567"/>
        <w:jc w:val="both"/>
        <w:rPr>
          <w:rFonts w:ascii="Times New Roman" w:hAnsi="Times New Roman"/>
          <w:sz w:val="24"/>
        </w:rPr>
      </w:pPr>
      <w:r w:rsidRPr="003F5CFB">
        <w:rPr>
          <w:rFonts w:ascii="Times New Roman" w:hAnsi="Times New Roman"/>
          <w:sz w:val="24"/>
        </w:rPr>
        <w:t>единичный груз поддерживается парой стеллажных балок спереди и сзади;</w:t>
      </w:r>
    </w:p>
    <w:p w:rsidR="0060351F" w:rsidRPr="003F5CFB" w:rsidRDefault="0060351F" w:rsidP="003003D6">
      <w:pPr>
        <w:pStyle w:val="af"/>
        <w:numPr>
          <w:ilvl w:val="0"/>
          <w:numId w:val="11"/>
        </w:numPr>
        <w:tabs>
          <w:tab w:val="left" w:pos="851"/>
        </w:tabs>
        <w:spacing w:after="0" w:line="240" w:lineRule="auto"/>
        <w:ind w:left="0" w:firstLine="567"/>
        <w:jc w:val="both"/>
        <w:rPr>
          <w:rFonts w:ascii="Times New Roman" w:hAnsi="Times New Roman"/>
          <w:sz w:val="24"/>
        </w:rPr>
      </w:pPr>
      <w:r w:rsidRPr="003F5CFB">
        <w:rPr>
          <w:rFonts w:ascii="Times New Roman" w:hAnsi="Times New Roman"/>
          <w:sz w:val="24"/>
        </w:rPr>
        <w:t>свесом грузоподъемного аксессуара (поддона), равный на передней и задней балках с вылетом Z</w:t>
      </w:r>
      <w:r w:rsidRPr="003F5CFB">
        <w:rPr>
          <w:rFonts w:ascii="Times New Roman" w:hAnsi="Times New Roman"/>
          <w:sz w:val="24"/>
          <w:vertAlign w:val="subscript"/>
        </w:rPr>
        <w:t>2</w:t>
      </w:r>
      <w:r w:rsidRPr="003F5CFB">
        <w:rPr>
          <w:rFonts w:ascii="Times New Roman" w:hAnsi="Times New Roman"/>
          <w:sz w:val="24"/>
        </w:rPr>
        <w:t xml:space="preserve">, равным </w:t>
      </w:r>
      <w:r w:rsidR="000C38E0">
        <w:rPr>
          <w:rFonts w:ascii="Times New Roman" w:hAnsi="Times New Roman"/>
          <w:sz w:val="24"/>
        </w:rPr>
        <w:t>(</w:t>
      </w:r>
      <w:r w:rsidRPr="003F5CFB">
        <w:rPr>
          <w:rFonts w:ascii="Times New Roman" w:hAnsi="Times New Roman"/>
          <w:sz w:val="24"/>
        </w:rPr>
        <w:t>50 ± 10</w:t>
      </w:r>
      <w:r w:rsidR="000C38E0">
        <w:rPr>
          <w:rFonts w:ascii="Times New Roman" w:hAnsi="Times New Roman"/>
          <w:sz w:val="24"/>
        </w:rPr>
        <w:t>)</w:t>
      </w:r>
      <w:r w:rsidRPr="003F5CFB">
        <w:rPr>
          <w:rFonts w:ascii="Times New Roman" w:hAnsi="Times New Roman"/>
          <w:sz w:val="24"/>
        </w:rPr>
        <w:t xml:space="preserve"> мм.</w:t>
      </w:r>
    </w:p>
    <w:p w:rsidR="0060351F" w:rsidRPr="003F5CFB" w:rsidRDefault="0060351F" w:rsidP="003F5CFB">
      <w:pPr>
        <w:ind w:firstLine="567"/>
        <w:rPr>
          <w:sz w:val="24"/>
        </w:rPr>
      </w:pPr>
      <w:r w:rsidRPr="003F5CFB">
        <w:rPr>
          <w:sz w:val="24"/>
        </w:rPr>
        <w:t>Допуск между рамой и положением балки может составлять 10 мм.</w:t>
      </w:r>
    </w:p>
    <w:p w:rsidR="0060351F" w:rsidRPr="003F5CFB" w:rsidRDefault="0060351F" w:rsidP="003F5CFB">
      <w:pPr>
        <w:ind w:firstLine="567"/>
        <w:rPr>
          <w:sz w:val="24"/>
        </w:rPr>
      </w:pPr>
      <w:r w:rsidRPr="003F5CFB">
        <w:rPr>
          <w:sz w:val="24"/>
        </w:rPr>
        <w:t xml:space="preserve">Допуск размещения в направлении Z должен составлять </w:t>
      </w:r>
      <w:r w:rsidR="000C38E0">
        <w:rPr>
          <w:sz w:val="24"/>
        </w:rPr>
        <w:t>(</w:t>
      </w:r>
      <w:r w:rsidRPr="003F5CFB">
        <w:rPr>
          <w:sz w:val="24"/>
        </w:rPr>
        <w:t>± 50</w:t>
      </w:r>
      <w:r w:rsidR="000C38E0">
        <w:rPr>
          <w:sz w:val="24"/>
        </w:rPr>
        <w:t>)</w:t>
      </w:r>
      <w:r w:rsidRPr="003F5CFB">
        <w:rPr>
          <w:sz w:val="24"/>
        </w:rPr>
        <w:t xml:space="preserve"> мм от номинального положения.</w:t>
      </w:r>
    </w:p>
    <w:p w:rsidR="0060351F" w:rsidRPr="003F5CFB" w:rsidRDefault="0060351F" w:rsidP="003F5CFB">
      <w:pPr>
        <w:ind w:firstLine="567"/>
        <w:rPr>
          <w:sz w:val="24"/>
        </w:rPr>
      </w:pPr>
      <w:r w:rsidRPr="003F5CFB">
        <w:rPr>
          <w:sz w:val="24"/>
        </w:rPr>
        <w:t>Поэтому в случае стеллажей, соединенных встык, номинальный габарит Z</w:t>
      </w:r>
      <w:r w:rsidRPr="003F5CFB">
        <w:rPr>
          <w:sz w:val="24"/>
          <w:vertAlign w:val="subscript"/>
        </w:rPr>
        <w:t>1</w:t>
      </w:r>
      <w:r w:rsidRPr="003F5CFB">
        <w:rPr>
          <w:sz w:val="24"/>
        </w:rPr>
        <w:t xml:space="preserve"> между двумя единичными грузами, расположенными встык должен быть больше или равен 100 мм (2Z</w:t>
      </w:r>
      <w:r w:rsidRPr="003F5CFB">
        <w:rPr>
          <w:sz w:val="24"/>
          <w:vertAlign w:val="subscript"/>
        </w:rPr>
        <w:t>2</w:t>
      </w:r>
      <w:r w:rsidRPr="003F5CFB">
        <w:rPr>
          <w:sz w:val="24"/>
        </w:rPr>
        <w:t>).</w:t>
      </w:r>
    </w:p>
    <w:p w:rsidR="0060351F" w:rsidRPr="003F5CFB" w:rsidRDefault="0060351F" w:rsidP="003F5CFB">
      <w:pPr>
        <w:ind w:firstLine="567"/>
        <w:rPr>
          <w:b/>
          <w:sz w:val="24"/>
        </w:rPr>
      </w:pPr>
      <w:r w:rsidRPr="003F5CFB">
        <w:rPr>
          <w:b/>
          <w:sz w:val="24"/>
        </w:rPr>
        <w:t>6.4.3.3 Концентрическое положение, автоматическое Z-позиционирование (фиксированный ход)</w:t>
      </w:r>
    </w:p>
    <w:p w:rsidR="0060351F" w:rsidRPr="003F5CFB" w:rsidRDefault="0060351F" w:rsidP="003F5CFB">
      <w:pPr>
        <w:ind w:firstLine="567"/>
        <w:rPr>
          <w:sz w:val="24"/>
        </w:rPr>
      </w:pPr>
      <w:r w:rsidRPr="003F5CFB">
        <w:rPr>
          <w:sz w:val="24"/>
        </w:rPr>
        <w:t>Концентрическое положение с автоматическим Z-позиционным распределением нагрузки:</w:t>
      </w:r>
    </w:p>
    <w:p w:rsidR="0060351F" w:rsidRPr="000C38E0" w:rsidRDefault="0060351F" w:rsidP="003003D6">
      <w:pPr>
        <w:pStyle w:val="af"/>
        <w:numPr>
          <w:ilvl w:val="0"/>
          <w:numId w:val="12"/>
        </w:numPr>
        <w:tabs>
          <w:tab w:val="left" w:pos="851"/>
        </w:tabs>
        <w:spacing w:after="0" w:line="240" w:lineRule="auto"/>
        <w:ind w:left="0" w:firstLine="567"/>
        <w:jc w:val="both"/>
        <w:rPr>
          <w:rFonts w:ascii="Times New Roman" w:hAnsi="Times New Roman"/>
          <w:sz w:val="24"/>
        </w:rPr>
      </w:pPr>
      <w:r w:rsidRPr="000C38E0">
        <w:rPr>
          <w:rFonts w:ascii="Times New Roman" w:hAnsi="Times New Roman"/>
          <w:sz w:val="24"/>
        </w:rPr>
        <w:t>единичный груз поддерживается парой стеллажных балок спереди и сзади;</w:t>
      </w:r>
    </w:p>
    <w:p w:rsidR="0060351F" w:rsidRPr="000C38E0" w:rsidRDefault="0060351F" w:rsidP="003003D6">
      <w:pPr>
        <w:pStyle w:val="af"/>
        <w:numPr>
          <w:ilvl w:val="0"/>
          <w:numId w:val="12"/>
        </w:numPr>
        <w:tabs>
          <w:tab w:val="left" w:pos="851"/>
        </w:tabs>
        <w:spacing w:after="0" w:line="240" w:lineRule="auto"/>
        <w:ind w:left="0" w:firstLine="567"/>
        <w:jc w:val="both"/>
        <w:rPr>
          <w:rFonts w:ascii="Times New Roman" w:hAnsi="Times New Roman"/>
          <w:sz w:val="24"/>
        </w:rPr>
      </w:pPr>
      <w:r w:rsidRPr="000C38E0">
        <w:rPr>
          <w:rFonts w:ascii="Times New Roman" w:hAnsi="Times New Roman"/>
          <w:sz w:val="24"/>
        </w:rPr>
        <w:t>свес грузоподъемного приспособления (поддона), равный на передней и задней балках, со свесом Z</w:t>
      </w:r>
      <w:r w:rsidRPr="000C38E0">
        <w:rPr>
          <w:rFonts w:ascii="Times New Roman" w:hAnsi="Times New Roman"/>
          <w:sz w:val="24"/>
          <w:vertAlign w:val="subscript"/>
        </w:rPr>
        <w:t>2</w:t>
      </w:r>
      <w:r w:rsidRPr="000C38E0">
        <w:rPr>
          <w:rFonts w:ascii="Times New Roman" w:hAnsi="Times New Roman"/>
          <w:sz w:val="24"/>
        </w:rPr>
        <w:t>, равным от 50 до 75 мм +/- 10 мм (см. примечание ниже).</w:t>
      </w:r>
    </w:p>
    <w:p w:rsidR="0060351F" w:rsidRPr="003F5CFB" w:rsidRDefault="0060351F" w:rsidP="003F5CFB">
      <w:pPr>
        <w:ind w:firstLine="567"/>
        <w:rPr>
          <w:sz w:val="24"/>
        </w:rPr>
      </w:pPr>
      <w:r w:rsidRPr="003F5CFB">
        <w:rPr>
          <w:sz w:val="24"/>
        </w:rPr>
        <w:t xml:space="preserve">Допуск на размещение в Z-направлении от номинального положения должен составлять 25 мм, если спецификатор или поставщик грузового автомобиля не указывают иное, но не должен </w:t>
      </w:r>
      <w:r w:rsidR="000C38E0">
        <w:rPr>
          <w:sz w:val="24"/>
        </w:rPr>
        <w:t>быть более</w:t>
      </w:r>
      <w:r w:rsidRPr="003F5CFB">
        <w:rPr>
          <w:sz w:val="24"/>
        </w:rPr>
        <w:t xml:space="preserve"> 75 мм.</w:t>
      </w:r>
    </w:p>
    <w:p w:rsidR="0060351F" w:rsidRPr="003F5CFB" w:rsidRDefault="0060351F" w:rsidP="003F5CFB">
      <w:pPr>
        <w:ind w:firstLine="567"/>
        <w:rPr>
          <w:sz w:val="24"/>
        </w:rPr>
      </w:pPr>
      <w:r w:rsidRPr="003F5CFB">
        <w:rPr>
          <w:sz w:val="24"/>
        </w:rPr>
        <w:t>В случае задних стоек номинальный габарит Z</w:t>
      </w:r>
      <w:r w:rsidRPr="003F5CFB">
        <w:rPr>
          <w:sz w:val="24"/>
          <w:vertAlign w:val="subscript"/>
        </w:rPr>
        <w:t>1</w:t>
      </w:r>
      <w:r w:rsidRPr="003F5CFB">
        <w:rPr>
          <w:sz w:val="24"/>
        </w:rPr>
        <w:t xml:space="preserve"> между двумя единичными грузами, расположенными встык, должен быть больше или равен удвоенному допуску на размещение в Z направлении, как указано спецификатором или поставщиком грузового автомобиля, но не менее 100 мм.</w:t>
      </w:r>
    </w:p>
    <w:p w:rsidR="0060351F" w:rsidRPr="003F5CFB" w:rsidRDefault="0060351F" w:rsidP="003F5CFB">
      <w:pPr>
        <w:ind w:firstLine="567"/>
        <w:rPr>
          <w:sz w:val="24"/>
        </w:rPr>
      </w:pPr>
      <w:r w:rsidRPr="003F5CFB">
        <w:rPr>
          <w:sz w:val="24"/>
        </w:rPr>
        <w:t>Для выполнения данных требований единичного груза должна соответствующе поддерживаться парой балок, и спецификатор или поставщик должен обеспечить выполнение следующего критерия.</w:t>
      </w:r>
    </w:p>
    <w:p w:rsidR="0060351F" w:rsidRPr="003F5CFB" w:rsidRDefault="0060351F" w:rsidP="003F5CFB">
      <w:pPr>
        <w:ind w:firstLine="567"/>
        <w:rPr>
          <w:sz w:val="24"/>
        </w:rPr>
      </w:pPr>
      <w:r w:rsidRPr="003F5CFB">
        <w:rPr>
          <w:sz w:val="24"/>
        </w:rPr>
        <w:t>Допуск размещения плюс вертикальный поперечный проход из отвеса должен быть меньше или равен Z</w:t>
      </w:r>
      <w:r w:rsidRPr="003F5CFB">
        <w:rPr>
          <w:sz w:val="24"/>
          <w:vertAlign w:val="subscript"/>
        </w:rPr>
        <w:t>2</w:t>
      </w:r>
      <w:r w:rsidRPr="003F5CFB">
        <w:rPr>
          <w:sz w:val="24"/>
        </w:rPr>
        <w:t>.</w:t>
      </w:r>
    </w:p>
    <w:p w:rsidR="000C38E0" w:rsidRDefault="000C38E0" w:rsidP="003F5CFB">
      <w:pPr>
        <w:ind w:firstLine="567"/>
        <w:rPr>
          <w:sz w:val="24"/>
        </w:rPr>
      </w:pPr>
    </w:p>
    <w:p w:rsidR="0060351F" w:rsidRPr="000C38E0" w:rsidRDefault="0060351F" w:rsidP="003F5CFB">
      <w:pPr>
        <w:ind w:firstLine="567"/>
        <w:rPr>
          <w:sz w:val="20"/>
          <w:szCs w:val="20"/>
        </w:rPr>
      </w:pPr>
      <w:r w:rsidRPr="000C38E0">
        <w:rPr>
          <w:sz w:val="20"/>
          <w:szCs w:val="20"/>
        </w:rPr>
        <w:t>Примечание</w:t>
      </w:r>
      <w:r w:rsidR="000C38E0" w:rsidRPr="000C38E0">
        <w:rPr>
          <w:sz w:val="20"/>
          <w:szCs w:val="20"/>
        </w:rPr>
        <w:t xml:space="preserve"> – </w:t>
      </w:r>
      <w:r w:rsidRPr="000C38E0">
        <w:rPr>
          <w:sz w:val="20"/>
          <w:szCs w:val="20"/>
        </w:rPr>
        <w:t>Размеры выступа Z</w:t>
      </w:r>
      <w:r w:rsidRPr="000C38E0">
        <w:rPr>
          <w:sz w:val="20"/>
          <w:szCs w:val="20"/>
          <w:vertAlign w:val="subscript"/>
        </w:rPr>
        <w:t>2</w:t>
      </w:r>
      <w:r w:rsidRPr="000C38E0">
        <w:rPr>
          <w:sz w:val="20"/>
          <w:szCs w:val="20"/>
        </w:rPr>
        <w:t xml:space="preserve"> в 75 мм могут быть предпочтительнее при автоматическом позиционировании в Z направлении для соответствия </w:t>
      </w:r>
      <w:r w:rsidR="000C38E0" w:rsidRPr="000C38E0">
        <w:rPr>
          <w:sz w:val="20"/>
          <w:szCs w:val="20"/>
        </w:rPr>
        <w:t>требованиям, чтобы</w:t>
      </w:r>
      <w:r w:rsidRPr="000C38E0">
        <w:rPr>
          <w:sz w:val="20"/>
          <w:szCs w:val="20"/>
        </w:rPr>
        <w:t xml:space="preserve"> блоки поддонов или опоры поддерживались парой балок.</w:t>
      </w:r>
    </w:p>
    <w:p w:rsidR="0060351F" w:rsidRPr="003F5CFB" w:rsidRDefault="0060351F" w:rsidP="003F5CFB">
      <w:pPr>
        <w:ind w:firstLine="567"/>
        <w:rPr>
          <w:sz w:val="24"/>
        </w:rPr>
      </w:pPr>
    </w:p>
    <w:p w:rsidR="0060351F" w:rsidRPr="003F5CFB" w:rsidRDefault="0060351F" w:rsidP="003F5CFB">
      <w:pPr>
        <w:ind w:firstLine="567"/>
        <w:rPr>
          <w:b/>
          <w:sz w:val="24"/>
        </w:rPr>
      </w:pPr>
      <w:r w:rsidRPr="003F5CFB">
        <w:rPr>
          <w:b/>
          <w:sz w:val="24"/>
        </w:rPr>
        <w:t>6.4.3.4 Неконцентрическое положение и/или Z</w:t>
      </w:r>
      <w:r w:rsidRPr="003F5CFB">
        <w:rPr>
          <w:b/>
          <w:sz w:val="24"/>
          <w:vertAlign w:val="subscript"/>
        </w:rPr>
        <w:t>2</w:t>
      </w:r>
      <w:r w:rsidRPr="003F5CFB">
        <w:rPr>
          <w:b/>
          <w:sz w:val="24"/>
        </w:rPr>
        <w:t>≠50 мм</w:t>
      </w:r>
    </w:p>
    <w:p w:rsidR="0060351F" w:rsidRPr="003F5CFB" w:rsidRDefault="0060351F" w:rsidP="003F5CFB">
      <w:pPr>
        <w:ind w:firstLine="567"/>
        <w:rPr>
          <w:sz w:val="24"/>
        </w:rPr>
      </w:pPr>
      <w:r w:rsidRPr="003F5CFB">
        <w:rPr>
          <w:sz w:val="24"/>
        </w:rPr>
        <w:t>Данное неконцентрическое положение, когда единичный груз на переднюю или заднюю часть балок должна быть указана спецификатором или поставщиком грузового автомобиля. Допуск размещения в Z-направлении от номинального положения должен быть указан спецификатором или поставщиком грузового автомобиля.</w:t>
      </w:r>
    </w:p>
    <w:p w:rsidR="0060351F" w:rsidRPr="003F5CFB" w:rsidRDefault="0060351F" w:rsidP="003F5CFB">
      <w:pPr>
        <w:ind w:firstLine="567"/>
        <w:rPr>
          <w:sz w:val="24"/>
        </w:rPr>
      </w:pPr>
      <w:r w:rsidRPr="003F5CFB">
        <w:rPr>
          <w:sz w:val="24"/>
        </w:rPr>
        <w:t>В случае стеллажей, соединенных встык, номинальный габарит Z</w:t>
      </w:r>
      <w:r w:rsidRPr="003F5CFB">
        <w:rPr>
          <w:sz w:val="24"/>
          <w:vertAlign w:val="subscript"/>
        </w:rPr>
        <w:t>1</w:t>
      </w:r>
      <w:r w:rsidRPr="003F5CFB">
        <w:rPr>
          <w:sz w:val="24"/>
        </w:rPr>
        <w:t xml:space="preserve"> между двумя единичными грузами, расположенными встык, должен быть больше или равен двойным допускам при размещении в Z-направлении, как указано спецификатором или поставщиком грузового автомобиля, но не менее 100 мм.</w:t>
      </w:r>
    </w:p>
    <w:p w:rsidR="0060351F" w:rsidRPr="003F5CFB" w:rsidRDefault="0060351F" w:rsidP="003F5CFB">
      <w:pPr>
        <w:ind w:firstLine="567"/>
        <w:rPr>
          <w:sz w:val="24"/>
        </w:rPr>
      </w:pPr>
      <w:r w:rsidRPr="003F5CFB">
        <w:rPr>
          <w:sz w:val="24"/>
        </w:rPr>
        <w:t>Для выполнения данных требований единичный груз должен соответствующе поддерживаться парой балок, и спецификатор или поставщик должен обеспечить выполнение следующего критерия.</w:t>
      </w:r>
    </w:p>
    <w:p w:rsidR="0060351F" w:rsidRPr="003F5CFB" w:rsidRDefault="0060351F" w:rsidP="003F5CFB">
      <w:pPr>
        <w:ind w:firstLine="567"/>
        <w:rPr>
          <w:sz w:val="24"/>
        </w:rPr>
      </w:pPr>
      <w:r w:rsidRPr="003F5CFB">
        <w:rPr>
          <w:sz w:val="24"/>
        </w:rPr>
        <w:t>Допуск размещения плюс вертикальный поперечный проход из отвеса и допуск размещения должен быть меньше или равен Z</w:t>
      </w:r>
      <w:r w:rsidRPr="003F5CFB">
        <w:rPr>
          <w:sz w:val="24"/>
          <w:vertAlign w:val="subscript"/>
        </w:rPr>
        <w:t>2</w:t>
      </w:r>
      <w:r w:rsidRPr="003F5CFB">
        <w:rPr>
          <w:sz w:val="24"/>
        </w:rPr>
        <w:t>.</w:t>
      </w:r>
    </w:p>
    <w:p w:rsidR="0060351F" w:rsidRPr="003F5CFB" w:rsidRDefault="0060351F" w:rsidP="003F5CFB">
      <w:pPr>
        <w:ind w:firstLine="567"/>
        <w:rPr>
          <w:sz w:val="24"/>
        </w:rPr>
      </w:pPr>
      <w:r w:rsidRPr="003F5CFB">
        <w:rPr>
          <w:sz w:val="24"/>
        </w:rPr>
        <w:lastRenderedPageBreak/>
        <w:t xml:space="preserve">Поперечный проход из отвеса и допуск размещения должен быть меньше или равен Z2. </w:t>
      </w:r>
    </w:p>
    <w:p w:rsidR="0060351F" w:rsidRPr="003F5CFB" w:rsidRDefault="0060351F" w:rsidP="003F5CFB">
      <w:pPr>
        <w:ind w:firstLine="567"/>
        <w:rPr>
          <w:sz w:val="24"/>
        </w:rPr>
      </w:pPr>
      <w:r w:rsidRPr="003F5CFB">
        <w:rPr>
          <w:sz w:val="24"/>
        </w:rPr>
        <w:t xml:space="preserve">См. </w:t>
      </w:r>
      <w:r w:rsidR="000C38E0" w:rsidRPr="003F5CFB">
        <w:rPr>
          <w:sz w:val="24"/>
        </w:rPr>
        <w:t xml:space="preserve">приложение </w:t>
      </w:r>
      <w:r w:rsidRPr="003F5CFB">
        <w:rPr>
          <w:sz w:val="24"/>
        </w:rPr>
        <w:t>E для получения дополнительной информации.</w:t>
      </w:r>
    </w:p>
    <w:p w:rsidR="0060351F" w:rsidRPr="003F5CFB" w:rsidRDefault="0060351F" w:rsidP="003F5CFB">
      <w:pPr>
        <w:ind w:firstLine="567"/>
        <w:rPr>
          <w:sz w:val="24"/>
        </w:rPr>
      </w:pPr>
    </w:p>
    <w:p w:rsidR="0060351F" w:rsidRPr="000C38E0" w:rsidRDefault="0060351F" w:rsidP="00C639F1">
      <w:pPr>
        <w:pStyle w:val="2"/>
      </w:pPr>
      <w:bookmarkStart w:id="32" w:name="_Toc47641139"/>
      <w:r w:rsidRPr="000C38E0">
        <w:t>Размеры ширины прохода</w:t>
      </w:r>
      <w:bookmarkEnd w:id="32"/>
    </w:p>
    <w:p w:rsidR="000C38E0" w:rsidRDefault="000C38E0" w:rsidP="003F5CFB">
      <w:pPr>
        <w:ind w:firstLine="567"/>
        <w:rPr>
          <w:b/>
          <w:sz w:val="24"/>
        </w:rPr>
      </w:pPr>
    </w:p>
    <w:p w:rsidR="0060351F" w:rsidRPr="003F5CFB" w:rsidRDefault="0060351F" w:rsidP="003F5CFB">
      <w:pPr>
        <w:ind w:firstLine="567"/>
        <w:rPr>
          <w:b/>
          <w:sz w:val="24"/>
        </w:rPr>
      </w:pPr>
      <w:r w:rsidRPr="003F5CFB">
        <w:rPr>
          <w:b/>
          <w:sz w:val="24"/>
        </w:rPr>
        <w:t>6.5.1 Минимальный проход в проходе для грузового автомобиля и груза</w:t>
      </w:r>
    </w:p>
    <w:p w:rsidR="000C38E0" w:rsidRDefault="000C38E0" w:rsidP="003F5CFB">
      <w:pPr>
        <w:ind w:firstLine="567"/>
        <w:rPr>
          <w:sz w:val="24"/>
        </w:rPr>
      </w:pPr>
    </w:p>
    <w:p w:rsidR="0060351F" w:rsidRPr="003F5CFB" w:rsidRDefault="0060351F" w:rsidP="003F5CFB">
      <w:pPr>
        <w:ind w:firstLine="567"/>
        <w:rPr>
          <w:sz w:val="24"/>
        </w:rPr>
      </w:pPr>
      <w:r w:rsidRPr="003F5CFB">
        <w:rPr>
          <w:sz w:val="24"/>
        </w:rPr>
        <w:t xml:space="preserve">Минимальный габарит в проходе должен быть определен спецификатором или поставщиком грузового автомобиля с учетом всех способствующих факторов (см. </w:t>
      </w:r>
      <w:r w:rsidR="000C38E0" w:rsidRPr="003F5CFB">
        <w:rPr>
          <w:sz w:val="24"/>
        </w:rPr>
        <w:t xml:space="preserve">приложение </w:t>
      </w:r>
      <w:r w:rsidRPr="003F5CFB">
        <w:rPr>
          <w:sz w:val="24"/>
        </w:rPr>
        <w:t>F).</w:t>
      </w:r>
    </w:p>
    <w:p w:rsidR="0060351F" w:rsidRPr="003F5CFB" w:rsidRDefault="0060351F" w:rsidP="003F5CFB">
      <w:pPr>
        <w:ind w:firstLine="567"/>
        <w:rPr>
          <w:sz w:val="24"/>
        </w:rPr>
      </w:pPr>
    </w:p>
    <w:p w:rsidR="0060351F" w:rsidRPr="003F5CFB" w:rsidRDefault="0060351F" w:rsidP="003F5CFB">
      <w:pPr>
        <w:ind w:firstLine="567"/>
        <w:rPr>
          <w:b/>
          <w:sz w:val="24"/>
        </w:rPr>
      </w:pPr>
      <w:r w:rsidRPr="003F5CFB">
        <w:rPr>
          <w:b/>
          <w:sz w:val="24"/>
        </w:rPr>
        <w:t>6.5.2 Самый низкий единичный груз</w:t>
      </w:r>
    </w:p>
    <w:p w:rsidR="000C38E0" w:rsidRDefault="000C38E0" w:rsidP="003F5CFB">
      <w:pPr>
        <w:ind w:firstLine="567"/>
        <w:rPr>
          <w:sz w:val="24"/>
        </w:rPr>
      </w:pPr>
    </w:p>
    <w:p w:rsidR="0060351F" w:rsidRPr="003F5CFB" w:rsidRDefault="0060351F" w:rsidP="003F5CFB">
      <w:pPr>
        <w:ind w:firstLine="567"/>
        <w:rPr>
          <w:sz w:val="24"/>
        </w:rPr>
      </w:pPr>
      <w:r w:rsidRPr="003F5CFB">
        <w:rPr>
          <w:sz w:val="24"/>
        </w:rPr>
        <w:t>Габариты прохода основаны на том требовании, чтобы в тех случаях, если на бетонный пол опирается самый низкий единичный груз на стеллажах, поддон или его груз должны быть расположены таким образом, чтобы не нарушать рабочую ширину прохода.</w:t>
      </w:r>
    </w:p>
    <w:p w:rsidR="0060351F" w:rsidRPr="003F5CFB" w:rsidRDefault="0060351F" w:rsidP="003F5CFB">
      <w:pPr>
        <w:ind w:firstLine="567"/>
        <w:rPr>
          <w:sz w:val="24"/>
        </w:rPr>
      </w:pPr>
    </w:p>
    <w:p w:rsidR="0060351F" w:rsidRPr="000C38E0" w:rsidRDefault="0060351F" w:rsidP="00C639F1">
      <w:pPr>
        <w:pStyle w:val="2"/>
      </w:pPr>
      <w:bookmarkStart w:id="33" w:name="_Toc47641140"/>
      <w:r w:rsidRPr="000C38E0">
        <w:t>Станции приема и выдачи</w:t>
      </w:r>
      <w:bookmarkEnd w:id="33"/>
    </w:p>
    <w:p w:rsidR="000C38E0" w:rsidRDefault="000C38E0" w:rsidP="003F5CFB">
      <w:pPr>
        <w:ind w:firstLine="567"/>
        <w:rPr>
          <w:sz w:val="24"/>
        </w:rPr>
      </w:pPr>
    </w:p>
    <w:p w:rsidR="0060351F" w:rsidRPr="003F5CFB" w:rsidRDefault="0060351F" w:rsidP="003F5CFB">
      <w:pPr>
        <w:ind w:firstLine="567"/>
        <w:rPr>
          <w:sz w:val="24"/>
        </w:rPr>
      </w:pPr>
      <w:r w:rsidRPr="003F5CFB">
        <w:rPr>
          <w:sz w:val="24"/>
        </w:rPr>
        <w:t>Конструкция станции приема и выдачи в связи с указанным использованием тележки VNA и эксплуатационными процедурами должна соответствовать пределам допуска в X и Z направлении единичного груза на тележке VNA, используемой при определении минимальные расстояния между проходами и отсеками.</w:t>
      </w:r>
    </w:p>
    <w:p w:rsidR="0060351F" w:rsidRPr="003F5CFB" w:rsidRDefault="0060351F" w:rsidP="000C38E0">
      <w:pPr>
        <w:ind w:firstLine="567"/>
        <w:rPr>
          <w:sz w:val="24"/>
        </w:rPr>
      </w:pPr>
      <w:r w:rsidRPr="003F5CFB">
        <w:rPr>
          <w:sz w:val="24"/>
        </w:rPr>
        <w:t>Допуски, деформации и габариты, а также метод использования станции приема и выдачи являются обязанностью спецификатора, пользователя или поставщика грузового автомобиля VNA.</w:t>
      </w:r>
    </w:p>
    <w:p w:rsidR="000C38E0" w:rsidRDefault="000C38E0" w:rsidP="003F5CFB">
      <w:pPr>
        <w:ind w:firstLine="567"/>
        <w:rPr>
          <w:sz w:val="20"/>
          <w:szCs w:val="20"/>
        </w:rPr>
      </w:pPr>
    </w:p>
    <w:p w:rsidR="0060351F" w:rsidRPr="000C38E0" w:rsidRDefault="000C38E0" w:rsidP="003F5CFB">
      <w:pPr>
        <w:ind w:firstLine="567"/>
        <w:rPr>
          <w:sz w:val="20"/>
          <w:szCs w:val="20"/>
        </w:rPr>
      </w:pPr>
      <w:r w:rsidRPr="000C38E0">
        <w:rPr>
          <w:sz w:val="20"/>
          <w:szCs w:val="20"/>
        </w:rPr>
        <w:t xml:space="preserve">Примечание – </w:t>
      </w:r>
      <w:r w:rsidR="0060351F" w:rsidRPr="000C38E0">
        <w:rPr>
          <w:sz w:val="20"/>
          <w:szCs w:val="20"/>
        </w:rPr>
        <w:t>Станции приема и выдачи оказывают существенное влияние на положение нагрузки агрегата при размещении на стеллажах. Положение единичного груза, когда оно расположено на станции приема и выдачи, с его допусками вместе с допусками и деформациями грузового автомобиля определяет положение единичного груза на грузовом автомобиле с учетом номинального положения в X и Z направлении.</w:t>
      </w:r>
    </w:p>
    <w:p w:rsidR="00901E06" w:rsidRPr="008B5703" w:rsidRDefault="00901E06" w:rsidP="00D84FC9">
      <w:pPr>
        <w:pStyle w:val="Style26"/>
        <w:widowControl/>
        <w:ind w:firstLine="567"/>
        <w:jc w:val="both"/>
        <w:rPr>
          <w:rFonts w:ascii="Times New Roman" w:hAnsi="Times New Roman" w:cs="Times New Roman"/>
          <w:sz w:val="20"/>
        </w:rPr>
      </w:pPr>
    </w:p>
    <w:p w:rsidR="00E55E7B" w:rsidRPr="004350D3" w:rsidRDefault="000C38E0" w:rsidP="009271CB">
      <w:pPr>
        <w:pStyle w:val="10"/>
        <w:numPr>
          <w:ilvl w:val="0"/>
          <w:numId w:val="4"/>
        </w:numPr>
        <w:tabs>
          <w:tab w:val="clear" w:pos="1134"/>
          <w:tab w:val="clear" w:pos="1605"/>
          <w:tab w:val="num" w:pos="0"/>
          <w:tab w:val="left" w:pos="851"/>
        </w:tabs>
        <w:spacing w:before="0" w:after="0"/>
        <w:ind w:left="0" w:firstLine="567"/>
        <w:rPr>
          <w:sz w:val="24"/>
          <w:szCs w:val="24"/>
        </w:rPr>
      </w:pPr>
      <w:bookmarkStart w:id="34" w:name="_Toc47641141"/>
      <w:r>
        <w:rPr>
          <w:sz w:val="24"/>
          <w:szCs w:val="24"/>
        </w:rPr>
        <w:t>Краны-штабелеры классов 100 и 200</w:t>
      </w:r>
      <w:bookmarkEnd w:id="34"/>
    </w:p>
    <w:p w:rsidR="000C38E0" w:rsidRPr="003F5CFB" w:rsidRDefault="000C38E0" w:rsidP="000C38E0">
      <w:pPr>
        <w:ind w:firstLine="567"/>
        <w:rPr>
          <w:sz w:val="24"/>
        </w:rPr>
      </w:pPr>
    </w:p>
    <w:p w:rsidR="000C38E0" w:rsidRPr="000C38E0" w:rsidRDefault="000C38E0" w:rsidP="00C639F1">
      <w:pPr>
        <w:pStyle w:val="2"/>
      </w:pPr>
      <w:bookmarkStart w:id="35" w:name="_Toc47641142"/>
      <w:r>
        <w:t>Допуски на пол</w:t>
      </w:r>
      <w:bookmarkEnd w:id="35"/>
    </w:p>
    <w:p w:rsidR="000C38E0" w:rsidRPr="00AB094D" w:rsidRDefault="000C38E0" w:rsidP="00AB094D">
      <w:pPr>
        <w:ind w:firstLine="567"/>
        <w:rPr>
          <w:sz w:val="24"/>
        </w:rPr>
      </w:pPr>
    </w:p>
    <w:p w:rsidR="000C38E0" w:rsidRPr="00AB094D" w:rsidRDefault="000C38E0" w:rsidP="00AB094D">
      <w:pPr>
        <w:ind w:firstLine="567"/>
        <w:rPr>
          <w:b/>
          <w:sz w:val="24"/>
        </w:rPr>
      </w:pPr>
      <w:r w:rsidRPr="00AB094D">
        <w:rPr>
          <w:b/>
          <w:sz w:val="24"/>
        </w:rPr>
        <w:t>7.1.1 Взаимозависимость стеллажей и крана от локального изменения уровня пола</w:t>
      </w:r>
    </w:p>
    <w:p w:rsidR="00AB094D" w:rsidRDefault="00AB094D" w:rsidP="00AB094D">
      <w:pPr>
        <w:ind w:firstLine="567"/>
        <w:rPr>
          <w:sz w:val="24"/>
        </w:rPr>
      </w:pPr>
    </w:p>
    <w:p w:rsidR="000C38E0" w:rsidRPr="00AB094D" w:rsidRDefault="000C38E0" w:rsidP="00AB094D">
      <w:pPr>
        <w:ind w:firstLine="567"/>
        <w:rPr>
          <w:sz w:val="24"/>
        </w:rPr>
      </w:pPr>
      <w:r w:rsidRPr="00AB094D">
        <w:rPr>
          <w:sz w:val="24"/>
        </w:rPr>
        <w:t>Стеллажи должны быть выровнены по базовой плоскости (горизонтальной или наклонной).</w:t>
      </w:r>
    </w:p>
    <w:p w:rsidR="000C38E0" w:rsidRPr="00AB094D" w:rsidRDefault="000C38E0" w:rsidP="00AB094D">
      <w:pPr>
        <w:ind w:firstLine="567"/>
        <w:rPr>
          <w:sz w:val="20"/>
          <w:szCs w:val="20"/>
        </w:rPr>
      </w:pPr>
      <w:r w:rsidRPr="00AB094D">
        <w:rPr>
          <w:sz w:val="20"/>
          <w:szCs w:val="20"/>
        </w:rPr>
        <w:t>Примечание</w:t>
      </w:r>
      <w:r w:rsidR="00AB094D" w:rsidRPr="00AB094D">
        <w:rPr>
          <w:sz w:val="20"/>
          <w:szCs w:val="20"/>
        </w:rPr>
        <w:t xml:space="preserve"> – </w:t>
      </w:r>
      <w:r w:rsidRPr="00AB094D">
        <w:rPr>
          <w:sz w:val="20"/>
          <w:szCs w:val="20"/>
        </w:rPr>
        <w:t>Так как кран-штабелер на рельсе крана и стеллаж на прокладках или затирке выровнены независимо от уровня пола, можно использовать более широкий диапазон допусков на пол.</w:t>
      </w:r>
    </w:p>
    <w:p w:rsidR="000C38E0" w:rsidRPr="00AB094D" w:rsidRDefault="000C38E0" w:rsidP="00AB094D">
      <w:pPr>
        <w:ind w:firstLine="567"/>
        <w:rPr>
          <w:sz w:val="24"/>
        </w:rPr>
      </w:pPr>
    </w:p>
    <w:p w:rsidR="000C38E0" w:rsidRPr="00AB094D" w:rsidRDefault="000C38E0" w:rsidP="00AB094D">
      <w:pPr>
        <w:ind w:firstLine="567"/>
        <w:rPr>
          <w:b/>
          <w:sz w:val="24"/>
        </w:rPr>
      </w:pPr>
      <w:r w:rsidRPr="00AB094D">
        <w:rPr>
          <w:b/>
          <w:sz w:val="24"/>
        </w:rPr>
        <w:t>7.1.2 Выравнивание основания для полов крана-штабелера</w:t>
      </w:r>
    </w:p>
    <w:p w:rsidR="00AB094D" w:rsidRDefault="00AB094D" w:rsidP="00AB094D">
      <w:pPr>
        <w:ind w:firstLine="567"/>
        <w:rPr>
          <w:sz w:val="24"/>
        </w:rPr>
      </w:pPr>
    </w:p>
    <w:p w:rsidR="000C38E0" w:rsidRPr="00AB094D" w:rsidRDefault="000C38E0" w:rsidP="00AB094D">
      <w:pPr>
        <w:ind w:firstLine="567"/>
        <w:rPr>
          <w:sz w:val="24"/>
        </w:rPr>
      </w:pPr>
      <w:r w:rsidRPr="00AB094D">
        <w:rPr>
          <w:sz w:val="24"/>
        </w:rPr>
        <w:t>В ненагруженном состоянии плиты выровненность должна соответствовать следующим значениям относительно горизонтальной базовой системы:</w:t>
      </w:r>
    </w:p>
    <w:p w:rsidR="000C38E0" w:rsidRPr="00AB094D" w:rsidRDefault="000C38E0" w:rsidP="003003D6">
      <w:pPr>
        <w:pStyle w:val="af"/>
        <w:numPr>
          <w:ilvl w:val="0"/>
          <w:numId w:val="13"/>
        </w:numPr>
        <w:tabs>
          <w:tab w:val="left" w:pos="851"/>
        </w:tabs>
        <w:spacing w:after="0" w:line="240" w:lineRule="auto"/>
        <w:ind w:left="0" w:firstLine="567"/>
        <w:jc w:val="both"/>
        <w:rPr>
          <w:rFonts w:ascii="Times New Roman" w:hAnsi="Times New Roman"/>
          <w:sz w:val="24"/>
        </w:rPr>
      </w:pPr>
      <w:r w:rsidRPr="00AB094D">
        <w:rPr>
          <w:rFonts w:ascii="Times New Roman" w:hAnsi="Times New Roman"/>
          <w:sz w:val="24"/>
        </w:rPr>
        <w:t>длина прохода до 150 м ± 15 мм;</w:t>
      </w:r>
    </w:p>
    <w:p w:rsidR="000C38E0" w:rsidRPr="00AB094D" w:rsidRDefault="000C38E0" w:rsidP="003003D6">
      <w:pPr>
        <w:pStyle w:val="af"/>
        <w:numPr>
          <w:ilvl w:val="0"/>
          <w:numId w:val="13"/>
        </w:numPr>
        <w:tabs>
          <w:tab w:val="left" w:pos="851"/>
        </w:tabs>
        <w:spacing w:after="0" w:line="240" w:lineRule="auto"/>
        <w:ind w:left="0" w:firstLine="567"/>
        <w:jc w:val="both"/>
        <w:rPr>
          <w:rFonts w:ascii="Times New Roman" w:hAnsi="Times New Roman"/>
          <w:sz w:val="24"/>
        </w:rPr>
      </w:pPr>
      <w:r w:rsidRPr="00AB094D">
        <w:rPr>
          <w:rFonts w:ascii="Times New Roman" w:hAnsi="Times New Roman"/>
          <w:sz w:val="24"/>
        </w:rPr>
        <w:t>длина прохода 250 м ± 20 мм.</w:t>
      </w:r>
    </w:p>
    <w:p w:rsidR="000C38E0" w:rsidRPr="00AB094D" w:rsidRDefault="000C38E0" w:rsidP="00AB094D">
      <w:pPr>
        <w:ind w:firstLine="567"/>
        <w:rPr>
          <w:sz w:val="24"/>
        </w:rPr>
      </w:pPr>
      <w:r w:rsidRPr="00AB094D">
        <w:rPr>
          <w:sz w:val="24"/>
        </w:rPr>
        <w:lastRenderedPageBreak/>
        <w:t xml:space="preserve">Линейная интерполяция может использоваться для проходов от 150 до 250 м. </w:t>
      </w:r>
    </w:p>
    <w:p w:rsidR="000C38E0" w:rsidRPr="00AB094D" w:rsidRDefault="000C38E0" w:rsidP="00AB094D">
      <w:pPr>
        <w:ind w:firstLine="567"/>
        <w:rPr>
          <w:sz w:val="24"/>
        </w:rPr>
      </w:pPr>
    </w:p>
    <w:p w:rsidR="000C38E0" w:rsidRPr="00AB094D" w:rsidRDefault="000C38E0" w:rsidP="00C639F1">
      <w:pPr>
        <w:pStyle w:val="2"/>
      </w:pPr>
      <w:bookmarkStart w:id="36" w:name="_Toc47641143"/>
      <w:r w:rsidRPr="0053776C">
        <w:t>Допуски при монтаже</w:t>
      </w:r>
      <w:bookmarkEnd w:id="36"/>
      <w:r w:rsidRPr="0053776C">
        <w:t xml:space="preserve"> </w:t>
      </w:r>
    </w:p>
    <w:p w:rsidR="0053776C" w:rsidRDefault="0053776C" w:rsidP="00AB094D">
      <w:pPr>
        <w:ind w:firstLine="567"/>
        <w:rPr>
          <w:b/>
          <w:sz w:val="24"/>
        </w:rPr>
      </w:pPr>
    </w:p>
    <w:p w:rsidR="000C38E0" w:rsidRPr="00AB094D" w:rsidRDefault="000C38E0" w:rsidP="00AB094D">
      <w:pPr>
        <w:ind w:firstLine="567"/>
        <w:rPr>
          <w:b/>
          <w:sz w:val="24"/>
        </w:rPr>
      </w:pPr>
      <w:r w:rsidRPr="00AB094D">
        <w:rPr>
          <w:b/>
          <w:sz w:val="24"/>
        </w:rPr>
        <w:t>7.2.1 Общие положения</w:t>
      </w:r>
    </w:p>
    <w:p w:rsidR="0053776C" w:rsidRDefault="0053776C" w:rsidP="00AB094D">
      <w:pPr>
        <w:ind w:firstLine="567"/>
        <w:rPr>
          <w:sz w:val="24"/>
        </w:rPr>
      </w:pPr>
    </w:p>
    <w:p w:rsidR="000C38E0" w:rsidRDefault="000C38E0" w:rsidP="00AB094D">
      <w:pPr>
        <w:ind w:firstLine="567"/>
        <w:rPr>
          <w:sz w:val="24"/>
        </w:rPr>
      </w:pPr>
      <w:r w:rsidRPr="00AB094D">
        <w:rPr>
          <w:sz w:val="24"/>
        </w:rPr>
        <w:t>Максимально допустимые допуски после монтажа, если стеллажи находятся в ненагруженном состоянии, должны быть такими, как указано в таблицах 11 и 12 и на рисунке 21.</w:t>
      </w:r>
    </w:p>
    <w:p w:rsidR="0053776C" w:rsidRPr="0053776C" w:rsidRDefault="0053776C" w:rsidP="00AB094D">
      <w:pPr>
        <w:ind w:firstLine="567"/>
        <w:rPr>
          <w:sz w:val="20"/>
          <w:szCs w:val="20"/>
        </w:rPr>
      </w:pPr>
    </w:p>
    <w:p w:rsidR="0053776C" w:rsidRPr="0053776C" w:rsidRDefault="0053776C" w:rsidP="00AB094D">
      <w:pPr>
        <w:ind w:firstLine="567"/>
        <w:rPr>
          <w:sz w:val="20"/>
          <w:szCs w:val="20"/>
        </w:rPr>
      </w:pPr>
      <w:r w:rsidRPr="0053776C">
        <w:rPr>
          <w:sz w:val="20"/>
          <w:szCs w:val="20"/>
        </w:rPr>
        <w:t xml:space="preserve">Примечания </w:t>
      </w:r>
    </w:p>
    <w:p w:rsidR="000C38E0" w:rsidRPr="0053776C" w:rsidRDefault="000C38E0" w:rsidP="00AB094D">
      <w:pPr>
        <w:ind w:firstLine="567"/>
        <w:rPr>
          <w:sz w:val="20"/>
          <w:szCs w:val="20"/>
        </w:rPr>
      </w:pPr>
      <w:r w:rsidRPr="0053776C">
        <w:rPr>
          <w:sz w:val="20"/>
          <w:szCs w:val="20"/>
        </w:rPr>
        <w:t>1 Допуски при монтаже, деформации и габариты также применимы, если стеллаж демонтируется и монтируется.</w:t>
      </w:r>
    </w:p>
    <w:p w:rsidR="000C38E0" w:rsidRPr="0053776C" w:rsidRDefault="0053776C" w:rsidP="00AB094D">
      <w:pPr>
        <w:ind w:firstLine="567"/>
        <w:rPr>
          <w:sz w:val="20"/>
          <w:szCs w:val="20"/>
        </w:rPr>
      </w:pPr>
      <w:r w:rsidRPr="0053776C">
        <w:rPr>
          <w:sz w:val="20"/>
          <w:szCs w:val="20"/>
        </w:rPr>
        <w:t>2</w:t>
      </w:r>
      <w:r w:rsidR="000C38E0" w:rsidRPr="0053776C">
        <w:rPr>
          <w:sz w:val="20"/>
          <w:szCs w:val="20"/>
        </w:rPr>
        <w:t xml:space="preserve"> Измерительный анализ может использоваться для измерения допусков и габаритов при монтаже перед загрузкой стеллажа. Допуски, указанные в настоящем европейском стандарте, могут быть неприменимы после загрузки стеллажей. Измерительный анализ проводятся, если этого требуют индивидуальные контракты (см. </w:t>
      </w:r>
      <w:r w:rsidRPr="0053776C">
        <w:rPr>
          <w:sz w:val="20"/>
          <w:szCs w:val="20"/>
        </w:rPr>
        <w:t xml:space="preserve">приложение </w:t>
      </w:r>
      <w:r w:rsidR="000C38E0" w:rsidRPr="0053776C">
        <w:rPr>
          <w:sz w:val="20"/>
          <w:szCs w:val="20"/>
        </w:rPr>
        <w:t>C).</w:t>
      </w:r>
    </w:p>
    <w:p w:rsidR="000C38E0" w:rsidRPr="0053776C" w:rsidRDefault="0053776C" w:rsidP="00AB094D">
      <w:pPr>
        <w:ind w:firstLine="567"/>
        <w:rPr>
          <w:sz w:val="20"/>
          <w:szCs w:val="20"/>
        </w:rPr>
      </w:pPr>
      <w:r w:rsidRPr="0053776C">
        <w:rPr>
          <w:sz w:val="20"/>
          <w:szCs w:val="20"/>
        </w:rPr>
        <w:t>3</w:t>
      </w:r>
      <w:r w:rsidR="000C38E0" w:rsidRPr="0053776C">
        <w:rPr>
          <w:sz w:val="20"/>
          <w:szCs w:val="20"/>
        </w:rPr>
        <w:t xml:space="preserve"> Ответственность за определение того, должны ли все допустимые значения быть наихудшими, или же значения могут отличаться от значений, указанных в настоящем документе по техническим или экономическим причинам, лежит на спецификаторе, если функциональность всей системы может быть гарантирована (см. </w:t>
      </w:r>
      <w:r w:rsidRPr="0053776C">
        <w:rPr>
          <w:sz w:val="20"/>
          <w:szCs w:val="20"/>
        </w:rPr>
        <w:t xml:space="preserve">приложение </w:t>
      </w:r>
      <w:r w:rsidR="000C38E0" w:rsidRPr="0053776C">
        <w:rPr>
          <w:sz w:val="20"/>
          <w:szCs w:val="20"/>
        </w:rPr>
        <w:t>G).</w:t>
      </w:r>
    </w:p>
    <w:p w:rsidR="000C38E0" w:rsidRPr="0053776C" w:rsidRDefault="000C38E0" w:rsidP="0053776C">
      <w:pPr>
        <w:ind w:firstLine="708"/>
        <w:jc w:val="center"/>
        <w:rPr>
          <w:sz w:val="24"/>
        </w:rPr>
      </w:pPr>
    </w:p>
    <w:p w:rsidR="00277B60" w:rsidRDefault="00277B60" w:rsidP="00277B60">
      <w:pPr>
        <w:ind w:firstLine="708"/>
        <w:jc w:val="center"/>
        <w:rPr>
          <w:b/>
          <w:sz w:val="24"/>
        </w:rPr>
      </w:pPr>
      <w:r w:rsidRPr="0053776C">
        <w:rPr>
          <w:b/>
          <w:sz w:val="24"/>
        </w:rPr>
        <w:t>Таблица 11 – Допуски, измеренные по горизонтали</w:t>
      </w:r>
    </w:p>
    <w:p w:rsidR="00277B60" w:rsidRPr="0053776C" w:rsidRDefault="00277B60" w:rsidP="00277B60">
      <w:pPr>
        <w:ind w:firstLine="708"/>
        <w:jc w:val="center"/>
        <w:rPr>
          <w:b/>
          <w:sz w:val="24"/>
        </w:rPr>
      </w:pPr>
    </w:p>
    <w:tbl>
      <w:tblPr>
        <w:tblStyle w:val="a9"/>
        <w:tblW w:w="0" w:type="auto"/>
        <w:tblLook w:val="04A0" w:firstRow="1" w:lastRow="0" w:firstColumn="1" w:lastColumn="0" w:noHBand="0" w:noVBand="1"/>
      </w:tblPr>
      <w:tblGrid>
        <w:gridCol w:w="3680"/>
        <w:gridCol w:w="2835"/>
        <w:gridCol w:w="2829"/>
      </w:tblGrid>
      <w:tr w:rsidR="00277B60" w:rsidRPr="005114B2" w:rsidTr="00F207C8">
        <w:tc>
          <w:tcPr>
            <w:tcW w:w="9345" w:type="dxa"/>
            <w:gridSpan w:val="3"/>
          </w:tcPr>
          <w:p w:rsidR="00277B60" w:rsidRPr="0053776C" w:rsidRDefault="00277B60" w:rsidP="00F207C8">
            <w:pPr>
              <w:ind w:firstLine="708"/>
              <w:jc w:val="center"/>
              <w:rPr>
                <w:sz w:val="24"/>
              </w:rPr>
            </w:pPr>
            <w:r w:rsidRPr="0053776C">
              <w:rPr>
                <w:sz w:val="24"/>
              </w:rPr>
              <w:t>Горизонтальные допуски для плоскости X Z</w:t>
            </w:r>
          </w:p>
          <w:p w:rsidR="00277B60" w:rsidRPr="0053776C" w:rsidRDefault="00277B60" w:rsidP="00F207C8">
            <w:pPr>
              <w:ind w:firstLine="708"/>
              <w:jc w:val="center"/>
              <w:rPr>
                <w:sz w:val="24"/>
              </w:rPr>
            </w:pPr>
            <w:r w:rsidRPr="0053776C">
              <w:rPr>
                <w:sz w:val="24"/>
              </w:rPr>
              <w:t>мм</w:t>
            </w:r>
          </w:p>
        </w:tc>
      </w:tr>
      <w:tr w:rsidR="00277B60" w:rsidRPr="005114B2" w:rsidTr="00F207C8">
        <w:tc>
          <w:tcPr>
            <w:tcW w:w="3681" w:type="dxa"/>
          </w:tcPr>
          <w:p w:rsidR="00277B60" w:rsidRPr="0053776C" w:rsidRDefault="00277B60" w:rsidP="00F207C8">
            <w:pPr>
              <w:ind w:firstLine="22"/>
              <w:jc w:val="center"/>
              <w:rPr>
                <w:sz w:val="24"/>
              </w:rPr>
            </w:pPr>
            <w:r w:rsidRPr="0053776C">
              <w:rPr>
                <w:sz w:val="24"/>
              </w:rPr>
              <w:t>Код измерительного размера и описание допуска</w:t>
            </w:r>
          </w:p>
        </w:tc>
        <w:tc>
          <w:tcPr>
            <w:tcW w:w="5664" w:type="dxa"/>
            <w:gridSpan w:val="2"/>
          </w:tcPr>
          <w:p w:rsidR="00277B60" w:rsidRPr="0053776C" w:rsidRDefault="00277B60" w:rsidP="00F207C8">
            <w:pPr>
              <w:ind w:firstLine="708"/>
              <w:jc w:val="center"/>
              <w:rPr>
                <w:sz w:val="24"/>
              </w:rPr>
            </w:pPr>
            <w:r w:rsidRPr="0053776C">
              <w:rPr>
                <w:sz w:val="24"/>
              </w:rPr>
              <w:t>Допуски при установке, для класса стеллажей</w:t>
            </w:r>
          </w:p>
        </w:tc>
      </w:tr>
      <w:tr w:rsidR="00277B60" w:rsidRPr="005114B2" w:rsidTr="00F207C8">
        <w:tc>
          <w:tcPr>
            <w:tcW w:w="3681" w:type="dxa"/>
            <w:tcBorders>
              <w:bottom w:val="double" w:sz="4" w:space="0" w:color="auto"/>
            </w:tcBorders>
          </w:tcPr>
          <w:p w:rsidR="00277B60" w:rsidRPr="005114B2" w:rsidRDefault="00277B60" w:rsidP="00F207C8">
            <w:pPr>
              <w:ind w:left="164"/>
              <w:rPr>
                <w:sz w:val="24"/>
              </w:rPr>
            </w:pPr>
          </w:p>
        </w:tc>
        <w:tc>
          <w:tcPr>
            <w:tcW w:w="2835" w:type="dxa"/>
            <w:tcBorders>
              <w:bottom w:val="double" w:sz="4" w:space="0" w:color="auto"/>
            </w:tcBorders>
          </w:tcPr>
          <w:p w:rsidR="00277B60" w:rsidRPr="0053776C" w:rsidRDefault="00277B60" w:rsidP="00F207C8">
            <w:pPr>
              <w:ind w:firstLine="34"/>
              <w:jc w:val="center"/>
              <w:rPr>
                <w:sz w:val="24"/>
              </w:rPr>
            </w:pPr>
            <w:r w:rsidRPr="0053776C">
              <w:rPr>
                <w:sz w:val="24"/>
              </w:rPr>
              <w:t>200</w:t>
            </w:r>
          </w:p>
        </w:tc>
        <w:tc>
          <w:tcPr>
            <w:tcW w:w="2829" w:type="dxa"/>
            <w:tcBorders>
              <w:bottom w:val="double" w:sz="4" w:space="0" w:color="auto"/>
            </w:tcBorders>
          </w:tcPr>
          <w:p w:rsidR="00277B60" w:rsidRPr="0053776C" w:rsidRDefault="00277B60" w:rsidP="00F207C8">
            <w:pPr>
              <w:ind w:firstLine="34"/>
              <w:jc w:val="center"/>
              <w:rPr>
                <w:sz w:val="24"/>
              </w:rPr>
            </w:pPr>
            <w:r w:rsidRPr="0053776C">
              <w:rPr>
                <w:sz w:val="24"/>
              </w:rPr>
              <w:t>100</w:t>
            </w:r>
          </w:p>
        </w:tc>
      </w:tr>
      <w:tr w:rsidR="00277B60" w:rsidRPr="005114B2" w:rsidTr="00F207C8">
        <w:tc>
          <w:tcPr>
            <w:tcW w:w="3681" w:type="dxa"/>
            <w:tcBorders>
              <w:top w:val="double" w:sz="4" w:space="0" w:color="auto"/>
            </w:tcBorders>
          </w:tcPr>
          <w:p w:rsidR="00277B60" w:rsidRPr="005114B2" w:rsidRDefault="00277B60" w:rsidP="00F207C8">
            <w:pPr>
              <w:ind w:left="164"/>
              <w:rPr>
                <w:sz w:val="24"/>
              </w:rPr>
            </w:pPr>
            <w:proofErr w:type="spellStart"/>
            <w:r w:rsidRPr="005114B2">
              <w:rPr>
                <w:b/>
                <w:sz w:val="24"/>
              </w:rPr>
              <w:t>δA</w:t>
            </w:r>
            <w:proofErr w:type="spellEnd"/>
            <w:r w:rsidRPr="005114B2">
              <w:rPr>
                <w:sz w:val="24"/>
              </w:rPr>
              <w:t xml:space="preserve"> Разность номинального размера чистой ширины входа между двумя стойками на любом уровне балки</w:t>
            </w:r>
          </w:p>
        </w:tc>
        <w:tc>
          <w:tcPr>
            <w:tcW w:w="2835" w:type="dxa"/>
            <w:tcBorders>
              <w:top w:val="double" w:sz="4" w:space="0" w:color="auto"/>
            </w:tcBorders>
          </w:tcPr>
          <w:p w:rsidR="00277B60" w:rsidRPr="005114B2" w:rsidRDefault="00277B60" w:rsidP="00F207C8">
            <w:pPr>
              <w:ind w:left="175"/>
              <w:rPr>
                <w:sz w:val="24"/>
              </w:rPr>
            </w:pPr>
            <w:r w:rsidRPr="005114B2">
              <w:rPr>
                <w:sz w:val="24"/>
              </w:rPr>
              <w:t>+ / – 3</w:t>
            </w:r>
          </w:p>
        </w:tc>
        <w:tc>
          <w:tcPr>
            <w:tcW w:w="2829" w:type="dxa"/>
            <w:tcBorders>
              <w:top w:val="double" w:sz="4" w:space="0" w:color="auto"/>
            </w:tcBorders>
          </w:tcPr>
          <w:p w:rsidR="00277B60" w:rsidRPr="005114B2" w:rsidRDefault="00277B60" w:rsidP="00F207C8">
            <w:pPr>
              <w:ind w:left="175"/>
              <w:rPr>
                <w:sz w:val="24"/>
              </w:rPr>
            </w:pPr>
            <w:r w:rsidRPr="005114B2">
              <w:rPr>
                <w:sz w:val="24"/>
              </w:rPr>
              <w:t>+ / – 3</w:t>
            </w:r>
          </w:p>
        </w:tc>
      </w:tr>
      <w:tr w:rsidR="00277B60" w:rsidRPr="005114B2" w:rsidTr="00F207C8">
        <w:tc>
          <w:tcPr>
            <w:tcW w:w="3681" w:type="dxa"/>
          </w:tcPr>
          <w:p w:rsidR="00277B60" w:rsidRPr="005114B2" w:rsidRDefault="00277B60" w:rsidP="00F207C8">
            <w:pPr>
              <w:ind w:left="164"/>
              <w:rPr>
                <w:sz w:val="24"/>
              </w:rPr>
            </w:pPr>
            <w:proofErr w:type="spellStart"/>
            <w:r w:rsidRPr="005114B2">
              <w:rPr>
                <w:b/>
                <w:sz w:val="24"/>
              </w:rPr>
              <w:t>δA</w:t>
            </w:r>
            <w:r w:rsidRPr="005114B2">
              <w:rPr>
                <w:b/>
                <w:sz w:val="24"/>
                <w:vertAlign w:val="subscript"/>
              </w:rPr>
              <w:t>t</w:t>
            </w:r>
            <w:proofErr w:type="spellEnd"/>
            <w:r w:rsidRPr="005114B2">
              <w:rPr>
                <w:sz w:val="24"/>
              </w:rPr>
              <w:t xml:space="preserve"> Разность номинального размера общей длины стойки, кумулятивно с количеством отсеков «n</w:t>
            </w:r>
            <w:proofErr w:type="gramStart"/>
            <w:r w:rsidRPr="005114B2">
              <w:rPr>
                <w:sz w:val="24"/>
              </w:rPr>
              <w:t>» ,</w:t>
            </w:r>
            <w:proofErr w:type="gramEnd"/>
            <w:r w:rsidRPr="005114B2">
              <w:rPr>
                <w:sz w:val="24"/>
              </w:rPr>
              <w:t xml:space="preserve"> измеренных вблизи уровня поверхности</w:t>
            </w:r>
          </w:p>
        </w:tc>
        <w:tc>
          <w:tcPr>
            <w:tcW w:w="2835" w:type="dxa"/>
          </w:tcPr>
          <w:p w:rsidR="00277B60" w:rsidRPr="005114B2" w:rsidRDefault="00277B60" w:rsidP="00F207C8">
            <w:pPr>
              <w:ind w:left="175"/>
              <w:rPr>
                <w:sz w:val="24"/>
              </w:rPr>
            </w:pPr>
            <w:proofErr w:type="spellStart"/>
            <w:r w:rsidRPr="005114B2">
              <w:rPr>
                <w:sz w:val="24"/>
              </w:rPr>
              <w:t>A</w:t>
            </w:r>
            <w:r w:rsidRPr="005114B2">
              <w:rPr>
                <w:sz w:val="24"/>
                <w:vertAlign w:val="subscript"/>
              </w:rPr>
              <w:t>t</w:t>
            </w:r>
            <w:proofErr w:type="spellEnd"/>
            <w:r w:rsidRPr="005114B2">
              <w:rPr>
                <w:sz w:val="24"/>
              </w:rPr>
              <w:t xml:space="preserve"> ≤ 40 м</w:t>
            </w:r>
          </w:p>
          <w:p w:rsidR="00277B60" w:rsidRPr="005114B2" w:rsidRDefault="00277B60" w:rsidP="00F207C8">
            <w:pPr>
              <w:ind w:left="175"/>
              <w:rPr>
                <w:sz w:val="24"/>
              </w:rPr>
            </w:pPr>
            <w:r w:rsidRPr="005114B2">
              <w:rPr>
                <w:sz w:val="24"/>
              </w:rPr>
              <w:t>+/- 20</w:t>
            </w:r>
          </w:p>
          <w:p w:rsidR="00277B60" w:rsidRPr="005114B2" w:rsidRDefault="00277B60" w:rsidP="00F207C8">
            <w:pPr>
              <w:ind w:left="175"/>
              <w:rPr>
                <w:sz w:val="24"/>
              </w:rPr>
            </w:pPr>
            <w:proofErr w:type="spellStart"/>
            <w:r w:rsidRPr="005114B2">
              <w:rPr>
                <w:sz w:val="24"/>
              </w:rPr>
              <w:t>A</w:t>
            </w:r>
            <w:r w:rsidRPr="005114B2">
              <w:rPr>
                <w:sz w:val="24"/>
                <w:vertAlign w:val="subscript"/>
              </w:rPr>
              <w:t>t</w:t>
            </w:r>
            <w:proofErr w:type="spellEnd"/>
            <w:r w:rsidRPr="005114B2">
              <w:rPr>
                <w:sz w:val="24"/>
              </w:rPr>
              <w:t xml:space="preserve"> ≥ 40 м</w:t>
            </w:r>
          </w:p>
          <w:p w:rsidR="00277B60" w:rsidRPr="005114B2" w:rsidRDefault="00277B60" w:rsidP="00F207C8">
            <w:pPr>
              <w:ind w:left="175"/>
              <w:rPr>
                <w:sz w:val="24"/>
              </w:rPr>
            </w:pPr>
            <w:r w:rsidRPr="005114B2">
              <w:rPr>
                <w:sz w:val="24"/>
              </w:rPr>
              <w:t>+/- 5A</w:t>
            </w:r>
            <w:r w:rsidRPr="005114B2">
              <w:rPr>
                <w:sz w:val="24"/>
                <w:vertAlign w:val="subscript"/>
              </w:rPr>
              <w:t>t</w:t>
            </w:r>
            <w:r w:rsidRPr="005114B2">
              <w:rPr>
                <w:sz w:val="24"/>
              </w:rPr>
              <w:t xml:space="preserve"> / 10000</w:t>
            </w:r>
          </w:p>
        </w:tc>
        <w:tc>
          <w:tcPr>
            <w:tcW w:w="2829" w:type="dxa"/>
          </w:tcPr>
          <w:p w:rsidR="00277B60" w:rsidRPr="005114B2" w:rsidRDefault="00277B60" w:rsidP="00F207C8">
            <w:pPr>
              <w:ind w:left="175"/>
              <w:rPr>
                <w:sz w:val="24"/>
              </w:rPr>
            </w:pPr>
            <w:proofErr w:type="spellStart"/>
            <w:r w:rsidRPr="005114B2">
              <w:rPr>
                <w:sz w:val="24"/>
              </w:rPr>
              <w:t>A</w:t>
            </w:r>
            <w:r w:rsidRPr="005114B2">
              <w:rPr>
                <w:sz w:val="24"/>
                <w:vertAlign w:val="subscript"/>
              </w:rPr>
              <w:t>t</w:t>
            </w:r>
            <w:proofErr w:type="spellEnd"/>
            <w:r w:rsidRPr="005114B2">
              <w:rPr>
                <w:sz w:val="24"/>
              </w:rPr>
              <w:t xml:space="preserve"> ≤ 40 м</w:t>
            </w:r>
          </w:p>
          <w:p w:rsidR="00277B60" w:rsidRPr="005114B2" w:rsidRDefault="00277B60" w:rsidP="00F207C8">
            <w:pPr>
              <w:ind w:left="175"/>
              <w:rPr>
                <w:sz w:val="24"/>
              </w:rPr>
            </w:pPr>
            <w:r w:rsidRPr="005114B2">
              <w:rPr>
                <w:sz w:val="24"/>
              </w:rPr>
              <w:t>+/- 20</w:t>
            </w:r>
          </w:p>
          <w:p w:rsidR="00277B60" w:rsidRPr="005114B2" w:rsidRDefault="00277B60" w:rsidP="00F207C8">
            <w:pPr>
              <w:ind w:left="175"/>
              <w:rPr>
                <w:sz w:val="24"/>
              </w:rPr>
            </w:pPr>
            <w:proofErr w:type="spellStart"/>
            <w:r w:rsidRPr="005114B2">
              <w:rPr>
                <w:sz w:val="24"/>
              </w:rPr>
              <w:t>A</w:t>
            </w:r>
            <w:r w:rsidRPr="005114B2">
              <w:rPr>
                <w:sz w:val="24"/>
                <w:vertAlign w:val="subscript"/>
              </w:rPr>
              <w:t>t</w:t>
            </w:r>
            <w:proofErr w:type="spellEnd"/>
            <w:r w:rsidRPr="005114B2">
              <w:rPr>
                <w:sz w:val="24"/>
              </w:rPr>
              <w:t xml:space="preserve"> ≥ 40 м</w:t>
            </w:r>
          </w:p>
          <w:p w:rsidR="00277B60" w:rsidRPr="005114B2" w:rsidRDefault="00277B60" w:rsidP="00F207C8">
            <w:pPr>
              <w:ind w:left="175"/>
              <w:rPr>
                <w:sz w:val="24"/>
              </w:rPr>
            </w:pPr>
            <w:r w:rsidRPr="005114B2">
              <w:rPr>
                <w:sz w:val="24"/>
              </w:rPr>
              <w:t>+/- 5A</w:t>
            </w:r>
            <w:r w:rsidRPr="005114B2">
              <w:rPr>
                <w:sz w:val="24"/>
                <w:vertAlign w:val="subscript"/>
              </w:rPr>
              <w:t>t</w:t>
            </w:r>
            <w:r w:rsidRPr="005114B2">
              <w:rPr>
                <w:sz w:val="24"/>
              </w:rPr>
              <w:t xml:space="preserve"> / 10000</w:t>
            </w:r>
          </w:p>
        </w:tc>
      </w:tr>
      <w:tr w:rsidR="00277B60" w:rsidRPr="005114B2" w:rsidTr="00F207C8">
        <w:tc>
          <w:tcPr>
            <w:tcW w:w="3681" w:type="dxa"/>
          </w:tcPr>
          <w:p w:rsidR="00277B60" w:rsidRPr="005114B2" w:rsidRDefault="00277B60" w:rsidP="00F207C8">
            <w:pPr>
              <w:ind w:left="164"/>
              <w:rPr>
                <w:sz w:val="24"/>
              </w:rPr>
            </w:pPr>
            <w:r w:rsidRPr="005114B2">
              <w:rPr>
                <w:b/>
                <w:sz w:val="24"/>
              </w:rPr>
              <w:t>B</w:t>
            </w:r>
            <w:r w:rsidRPr="005114B2">
              <w:rPr>
                <w:sz w:val="24"/>
              </w:rPr>
              <w:t xml:space="preserve"> Несовпадение с осью противостоящих стоек по проходу, кумулятивно с количеством отсеков «n</w:t>
            </w:r>
            <w:proofErr w:type="gramStart"/>
            <w:r w:rsidRPr="005114B2">
              <w:rPr>
                <w:sz w:val="24"/>
              </w:rPr>
              <w:t>» ,</w:t>
            </w:r>
            <w:proofErr w:type="gramEnd"/>
            <w:r w:rsidRPr="005114B2">
              <w:rPr>
                <w:sz w:val="24"/>
              </w:rPr>
              <w:t xml:space="preserve"> измеренных вблизи уровня поверхности.</w:t>
            </w:r>
          </w:p>
        </w:tc>
        <w:tc>
          <w:tcPr>
            <w:tcW w:w="2835"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х</w:t>
            </w:r>
            <w:proofErr w:type="spellEnd"/>
          </w:p>
        </w:tc>
        <w:tc>
          <w:tcPr>
            <w:tcW w:w="2829"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х</w:t>
            </w:r>
            <w:proofErr w:type="spellEnd"/>
          </w:p>
        </w:tc>
      </w:tr>
      <w:tr w:rsidR="00277B60" w:rsidRPr="005114B2" w:rsidTr="00277B60">
        <w:tc>
          <w:tcPr>
            <w:tcW w:w="3681" w:type="dxa"/>
            <w:tcBorders>
              <w:bottom w:val="nil"/>
            </w:tcBorders>
          </w:tcPr>
          <w:p w:rsidR="00277B60" w:rsidRPr="005114B2" w:rsidRDefault="00277B60" w:rsidP="00F207C8">
            <w:pPr>
              <w:ind w:left="164"/>
              <w:rPr>
                <w:sz w:val="24"/>
              </w:rPr>
            </w:pPr>
            <w:r w:rsidRPr="005114B2">
              <w:rPr>
                <w:b/>
                <w:sz w:val="24"/>
              </w:rPr>
              <w:t>δB</w:t>
            </w:r>
            <w:r w:rsidRPr="005114B2">
              <w:rPr>
                <w:b/>
                <w:sz w:val="24"/>
                <w:vertAlign w:val="subscript"/>
              </w:rPr>
              <w:t>0</w:t>
            </w:r>
            <w:r>
              <w:rPr>
                <w:sz w:val="24"/>
              </w:rPr>
              <w:t xml:space="preserve"> Разность номинальной</w:t>
            </w:r>
            <w:r w:rsidRPr="005114B2">
              <w:rPr>
                <w:sz w:val="24"/>
              </w:rPr>
              <w:t xml:space="preserve"> </w:t>
            </w:r>
            <w:r>
              <w:rPr>
                <w:sz w:val="24"/>
              </w:rPr>
              <w:t>фасадной</w:t>
            </w:r>
            <w:r w:rsidRPr="005114B2">
              <w:rPr>
                <w:sz w:val="24"/>
              </w:rPr>
              <w:t xml:space="preserve"> стойки на концах P и D относительно рассматриваемой «базовой линии системы Z», измеренное вблизи уровня поверхности</w:t>
            </w:r>
          </w:p>
        </w:tc>
        <w:tc>
          <w:tcPr>
            <w:tcW w:w="2835" w:type="dxa"/>
            <w:tcBorders>
              <w:bottom w:val="nil"/>
            </w:tcBorders>
          </w:tcPr>
          <w:p w:rsidR="00277B60" w:rsidRPr="005114B2" w:rsidRDefault="00277B60" w:rsidP="00F207C8">
            <w:pPr>
              <w:ind w:left="175"/>
              <w:rPr>
                <w:sz w:val="24"/>
              </w:rPr>
            </w:pPr>
            <w:r w:rsidRPr="005114B2">
              <w:rPr>
                <w:sz w:val="24"/>
              </w:rPr>
              <w:t>+ / – 10</w:t>
            </w:r>
          </w:p>
        </w:tc>
        <w:tc>
          <w:tcPr>
            <w:tcW w:w="2829" w:type="dxa"/>
            <w:tcBorders>
              <w:bottom w:val="nil"/>
            </w:tcBorders>
          </w:tcPr>
          <w:p w:rsidR="00277B60" w:rsidRPr="005114B2" w:rsidRDefault="00277B60" w:rsidP="00F207C8">
            <w:pPr>
              <w:ind w:left="175"/>
              <w:rPr>
                <w:sz w:val="24"/>
              </w:rPr>
            </w:pPr>
            <w:r w:rsidRPr="005114B2">
              <w:rPr>
                <w:sz w:val="24"/>
              </w:rPr>
              <w:t>+ / – 10</w:t>
            </w:r>
          </w:p>
        </w:tc>
      </w:tr>
    </w:tbl>
    <w:p w:rsidR="00277B60" w:rsidRDefault="00277B60" w:rsidP="0053776C">
      <w:pPr>
        <w:ind w:firstLine="708"/>
        <w:jc w:val="center"/>
        <w:rPr>
          <w:b/>
          <w:sz w:val="24"/>
        </w:rPr>
      </w:pPr>
    </w:p>
    <w:p w:rsidR="00277B60" w:rsidRPr="00277B60" w:rsidRDefault="00277B60" w:rsidP="00277B60">
      <w:pPr>
        <w:ind w:firstLine="708"/>
        <w:jc w:val="center"/>
        <w:rPr>
          <w:i/>
          <w:sz w:val="24"/>
        </w:rPr>
      </w:pPr>
      <w:r w:rsidRPr="00277B60">
        <w:rPr>
          <w:i/>
          <w:sz w:val="24"/>
        </w:rPr>
        <w:lastRenderedPageBreak/>
        <w:t>Продолжение таблицы 11</w:t>
      </w:r>
    </w:p>
    <w:tbl>
      <w:tblPr>
        <w:tblStyle w:val="a9"/>
        <w:tblW w:w="0" w:type="auto"/>
        <w:tblLook w:val="04A0" w:firstRow="1" w:lastRow="0" w:firstColumn="1" w:lastColumn="0" w:noHBand="0" w:noVBand="1"/>
      </w:tblPr>
      <w:tblGrid>
        <w:gridCol w:w="3680"/>
        <w:gridCol w:w="2835"/>
        <w:gridCol w:w="2829"/>
      </w:tblGrid>
      <w:tr w:rsidR="00277B60" w:rsidRPr="005114B2" w:rsidTr="00F207C8">
        <w:tc>
          <w:tcPr>
            <w:tcW w:w="9344" w:type="dxa"/>
            <w:gridSpan w:val="3"/>
          </w:tcPr>
          <w:p w:rsidR="00277B60" w:rsidRPr="0053776C" w:rsidRDefault="00277B60" w:rsidP="00F207C8">
            <w:pPr>
              <w:ind w:firstLine="708"/>
              <w:jc w:val="center"/>
              <w:rPr>
                <w:sz w:val="24"/>
              </w:rPr>
            </w:pPr>
            <w:r w:rsidRPr="0053776C">
              <w:rPr>
                <w:sz w:val="24"/>
              </w:rPr>
              <w:t>Горизонтальные допуски для плоскости X Z</w:t>
            </w:r>
          </w:p>
          <w:p w:rsidR="00277B60" w:rsidRPr="0053776C" w:rsidRDefault="00277B60" w:rsidP="00F207C8">
            <w:pPr>
              <w:ind w:firstLine="708"/>
              <w:jc w:val="center"/>
              <w:rPr>
                <w:sz w:val="24"/>
              </w:rPr>
            </w:pPr>
            <w:r w:rsidRPr="0053776C">
              <w:rPr>
                <w:sz w:val="24"/>
              </w:rPr>
              <w:t>мм</w:t>
            </w:r>
          </w:p>
        </w:tc>
      </w:tr>
      <w:tr w:rsidR="00277B60" w:rsidRPr="005114B2" w:rsidTr="00F207C8">
        <w:tc>
          <w:tcPr>
            <w:tcW w:w="3680" w:type="dxa"/>
          </w:tcPr>
          <w:p w:rsidR="00277B60" w:rsidRPr="0053776C" w:rsidRDefault="00277B60" w:rsidP="00F207C8">
            <w:pPr>
              <w:ind w:firstLine="22"/>
              <w:jc w:val="center"/>
              <w:rPr>
                <w:sz w:val="24"/>
              </w:rPr>
            </w:pPr>
            <w:r w:rsidRPr="0053776C">
              <w:rPr>
                <w:sz w:val="24"/>
              </w:rPr>
              <w:t>Код измерительного размера и описание допуска</w:t>
            </w:r>
          </w:p>
        </w:tc>
        <w:tc>
          <w:tcPr>
            <w:tcW w:w="5664" w:type="dxa"/>
            <w:gridSpan w:val="2"/>
          </w:tcPr>
          <w:p w:rsidR="00277B60" w:rsidRPr="0053776C" w:rsidRDefault="00277B60" w:rsidP="00F207C8">
            <w:pPr>
              <w:ind w:firstLine="708"/>
              <w:jc w:val="center"/>
              <w:rPr>
                <w:sz w:val="24"/>
              </w:rPr>
            </w:pPr>
            <w:r w:rsidRPr="0053776C">
              <w:rPr>
                <w:sz w:val="24"/>
              </w:rPr>
              <w:t>Допуски при установке, для класса стеллажей</w:t>
            </w:r>
          </w:p>
        </w:tc>
      </w:tr>
      <w:tr w:rsidR="00277B60" w:rsidRPr="005114B2" w:rsidTr="00F207C8">
        <w:tc>
          <w:tcPr>
            <w:tcW w:w="3680" w:type="dxa"/>
            <w:tcBorders>
              <w:bottom w:val="double" w:sz="4" w:space="0" w:color="auto"/>
            </w:tcBorders>
          </w:tcPr>
          <w:p w:rsidR="00277B60" w:rsidRPr="005114B2" w:rsidRDefault="00277B60" w:rsidP="00F207C8">
            <w:pPr>
              <w:ind w:left="164"/>
              <w:rPr>
                <w:sz w:val="24"/>
              </w:rPr>
            </w:pPr>
          </w:p>
        </w:tc>
        <w:tc>
          <w:tcPr>
            <w:tcW w:w="2835" w:type="dxa"/>
            <w:tcBorders>
              <w:bottom w:val="double" w:sz="4" w:space="0" w:color="auto"/>
            </w:tcBorders>
          </w:tcPr>
          <w:p w:rsidR="00277B60" w:rsidRPr="0053776C" w:rsidRDefault="00277B60" w:rsidP="00F207C8">
            <w:pPr>
              <w:ind w:firstLine="34"/>
              <w:jc w:val="center"/>
              <w:rPr>
                <w:sz w:val="24"/>
              </w:rPr>
            </w:pPr>
            <w:r w:rsidRPr="0053776C">
              <w:rPr>
                <w:sz w:val="24"/>
              </w:rPr>
              <w:t>200</w:t>
            </w:r>
          </w:p>
        </w:tc>
        <w:tc>
          <w:tcPr>
            <w:tcW w:w="2829" w:type="dxa"/>
            <w:tcBorders>
              <w:bottom w:val="double" w:sz="4" w:space="0" w:color="auto"/>
            </w:tcBorders>
          </w:tcPr>
          <w:p w:rsidR="00277B60" w:rsidRPr="0053776C" w:rsidRDefault="00277B60" w:rsidP="00F207C8">
            <w:pPr>
              <w:ind w:firstLine="34"/>
              <w:jc w:val="center"/>
              <w:rPr>
                <w:sz w:val="24"/>
              </w:rPr>
            </w:pPr>
            <w:r w:rsidRPr="0053776C">
              <w:rPr>
                <w:sz w:val="24"/>
              </w:rPr>
              <w:t>100</w:t>
            </w:r>
          </w:p>
        </w:tc>
      </w:tr>
      <w:tr w:rsidR="00277B60" w:rsidRPr="005114B2" w:rsidTr="00F207C8">
        <w:tc>
          <w:tcPr>
            <w:tcW w:w="3680" w:type="dxa"/>
          </w:tcPr>
          <w:p w:rsidR="00277B60" w:rsidRPr="005114B2" w:rsidRDefault="00277B60" w:rsidP="00F207C8">
            <w:pPr>
              <w:ind w:left="164"/>
              <w:rPr>
                <w:b/>
                <w:sz w:val="24"/>
              </w:rPr>
            </w:pPr>
            <w:proofErr w:type="spellStart"/>
            <w:proofErr w:type="gramStart"/>
            <w:r w:rsidRPr="005114B2">
              <w:rPr>
                <w:b/>
                <w:sz w:val="24"/>
              </w:rPr>
              <w:t>C</w:t>
            </w:r>
            <w:r w:rsidRPr="005114B2">
              <w:rPr>
                <w:b/>
                <w:sz w:val="24"/>
                <w:vertAlign w:val="subscript"/>
              </w:rPr>
              <w:t>x</w:t>
            </w:r>
            <w:proofErr w:type="spellEnd"/>
            <w:r w:rsidRPr="005114B2">
              <w:rPr>
                <w:b/>
                <w:sz w:val="24"/>
              </w:rPr>
              <w:t xml:space="preserve"> </w:t>
            </w:r>
            <w:r w:rsidRPr="005114B2">
              <w:rPr>
                <w:sz w:val="24"/>
              </w:rPr>
              <w:t>С</w:t>
            </w:r>
            <w:proofErr w:type="gramEnd"/>
            <w:r w:rsidRPr="005114B2">
              <w:rPr>
                <w:sz w:val="24"/>
              </w:rPr>
              <w:t xml:space="preserve"> отклонением от вертикали каждой </w:t>
            </w:r>
            <w:r>
              <w:rPr>
                <w:sz w:val="24"/>
              </w:rPr>
              <w:t>рамы</w:t>
            </w:r>
            <w:r w:rsidRPr="005114B2">
              <w:rPr>
                <w:sz w:val="24"/>
              </w:rPr>
              <w:t xml:space="preserve"> в направлении X</w:t>
            </w:r>
          </w:p>
        </w:tc>
        <w:tc>
          <w:tcPr>
            <w:tcW w:w="2835"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х</w:t>
            </w:r>
            <w:proofErr w:type="spellEnd"/>
          </w:p>
        </w:tc>
        <w:tc>
          <w:tcPr>
            <w:tcW w:w="2829"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х</w:t>
            </w:r>
            <w:proofErr w:type="spellEnd"/>
          </w:p>
        </w:tc>
      </w:tr>
      <w:tr w:rsidR="00277B60" w:rsidRPr="005114B2" w:rsidTr="00F207C8">
        <w:tc>
          <w:tcPr>
            <w:tcW w:w="3680" w:type="dxa"/>
          </w:tcPr>
          <w:p w:rsidR="00277B60" w:rsidRPr="005114B2" w:rsidRDefault="00277B60" w:rsidP="00F207C8">
            <w:pPr>
              <w:ind w:left="164"/>
              <w:rPr>
                <w:b/>
                <w:sz w:val="24"/>
              </w:rPr>
            </w:pPr>
            <w:proofErr w:type="spellStart"/>
            <w:proofErr w:type="gramStart"/>
            <w:r w:rsidRPr="005114B2">
              <w:rPr>
                <w:b/>
                <w:sz w:val="24"/>
              </w:rPr>
              <w:t>C</w:t>
            </w:r>
            <w:r w:rsidRPr="005114B2">
              <w:rPr>
                <w:b/>
                <w:sz w:val="24"/>
                <w:vertAlign w:val="subscript"/>
              </w:rPr>
              <w:t>z</w:t>
            </w:r>
            <w:proofErr w:type="spellEnd"/>
            <w:r w:rsidRPr="005114B2">
              <w:rPr>
                <w:b/>
                <w:sz w:val="24"/>
                <w:vertAlign w:val="subscript"/>
              </w:rPr>
              <w:t xml:space="preserve"> </w:t>
            </w:r>
            <w:r w:rsidRPr="005114B2">
              <w:rPr>
                <w:sz w:val="24"/>
              </w:rPr>
              <w:t>С</w:t>
            </w:r>
            <w:proofErr w:type="gramEnd"/>
            <w:r w:rsidRPr="005114B2">
              <w:rPr>
                <w:sz w:val="24"/>
              </w:rPr>
              <w:t xml:space="preserve"> отклонением от вертикали каждой </w:t>
            </w:r>
            <w:r>
              <w:rPr>
                <w:sz w:val="24"/>
              </w:rPr>
              <w:t>рамы</w:t>
            </w:r>
            <w:r w:rsidRPr="005114B2">
              <w:rPr>
                <w:sz w:val="24"/>
              </w:rPr>
              <w:t xml:space="preserve"> в направлении Z</w:t>
            </w:r>
          </w:p>
        </w:tc>
        <w:tc>
          <w:tcPr>
            <w:tcW w:w="2835"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z</w:t>
            </w:r>
            <w:proofErr w:type="spellEnd"/>
          </w:p>
        </w:tc>
        <w:tc>
          <w:tcPr>
            <w:tcW w:w="2829"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z</w:t>
            </w:r>
            <w:proofErr w:type="spellEnd"/>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δD</w:t>
            </w:r>
            <w:proofErr w:type="spellEnd"/>
            <w:r w:rsidRPr="005114B2">
              <w:rPr>
                <w:sz w:val="24"/>
              </w:rPr>
              <w:t xml:space="preserve"> Разность номинального размера глубины </w:t>
            </w:r>
            <w:r>
              <w:rPr>
                <w:sz w:val="24"/>
              </w:rPr>
              <w:t>стеллажа</w:t>
            </w:r>
            <w:r w:rsidRPr="005114B2">
              <w:rPr>
                <w:sz w:val="24"/>
              </w:rPr>
              <w:t xml:space="preserve"> (одинарная или двойная рама)</w:t>
            </w:r>
          </w:p>
        </w:tc>
        <w:tc>
          <w:tcPr>
            <w:tcW w:w="2835"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z</w:t>
            </w:r>
            <w:proofErr w:type="spellEnd"/>
          </w:p>
        </w:tc>
        <w:tc>
          <w:tcPr>
            <w:tcW w:w="2829"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z</w:t>
            </w:r>
            <w:proofErr w:type="spellEnd"/>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G</w:t>
            </w:r>
            <w:r w:rsidRPr="005114B2">
              <w:rPr>
                <w:b/>
                <w:sz w:val="24"/>
                <w:vertAlign w:val="subscript"/>
              </w:rPr>
              <w:t>z</w:t>
            </w:r>
            <w:proofErr w:type="spellEnd"/>
            <w:r w:rsidRPr="005114B2">
              <w:rPr>
                <w:sz w:val="24"/>
              </w:rPr>
              <w:t xml:space="preserve"> Прямолинейность балки в направлении Z</w:t>
            </w:r>
          </w:p>
        </w:tc>
        <w:tc>
          <w:tcPr>
            <w:tcW w:w="2835" w:type="dxa"/>
          </w:tcPr>
          <w:p w:rsidR="00277B60" w:rsidRPr="005114B2" w:rsidRDefault="00277B60" w:rsidP="00F207C8">
            <w:pPr>
              <w:ind w:left="175"/>
              <w:rPr>
                <w:sz w:val="24"/>
              </w:rPr>
            </w:pPr>
            <w:r w:rsidRPr="005114B2">
              <w:rPr>
                <w:sz w:val="24"/>
              </w:rPr>
              <w:t>+ / – A/400</w:t>
            </w:r>
          </w:p>
        </w:tc>
        <w:tc>
          <w:tcPr>
            <w:tcW w:w="2829" w:type="dxa"/>
          </w:tcPr>
          <w:p w:rsidR="00277B60" w:rsidRPr="005114B2" w:rsidRDefault="00277B60" w:rsidP="00F207C8">
            <w:pPr>
              <w:ind w:left="175"/>
              <w:rPr>
                <w:sz w:val="24"/>
              </w:rPr>
            </w:pPr>
            <w:r w:rsidRPr="005114B2">
              <w:rPr>
                <w:sz w:val="24"/>
              </w:rPr>
              <w:t>+ / – A/400</w:t>
            </w:r>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J</w:t>
            </w:r>
            <w:r w:rsidRPr="005114B2">
              <w:rPr>
                <w:b/>
                <w:sz w:val="24"/>
                <w:vertAlign w:val="subscript"/>
              </w:rPr>
              <w:t>x</w:t>
            </w:r>
            <w:proofErr w:type="spellEnd"/>
            <w:r w:rsidRPr="005114B2">
              <w:rPr>
                <w:sz w:val="24"/>
              </w:rPr>
              <w:t xml:space="preserve"> Вертикальная прямолинейность в направлении X между балками, расположенными на расстоянии h друг от друга</w:t>
            </w:r>
          </w:p>
        </w:tc>
        <w:tc>
          <w:tcPr>
            <w:tcW w:w="2835"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х</w:t>
            </w:r>
            <w:proofErr w:type="spellEnd"/>
          </w:p>
        </w:tc>
        <w:tc>
          <w:tcPr>
            <w:tcW w:w="2829"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х</w:t>
            </w:r>
            <w:proofErr w:type="spellEnd"/>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J</w:t>
            </w:r>
            <w:r w:rsidRPr="005114B2">
              <w:rPr>
                <w:b/>
                <w:sz w:val="24"/>
                <w:vertAlign w:val="subscript"/>
              </w:rPr>
              <w:t>z</w:t>
            </w:r>
            <w:proofErr w:type="spellEnd"/>
            <w:r w:rsidRPr="005114B2">
              <w:rPr>
                <w:sz w:val="24"/>
                <w:vertAlign w:val="subscript"/>
              </w:rPr>
              <w:t xml:space="preserve"> </w:t>
            </w:r>
            <w:r w:rsidRPr="005114B2">
              <w:rPr>
                <w:sz w:val="24"/>
              </w:rPr>
              <w:t>Начальная кривая вертикальной рамы в направлении Z</w:t>
            </w:r>
          </w:p>
        </w:tc>
        <w:tc>
          <w:tcPr>
            <w:tcW w:w="2835"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z</w:t>
            </w:r>
            <w:proofErr w:type="spellEnd"/>
          </w:p>
        </w:tc>
        <w:tc>
          <w:tcPr>
            <w:tcW w:w="2829" w:type="dxa"/>
          </w:tcPr>
          <w:p w:rsidR="00277B60" w:rsidRPr="005114B2" w:rsidRDefault="00277B60" w:rsidP="00F207C8">
            <w:pPr>
              <w:ind w:left="175"/>
              <w:rPr>
                <w:sz w:val="24"/>
              </w:rPr>
            </w:pPr>
            <w:r w:rsidRPr="005114B2">
              <w:rPr>
                <w:sz w:val="24"/>
              </w:rPr>
              <w:t xml:space="preserve">Часть </w:t>
            </w:r>
            <w:proofErr w:type="spellStart"/>
            <w:r w:rsidRPr="005114B2">
              <w:rPr>
                <w:sz w:val="24"/>
              </w:rPr>
              <w:t>К</w:t>
            </w:r>
            <w:r w:rsidRPr="005114B2">
              <w:rPr>
                <w:sz w:val="24"/>
                <w:vertAlign w:val="subscript"/>
              </w:rPr>
              <w:t>z</w:t>
            </w:r>
            <w:proofErr w:type="spellEnd"/>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K</w:t>
            </w:r>
            <w:r w:rsidRPr="005114B2">
              <w:rPr>
                <w:b/>
                <w:sz w:val="24"/>
                <w:vertAlign w:val="subscript"/>
              </w:rPr>
              <w:t>x</w:t>
            </w:r>
            <w:proofErr w:type="spellEnd"/>
            <w:r w:rsidRPr="005114B2">
              <w:rPr>
                <w:sz w:val="24"/>
              </w:rPr>
              <w:t xml:space="preserve"> Разность взаимно противоположных стоек, возникающее в результате смещения вертикальных ножек, отклонения от вертикали и предрасположенности стоек по всей высоте</w:t>
            </w:r>
          </w:p>
        </w:tc>
        <w:tc>
          <w:tcPr>
            <w:tcW w:w="2835" w:type="dxa"/>
          </w:tcPr>
          <w:p w:rsidR="00277B60" w:rsidRPr="005114B2" w:rsidRDefault="00277B60" w:rsidP="00F207C8">
            <w:pPr>
              <w:ind w:left="175"/>
              <w:rPr>
                <w:sz w:val="24"/>
              </w:rPr>
            </w:pPr>
            <w:r w:rsidRPr="005114B2">
              <w:rPr>
                <w:sz w:val="24"/>
              </w:rPr>
              <w:t>+ / – 15</w:t>
            </w:r>
          </w:p>
        </w:tc>
        <w:tc>
          <w:tcPr>
            <w:tcW w:w="2829" w:type="dxa"/>
          </w:tcPr>
          <w:p w:rsidR="00277B60" w:rsidRPr="005114B2" w:rsidRDefault="00277B60" w:rsidP="00F207C8">
            <w:pPr>
              <w:ind w:left="175"/>
              <w:rPr>
                <w:sz w:val="24"/>
              </w:rPr>
            </w:pPr>
            <w:r w:rsidRPr="005114B2">
              <w:rPr>
                <w:sz w:val="24"/>
              </w:rPr>
              <w:t>+ / – 15</w:t>
            </w:r>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K</w:t>
            </w:r>
            <w:r w:rsidRPr="005114B2">
              <w:rPr>
                <w:b/>
                <w:sz w:val="24"/>
                <w:vertAlign w:val="subscript"/>
              </w:rPr>
              <w:t>z</w:t>
            </w:r>
            <w:proofErr w:type="spellEnd"/>
            <w:r w:rsidRPr="005114B2">
              <w:rPr>
                <w:sz w:val="24"/>
              </w:rPr>
              <w:t xml:space="preserve"> Разность стоек в ряду в результате смещения вертикальных ножек, отклонения от вертикали и предварительного изгиба стоек по всей высоте</w:t>
            </w:r>
          </w:p>
        </w:tc>
        <w:tc>
          <w:tcPr>
            <w:tcW w:w="2835" w:type="dxa"/>
          </w:tcPr>
          <w:p w:rsidR="00277B60" w:rsidRPr="005114B2" w:rsidRDefault="00277B60" w:rsidP="00F207C8">
            <w:pPr>
              <w:ind w:left="175"/>
              <w:rPr>
                <w:sz w:val="24"/>
              </w:rPr>
            </w:pPr>
            <w:r w:rsidRPr="005114B2">
              <w:rPr>
                <w:sz w:val="24"/>
              </w:rPr>
              <w:t>+ / – 15</w:t>
            </w:r>
          </w:p>
        </w:tc>
        <w:tc>
          <w:tcPr>
            <w:tcW w:w="2829" w:type="dxa"/>
          </w:tcPr>
          <w:p w:rsidR="00277B60" w:rsidRPr="005114B2" w:rsidRDefault="00277B60" w:rsidP="00F207C8">
            <w:pPr>
              <w:ind w:left="175"/>
              <w:rPr>
                <w:sz w:val="24"/>
              </w:rPr>
            </w:pPr>
            <w:r w:rsidRPr="005114B2">
              <w:rPr>
                <w:sz w:val="24"/>
              </w:rPr>
              <w:t>+ / – 15</w:t>
            </w:r>
          </w:p>
        </w:tc>
      </w:tr>
      <w:tr w:rsidR="00277B60" w:rsidRPr="005114B2" w:rsidTr="00F207C8">
        <w:tc>
          <w:tcPr>
            <w:tcW w:w="3680" w:type="dxa"/>
          </w:tcPr>
          <w:p w:rsidR="00277B60" w:rsidRPr="005114B2" w:rsidRDefault="00277B60" w:rsidP="00F207C8">
            <w:pPr>
              <w:ind w:left="164"/>
              <w:rPr>
                <w:sz w:val="24"/>
              </w:rPr>
            </w:pPr>
            <w:proofErr w:type="spellStart"/>
            <w:r w:rsidRPr="005114B2">
              <w:rPr>
                <w:b/>
                <w:sz w:val="24"/>
              </w:rPr>
              <w:t>δM</w:t>
            </w:r>
            <w:proofErr w:type="spellEnd"/>
            <w:r w:rsidRPr="005114B2">
              <w:rPr>
                <w:sz w:val="24"/>
              </w:rPr>
              <w:t xml:space="preserve"> Разность от номинального значения верхнего направляющего по отношению к «Базовой плоскости системы проходов X Y» в каждой точке опоры рельса для каждой длины 50 м</w:t>
            </w:r>
          </w:p>
        </w:tc>
        <w:tc>
          <w:tcPr>
            <w:tcW w:w="2835" w:type="dxa"/>
          </w:tcPr>
          <w:p w:rsidR="00277B60" w:rsidRPr="005114B2" w:rsidRDefault="00277B60" w:rsidP="00F207C8">
            <w:pPr>
              <w:ind w:left="175"/>
              <w:rPr>
                <w:sz w:val="24"/>
              </w:rPr>
            </w:pPr>
            <w:r w:rsidRPr="005114B2">
              <w:rPr>
                <w:sz w:val="24"/>
              </w:rPr>
              <w:t>См. 7.2.3</w:t>
            </w:r>
          </w:p>
          <w:p w:rsidR="00277B60" w:rsidRPr="005114B2" w:rsidRDefault="00277B60" w:rsidP="00F207C8">
            <w:pPr>
              <w:ind w:left="175"/>
              <w:rPr>
                <w:sz w:val="24"/>
              </w:rPr>
            </w:pPr>
            <w:r w:rsidRPr="005114B2">
              <w:rPr>
                <w:sz w:val="24"/>
              </w:rPr>
              <w:t>Допуски самой секции направляющего рельса соответствуют Европейским производственным стандартам для данной секции.</w:t>
            </w:r>
          </w:p>
        </w:tc>
        <w:tc>
          <w:tcPr>
            <w:tcW w:w="2829" w:type="dxa"/>
          </w:tcPr>
          <w:p w:rsidR="00277B60" w:rsidRPr="005114B2" w:rsidRDefault="00277B60" w:rsidP="00F207C8">
            <w:pPr>
              <w:ind w:left="175"/>
              <w:rPr>
                <w:sz w:val="24"/>
              </w:rPr>
            </w:pPr>
            <w:r w:rsidRPr="005114B2">
              <w:rPr>
                <w:sz w:val="24"/>
              </w:rPr>
              <w:t>См. 7.2.3</w:t>
            </w:r>
          </w:p>
          <w:p w:rsidR="00277B60" w:rsidRPr="005114B2" w:rsidRDefault="00277B60" w:rsidP="00F207C8">
            <w:pPr>
              <w:ind w:left="175"/>
              <w:rPr>
                <w:sz w:val="24"/>
              </w:rPr>
            </w:pPr>
            <w:r w:rsidRPr="005114B2">
              <w:rPr>
                <w:sz w:val="24"/>
              </w:rPr>
              <w:t>Допуски самой секции направляющего рельса соответствуют Европейским производственным стандартам для данной секции.</w:t>
            </w:r>
          </w:p>
        </w:tc>
      </w:tr>
      <w:tr w:rsidR="00277B60" w:rsidRPr="005114B2" w:rsidTr="00277B60">
        <w:trPr>
          <w:trHeight w:val="174"/>
        </w:trPr>
        <w:tc>
          <w:tcPr>
            <w:tcW w:w="3680" w:type="dxa"/>
            <w:tcBorders>
              <w:bottom w:val="nil"/>
            </w:tcBorders>
          </w:tcPr>
          <w:p w:rsidR="00277B60" w:rsidRPr="005114B2" w:rsidRDefault="00277B60" w:rsidP="00F207C8">
            <w:pPr>
              <w:ind w:left="164"/>
              <w:rPr>
                <w:sz w:val="24"/>
              </w:rPr>
            </w:pPr>
            <w:proofErr w:type="spellStart"/>
            <w:r w:rsidRPr="005114B2">
              <w:rPr>
                <w:b/>
                <w:sz w:val="24"/>
              </w:rPr>
              <w:t>δS</w:t>
            </w:r>
            <w:proofErr w:type="spellEnd"/>
            <w:r w:rsidRPr="005114B2">
              <w:rPr>
                <w:sz w:val="24"/>
              </w:rPr>
              <w:t xml:space="preserve"> Разность положения безопасного упора в задней части относительно края задней стойки</w:t>
            </w:r>
          </w:p>
        </w:tc>
        <w:tc>
          <w:tcPr>
            <w:tcW w:w="2835" w:type="dxa"/>
            <w:tcBorders>
              <w:bottom w:val="nil"/>
            </w:tcBorders>
          </w:tcPr>
          <w:p w:rsidR="00277B60" w:rsidRPr="005114B2" w:rsidRDefault="00277B60" w:rsidP="00F207C8">
            <w:pPr>
              <w:ind w:left="175"/>
              <w:rPr>
                <w:sz w:val="24"/>
              </w:rPr>
            </w:pPr>
            <w:r w:rsidRPr="005114B2">
              <w:rPr>
                <w:sz w:val="24"/>
              </w:rPr>
              <w:t>+ / – 5</w:t>
            </w:r>
          </w:p>
        </w:tc>
        <w:tc>
          <w:tcPr>
            <w:tcW w:w="2829" w:type="dxa"/>
            <w:tcBorders>
              <w:bottom w:val="nil"/>
            </w:tcBorders>
          </w:tcPr>
          <w:p w:rsidR="00277B60" w:rsidRPr="005114B2" w:rsidRDefault="00277B60" w:rsidP="00F207C8">
            <w:pPr>
              <w:ind w:left="175"/>
              <w:rPr>
                <w:sz w:val="24"/>
              </w:rPr>
            </w:pPr>
            <w:r w:rsidRPr="005114B2">
              <w:rPr>
                <w:sz w:val="24"/>
              </w:rPr>
              <w:t>+ / – 5</w:t>
            </w:r>
          </w:p>
        </w:tc>
      </w:tr>
    </w:tbl>
    <w:p w:rsidR="00277B60" w:rsidRDefault="00277B60" w:rsidP="0053776C">
      <w:pPr>
        <w:ind w:firstLine="708"/>
        <w:jc w:val="center"/>
        <w:rPr>
          <w:i/>
          <w:sz w:val="24"/>
        </w:rPr>
      </w:pPr>
    </w:p>
    <w:p w:rsidR="000C38E0" w:rsidRPr="00277B60" w:rsidRDefault="00277B60" w:rsidP="0053776C">
      <w:pPr>
        <w:ind w:firstLine="708"/>
        <w:jc w:val="center"/>
        <w:rPr>
          <w:i/>
          <w:sz w:val="24"/>
        </w:rPr>
      </w:pPr>
      <w:r w:rsidRPr="00277B60">
        <w:rPr>
          <w:i/>
          <w:sz w:val="24"/>
        </w:rPr>
        <w:lastRenderedPageBreak/>
        <w:t xml:space="preserve">Продолжение таблицы </w:t>
      </w:r>
      <w:r w:rsidR="000C38E0" w:rsidRPr="00277B60">
        <w:rPr>
          <w:i/>
          <w:sz w:val="24"/>
        </w:rPr>
        <w:t>11</w:t>
      </w:r>
    </w:p>
    <w:tbl>
      <w:tblPr>
        <w:tblStyle w:val="a9"/>
        <w:tblW w:w="0" w:type="auto"/>
        <w:tblLook w:val="04A0" w:firstRow="1" w:lastRow="0" w:firstColumn="1" w:lastColumn="0" w:noHBand="0" w:noVBand="1"/>
      </w:tblPr>
      <w:tblGrid>
        <w:gridCol w:w="3680"/>
        <w:gridCol w:w="2835"/>
        <w:gridCol w:w="2829"/>
      </w:tblGrid>
      <w:tr w:rsidR="000C38E0" w:rsidRPr="005114B2" w:rsidTr="00277B60">
        <w:tc>
          <w:tcPr>
            <w:tcW w:w="9344" w:type="dxa"/>
            <w:gridSpan w:val="3"/>
          </w:tcPr>
          <w:p w:rsidR="000C38E0" w:rsidRPr="0053776C" w:rsidRDefault="000C38E0" w:rsidP="0053776C">
            <w:pPr>
              <w:ind w:firstLine="708"/>
              <w:jc w:val="center"/>
              <w:rPr>
                <w:sz w:val="24"/>
              </w:rPr>
            </w:pPr>
            <w:r w:rsidRPr="0053776C">
              <w:rPr>
                <w:sz w:val="24"/>
              </w:rPr>
              <w:t>Горизонтальные допуски для плоскости X Z</w:t>
            </w:r>
          </w:p>
          <w:p w:rsidR="000C38E0" w:rsidRPr="0053776C" w:rsidRDefault="000C38E0" w:rsidP="0053776C">
            <w:pPr>
              <w:ind w:firstLine="708"/>
              <w:jc w:val="center"/>
              <w:rPr>
                <w:sz w:val="24"/>
              </w:rPr>
            </w:pPr>
            <w:r w:rsidRPr="0053776C">
              <w:rPr>
                <w:sz w:val="24"/>
              </w:rPr>
              <w:t>мм</w:t>
            </w:r>
          </w:p>
        </w:tc>
      </w:tr>
      <w:tr w:rsidR="000C38E0" w:rsidRPr="005114B2" w:rsidTr="00277B60">
        <w:tc>
          <w:tcPr>
            <w:tcW w:w="3680" w:type="dxa"/>
          </w:tcPr>
          <w:p w:rsidR="000C38E0" w:rsidRPr="0053776C" w:rsidRDefault="000C38E0" w:rsidP="0053776C">
            <w:pPr>
              <w:ind w:firstLine="22"/>
              <w:jc w:val="center"/>
              <w:rPr>
                <w:sz w:val="24"/>
              </w:rPr>
            </w:pPr>
            <w:r w:rsidRPr="0053776C">
              <w:rPr>
                <w:sz w:val="24"/>
              </w:rPr>
              <w:t>Код измерительного размера и описание допуска</w:t>
            </w:r>
          </w:p>
        </w:tc>
        <w:tc>
          <w:tcPr>
            <w:tcW w:w="5664" w:type="dxa"/>
            <w:gridSpan w:val="2"/>
          </w:tcPr>
          <w:p w:rsidR="000C38E0" w:rsidRPr="0053776C" w:rsidRDefault="000C38E0" w:rsidP="0053776C">
            <w:pPr>
              <w:ind w:firstLine="708"/>
              <w:jc w:val="center"/>
              <w:rPr>
                <w:sz w:val="24"/>
              </w:rPr>
            </w:pPr>
            <w:r w:rsidRPr="0053776C">
              <w:rPr>
                <w:sz w:val="24"/>
              </w:rPr>
              <w:t>Допуски при установке, для класса стеллажей</w:t>
            </w:r>
          </w:p>
        </w:tc>
      </w:tr>
      <w:tr w:rsidR="000C38E0" w:rsidRPr="005114B2" w:rsidTr="00277B60">
        <w:tc>
          <w:tcPr>
            <w:tcW w:w="3680" w:type="dxa"/>
            <w:tcBorders>
              <w:bottom w:val="double" w:sz="4" w:space="0" w:color="auto"/>
            </w:tcBorders>
          </w:tcPr>
          <w:p w:rsidR="000C38E0" w:rsidRPr="005114B2" w:rsidRDefault="000C38E0" w:rsidP="0053776C">
            <w:pPr>
              <w:ind w:left="164"/>
              <w:rPr>
                <w:sz w:val="24"/>
              </w:rPr>
            </w:pPr>
          </w:p>
        </w:tc>
        <w:tc>
          <w:tcPr>
            <w:tcW w:w="2835" w:type="dxa"/>
            <w:tcBorders>
              <w:bottom w:val="double" w:sz="4" w:space="0" w:color="auto"/>
            </w:tcBorders>
          </w:tcPr>
          <w:p w:rsidR="000C38E0" w:rsidRPr="0053776C" w:rsidRDefault="000C38E0" w:rsidP="0053776C">
            <w:pPr>
              <w:ind w:firstLine="34"/>
              <w:jc w:val="center"/>
              <w:rPr>
                <w:sz w:val="24"/>
              </w:rPr>
            </w:pPr>
            <w:r w:rsidRPr="0053776C">
              <w:rPr>
                <w:sz w:val="24"/>
              </w:rPr>
              <w:t>200</w:t>
            </w:r>
          </w:p>
        </w:tc>
        <w:tc>
          <w:tcPr>
            <w:tcW w:w="2829" w:type="dxa"/>
            <w:tcBorders>
              <w:bottom w:val="double" w:sz="4" w:space="0" w:color="auto"/>
            </w:tcBorders>
          </w:tcPr>
          <w:p w:rsidR="000C38E0" w:rsidRPr="0053776C" w:rsidRDefault="000C38E0" w:rsidP="0053776C">
            <w:pPr>
              <w:ind w:firstLine="34"/>
              <w:jc w:val="center"/>
              <w:rPr>
                <w:sz w:val="24"/>
              </w:rPr>
            </w:pPr>
            <w:r w:rsidRPr="0053776C">
              <w:rPr>
                <w:sz w:val="24"/>
              </w:rPr>
              <w:t>100</w:t>
            </w:r>
          </w:p>
        </w:tc>
      </w:tr>
      <w:tr w:rsidR="000C38E0" w:rsidRPr="005114B2" w:rsidTr="00277B60">
        <w:tc>
          <w:tcPr>
            <w:tcW w:w="3680" w:type="dxa"/>
          </w:tcPr>
          <w:p w:rsidR="000C38E0" w:rsidRPr="005114B2" w:rsidRDefault="000C38E0" w:rsidP="0053776C">
            <w:pPr>
              <w:ind w:left="164"/>
              <w:rPr>
                <w:b/>
                <w:sz w:val="24"/>
              </w:rPr>
            </w:pPr>
            <w:proofErr w:type="spellStart"/>
            <w:r w:rsidRPr="005114B2">
              <w:rPr>
                <w:b/>
                <w:sz w:val="24"/>
              </w:rPr>
              <w:t>T</w:t>
            </w:r>
            <w:r w:rsidRPr="005114B2">
              <w:rPr>
                <w:b/>
                <w:sz w:val="24"/>
                <w:vertAlign w:val="subscript"/>
              </w:rPr>
              <w:t>w</w:t>
            </w:r>
            <w:proofErr w:type="spellEnd"/>
            <w:r w:rsidRPr="005114B2">
              <w:rPr>
                <w:b/>
                <w:sz w:val="24"/>
              </w:rPr>
              <w:t xml:space="preserve"> </w:t>
            </w:r>
            <w:r w:rsidRPr="005114B2">
              <w:rPr>
                <w:sz w:val="24"/>
              </w:rPr>
              <w:t xml:space="preserve">Скручивание балки в среднем </w:t>
            </w:r>
            <w:r>
              <w:rPr>
                <w:sz w:val="24"/>
              </w:rPr>
              <w:t>отсеках</w:t>
            </w:r>
          </w:p>
        </w:tc>
        <w:tc>
          <w:tcPr>
            <w:tcW w:w="2835" w:type="dxa"/>
          </w:tcPr>
          <w:p w:rsidR="000C38E0" w:rsidRPr="005114B2" w:rsidRDefault="000C38E0" w:rsidP="0053776C">
            <w:pPr>
              <w:ind w:left="175"/>
              <w:rPr>
                <w:sz w:val="24"/>
              </w:rPr>
            </w:pPr>
            <w:r w:rsidRPr="005114B2">
              <w:rPr>
                <w:sz w:val="24"/>
              </w:rPr>
              <w:t>1</w:t>
            </w:r>
            <w:r w:rsidRPr="005114B2">
              <w:rPr>
                <w:sz w:val="24"/>
                <w:vertAlign w:val="superscript"/>
              </w:rPr>
              <w:t>°</w:t>
            </w:r>
            <w:r w:rsidRPr="005114B2">
              <w:rPr>
                <w:sz w:val="24"/>
              </w:rPr>
              <w:t xml:space="preserve"> на м</w:t>
            </w:r>
          </w:p>
        </w:tc>
        <w:tc>
          <w:tcPr>
            <w:tcW w:w="2829" w:type="dxa"/>
          </w:tcPr>
          <w:p w:rsidR="000C38E0" w:rsidRPr="005114B2" w:rsidRDefault="000C38E0" w:rsidP="0053776C">
            <w:pPr>
              <w:ind w:left="175"/>
              <w:rPr>
                <w:sz w:val="24"/>
              </w:rPr>
            </w:pPr>
            <w:r w:rsidRPr="005114B2">
              <w:rPr>
                <w:sz w:val="24"/>
              </w:rPr>
              <w:t>1</w:t>
            </w:r>
            <w:r w:rsidRPr="005114B2">
              <w:rPr>
                <w:sz w:val="24"/>
                <w:vertAlign w:val="superscript"/>
              </w:rPr>
              <w:t>°</w:t>
            </w:r>
            <w:r w:rsidRPr="005114B2">
              <w:rPr>
                <w:sz w:val="24"/>
              </w:rPr>
              <w:t xml:space="preserve"> на м</w:t>
            </w:r>
          </w:p>
        </w:tc>
      </w:tr>
      <w:tr w:rsidR="000C38E0" w:rsidRPr="005114B2" w:rsidTr="00277B60">
        <w:tc>
          <w:tcPr>
            <w:tcW w:w="3680" w:type="dxa"/>
          </w:tcPr>
          <w:p w:rsidR="0053776C" w:rsidRPr="0053776C" w:rsidRDefault="0053776C" w:rsidP="0053776C">
            <w:pPr>
              <w:ind w:left="164" w:firstLine="425"/>
              <w:rPr>
                <w:sz w:val="20"/>
                <w:szCs w:val="20"/>
              </w:rPr>
            </w:pPr>
            <w:r w:rsidRPr="0053776C">
              <w:rPr>
                <w:sz w:val="20"/>
                <w:szCs w:val="20"/>
              </w:rPr>
              <w:t xml:space="preserve">Примечания </w:t>
            </w:r>
          </w:p>
          <w:p w:rsidR="000C38E0" w:rsidRPr="0053776C" w:rsidRDefault="000C38E0" w:rsidP="0053776C">
            <w:pPr>
              <w:ind w:left="164" w:firstLine="425"/>
              <w:rPr>
                <w:sz w:val="20"/>
                <w:szCs w:val="20"/>
              </w:rPr>
            </w:pPr>
            <w:r w:rsidRPr="0053776C">
              <w:rPr>
                <w:sz w:val="20"/>
                <w:szCs w:val="20"/>
              </w:rPr>
              <w:t xml:space="preserve">1 Если полочные стеллажи или </w:t>
            </w:r>
            <w:proofErr w:type="spellStart"/>
            <w:r w:rsidRPr="0053776C">
              <w:rPr>
                <w:sz w:val="20"/>
                <w:szCs w:val="20"/>
              </w:rPr>
              <w:t>паллетизированные</w:t>
            </w:r>
            <w:proofErr w:type="spellEnd"/>
            <w:r w:rsidRPr="0053776C">
              <w:rPr>
                <w:sz w:val="20"/>
                <w:szCs w:val="20"/>
              </w:rPr>
              <w:t xml:space="preserve"> товары выступают за вертикальную раму, допуск (и) D и/или </w:t>
            </w:r>
            <w:proofErr w:type="spellStart"/>
            <w:r w:rsidRPr="0053776C">
              <w:rPr>
                <w:sz w:val="20"/>
                <w:szCs w:val="20"/>
              </w:rPr>
              <w:t>J</w:t>
            </w:r>
            <w:r w:rsidRPr="0053776C">
              <w:rPr>
                <w:sz w:val="20"/>
                <w:szCs w:val="20"/>
                <w:vertAlign w:val="subscript"/>
              </w:rPr>
              <w:t>z</w:t>
            </w:r>
            <w:proofErr w:type="spellEnd"/>
            <w:r w:rsidRPr="0053776C">
              <w:rPr>
                <w:sz w:val="20"/>
                <w:szCs w:val="20"/>
              </w:rPr>
              <w:t xml:space="preserve"> не имеют значения, если только «Глубина считывания» фотоэлемента в системе обнаружения не является критической.</w:t>
            </w:r>
          </w:p>
          <w:p w:rsidR="000C38E0" w:rsidRPr="005114B2" w:rsidRDefault="000C38E0" w:rsidP="0053776C">
            <w:pPr>
              <w:ind w:left="164" w:firstLine="425"/>
              <w:rPr>
                <w:sz w:val="24"/>
              </w:rPr>
            </w:pPr>
            <w:r w:rsidRPr="0053776C">
              <w:rPr>
                <w:sz w:val="20"/>
                <w:szCs w:val="20"/>
              </w:rPr>
              <w:t>2 Если все стойки каждой стороны прохода наклоняются в одном направлении, и, если это направление совпадает с любым наклоном в мачте крана, данное имеет практическую значимость. Однако, если мачта крана наклоняется в обратном направлении, то наклон мачты может быть скорректирован для улучшения допусков.</w:t>
            </w:r>
          </w:p>
        </w:tc>
        <w:tc>
          <w:tcPr>
            <w:tcW w:w="5664" w:type="dxa"/>
            <w:gridSpan w:val="2"/>
          </w:tcPr>
          <w:p w:rsidR="000C38E0" w:rsidRPr="005114B2" w:rsidRDefault="000C38E0" w:rsidP="000C38E0">
            <w:pPr>
              <w:ind w:firstLine="708"/>
              <w:rPr>
                <w:sz w:val="24"/>
              </w:rPr>
            </w:pPr>
          </w:p>
        </w:tc>
      </w:tr>
    </w:tbl>
    <w:p w:rsidR="000C38E0" w:rsidRPr="00277B60" w:rsidRDefault="000C38E0" w:rsidP="00277B60">
      <w:pPr>
        <w:ind w:firstLine="708"/>
        <w:jc w:val="center"/>
        <w:rPr>
          <w:sz w:val="24"/>
        </w:rPr>
      </w:pPr>
    </w:p>
    <w:p w:rsidR="00277B60" w:rsidRPr="00277B60" w:rsidRDefault="00277B60" w:rsidP="00277B60">
      <w:pPr>
        <w:ind w:firstLine="708"/>
        <w:jc w:val="center"/>
        <w:rPr>
          <w:b/>
          <w:sz w:val="24"/>
        </w:rPr>
      </w:pPr>
      <w:r w:rsidRPr="00277B60">
        <w:rPr>
          <w:b/>
          <w:sz w:val="24"/>
        </w:rPr>
        <w:t>Таблица 12 – Допуски, измеренные по вертикали</w:t>
      </w:r>
    </w:p>
    <w:p w:rsidR="00277B60" w:rsidRPr="00277B60" w:rsidRDefault="00277B60" w:rsidP="00277B60">
      <w:pPr>
        <w:ind w:firstLine="708"/>
        <w:jc w:val="center"/>
        <w:rPr>
          <w:sz w:val="24"/>
        </w:rPr>
      </w:pPr>
    </w:p>
    <w:tbl>
      <w:tblPr>
        <w:tblStyle w:val="a9"/>
        <w:tblW w:w="0" w:type="auto"/>
        <w:tblLook w:val="04A0" w:firstRow="1" w:lastRow="0" w:firstColumn="1" w:lastColumn="0" w:noHBand="0" w:noVBand="1"/>
      </w:tblPr>
      <w:tblGrid>
        <w:gridCol w:w="3114"/>
        <w:gridCol w:w="3115"/>
        <w:gridCol w:w="3115"/>
      </w:tblGrid>
      <w:tr w:rsidR="00277B60" w:rsidRPr="005114B2" w:rsidTr="00F207C8">
        <w:tc>
          <w:tcPr>
            <w:tcW w:w="9345" w:type="dxa"/>
            <w:gridSpan w:val="3"/>
          </w:tcPr>
          <w:p w:rsidR="00277B60" w:rsidRPr="00277B60" w:rsidRDefault="00277B60" w:rsidP="00F207C8">
            <w:pPr>
              <w:ind w:firstLine="22"/>
              <w:jc w:val="center"/>
              <w:rPr>
                <w:sz w:val="24"/>
              </w:rPr>
            </w:pPr>
            <w:r w:rsidRPr="00277B60">
              <w:rPr>
                <w:sz w:val="24"/>
              </w:rPr>
              <w:t>Вертикальные допуски для направления Y (мм)</w:t>
            </w:r>
          </w:p>
        </w:tc>
      </w:tr>
      <w:tr w:rsidR="00277B60" w:rsidRPr="005114B2" w:rsidTr="00F207C8">
        <w:tc>
          <w:tcPr>
            <w:tcW w:w="3115" w:type="dxa"/>
          </w:tcPr>
          <w:p w:rsidR="00277B60" w:rsidRPr="00277B60" w:rsidRDefault="00277B60" w:rsidP="00F207C8">
            <w:pPr>
              <w:ind w:firstLine="22"/>
              <w:jc w:val="center"/>
              <w:rPr>
                <w:sz w:val="24"/>
              </w:rPr>
            </w:pPr>
            <w:r w:rsidRPr="00277B60">
              <w:rPr>
                <w:sz w:val="24"/>
              </w:rPr>
              <w:t>Код измерительного размера и описание допуска</w:t>
            </w:r>
          </w:p>
        </w:tc>
        <w:tc>
          <w:tcPr>
            <w:tcW w:w="6230" w:type="dxa"/>
            <w:gridSpan w:val="2"/>
          </w:tcPr>
          <w:p w:rsidR="00277B60" w:rsidRPr="00277B60" w:rsidRDefault="00277B60" w:rsidP="00F207C8">
            <w:pPr>
              <w:ind w:firstLine="22"/>
              <w:jc w:val="center"/>
              <w:rPr>
                <w:sz w:val="24"/>
              </w:rPr>
            </w:pPr>
            <w:r w:rsidRPr="00277B60">
              <w:rPr>
                <w:sz w:val="24"/>
              </w:rPr>
              <w:t>Допуски при установке, для класса стеллажей</w:t>
            </w:r>
          </w:p>
        </w:tc>
      </w:tr>
      <w:tr w:rsidR="00277B60" w:rsidRPr="005114B2" w:rsidTr="00F207C8">
        <w:tc>
          <w:tcPr>
            <w:tcW w:w="3115" w:type="dxa"/>
            <w:tcBorders>
              <w:bottom w:val="double" w:sz="4" w:space="0" w:color="auto"/>
            </w:tcBorders>
          </w:tcPr>
          <w:p w:rsidR="00277B60" w:rsidRPr="005153CA" w:rsidRDefault="00277B60" w:rsidP="00F207C8">
            <w:pPr>
              <w:ind w:firstLine="708"/>
              <w:rPr>
                <w:sz w:val="24"/>
              </w:rPr>
            </w:pPr>
          </w:p>
        </w:tc>
        <w:tc>
          <w:tcPr>
            <w:tcW w:w="3115" w:type="dxa"/>
            <w:tcBorders>
              <w:bottom w:val="double" w:sz="4" w:space="0" w:color="auto"/>
            </w:tcBorders>
          </w:tcPr>
          <w:p w:rsidR="00277B60" w:rsidRPr="005153CA" w:rsidRDefault="00277B60" w:rsidP="00F207C8">
            <w:pPr>
              <w:jc w:val="center"/>
              <w:rPr>
                <w:sz w:val="24"/>
              </w:rPr>
            </w:pPr>
            <w:r w:rsidRPr="005153CA">
              <w:rPr>
                <w:sz w:val="24"/>
              </w:rPr>
              <w:t>200</w:t>
            </w:r>
          </w:p>
        </w:tc>
        <w:tc>
          <w:tcPr>
            <w:tcW w:w="3115" w:type="dxa"/>
            <w:tcBorders>
              <w:bottom w:val="double" w:sz="4" w:space="0" w:color="auto"/>
            </w:tcBorders>
          </w:tcPr>
          <w:p w:rsidR="00277B60" w:rsidRPr="005153CA" w:rsidRDefault="00277B60" w:rsidP="00F207C8">
            <w:pPr>
              <w:jc w:val="center"/>
              <w:rPr>
                <w:sz w:val="24"/>
              </w:rPr>
            </w:pPr>
            <w:r w:rsidRPr="005153CA">
              <w:rPr>
                <w:sz w:val="24"/>
              </w:rPr>
              <w:t>300</w:t>
            </w:r>
          </w:p>
        </w:tc>
      </w:tr>
      <w:tr w:rsidR="00277B60" w:rsidRPr="005114B2" w:rsidTr="00F207C8">
        <w:tc>
          <w:tcPr>
            <w:tcW w:w="3115" w:type="dxa"/>
            <w:tcBorders>
              <w:top w:val="double" w:sz="4" w:space="0" w:color="auto"/>
            </w:tcBorders>
          </w:tcPr>
          <w:p w:rsidR="00277B60" w:rsidRPr="005153CA" w:rsidRDefault="00277B60" w:rsidP="00F207C8">
            <w:pPr>
              <w:ind w:firstLine="22"/>
              <w:rPr>
                <w:sz w:val="24"/>
              </w:rPr>
            </w:pPr>
            <w:proofErr w:type="spellStart"/>
            <w:r w:rsidRPr="005153CA">
              <w:rPr>
                <w:b/>
                <w:sz w:val="24"/>
              </w:rPr>
              <w:t>δHB</w:t>
            </w:r>
            <w:proofErr w:type="spellEnd"/>
            <w:r w:rsidRPr="005153CA">
              <w:rPr>
                <w:sz w:val="24"/>
              </w:rPr>
              <w:t xml:space="preserve"> Расстояние между двумя соседними уровнями балки от номинального размера</w:t>
            </w:r>
          </w:p>
        </w:tc>
        <w:tc>
          <w:tcPr>
            <w:tcW w:w="3115" w:type="dxa"/>
            <w:tcBorders>
              <w:top w:val="double" w:sz="4" w:space="0" w:color="auto"/>
            </w:tcBorders>
          </w:tcPr>
          <w:p w:rsidR="00277B60" w:rsidRPr="005153CA" w:rsidRDefault="00277B60" w:rsidP="00F207C8">
            <w:pPr>
              <w:rPr>
                <w:sz w:val="24"/>
              </w:rPr>
            </w:pPr>
            <w:r w:rsidRPr="005153CA">
              <w:rPr>
                <w:sz w:val="24"/>
              </w:rPr>
              <w:t>+ / – 3</w:t>
            </w:r>
          </w:p>
        </w:tc>
        <w:tc>
          <w:tcPr>
            <w:tcW w:w="3115" w:type="dxa"/>
            <w:tcBorders>
              <w:top w:val="double" w:sz="4" w:space="0" w:color="auto"/>
            </w:tcBorders>
          </w:tcPr>
          <w:p w:rsidR="00277B60" w:rsidRPr="005153CA" w:rsidRDefault="00277B60" w:rsidP="00F207C8">
            <w:pPr>
              <w:rPr>
                <w:sz w:val="24"/>
              </w:rPr>
            </w:pPr>
            <w:r w:rsidRPr="005153CA">
              <w:rPr>
                <w:sz w:val="24"/>
              </w:rPr>
              <w:t>+ / – 3</w:t>
            </w:r>
          </w:p>
        </w:tc>
      </w:tr>
      <w:tr w:rsidR="00277B60" w:rsidRPr="005114B2" w:rsidTr="00F207C8">
        <w:tc>
          <w:tcPr>
            <w:tcW w:w="3115" w:type="dxa"/>
          </w:tcPr>
          <w:p w:rsidR="00277B60" w:rsidRPr="005153CA" w:rsidRDefault="00277B60" w:rsidP="00F207C8">
            <w:pPr>
              <w:ind w:firstLine="22"/>
              <w:rPr>
                <w:sz w:val="24"/>
              </w:rPr>
            </w:pPr>
            <w:r w:rsidRPr="005153CA">
              <w:rPr>
                <w:b/>
                <w:sz w:val="24"/>
              </w:rPr>
              <w:t>δH</w:t>
            </w:r>
            <w:r w:rsidRPr="005153CA">
              <w:rPr>
                <w:b/>
                <w:sz w:val="24"/>
                <w:vertAlign w:val="subscript"/>
              </w:rPr>
              <w:t>2</w:t>
            </w:r>
            <w:r w:rsidRPr="005153CA">
              <w:rPr>
                <w:sz w:val="24"/>
              </w:rPr>
              <w:t xml:space="preserve"> Разность высоты между самым низким и самым высоким уровнем балки</w:t>
            </w:r>
          </w:p>
        </w:tc>
        <w:tc>
          <w:tcPr>
            <w:tcW w:w="3115" w:type="dxa"/>
          </w:tcPr>
          <w:p w:rsidR="00277B60" w:rsidRPr="005153CA" w:rsidRDefault="00277B60" w:rsidP="00F207C8">
            <w:pPr>
              <w:rPr>
                <w:sz w:val="24"/>
              </w:rPr>
            </w:pPr>
            <w:r w:rsidRPr="005153CA">
              <w:rPr>
                <w:sz w:val="24"/>
              </w:rPr>
              <w:t>0,5% от высоты H</w:t>
            </w:r>
            <w:r w:rsidRPr="005153CA">
              <w:rPr>
                <w:sz w:val="24"/>
                <w:vertAlign w:val="subscript"/>
              </w:rPr>
              <w:t>2</w:t>
            </w:r>
          </w:p>
        </w:tc>
        <w:tc>
          <w:tcPr>
            <w:tcW w:w="3115" w:type="dxa"/>
          </w:tcPr>
          <w:p w:rsidR="00277B60" w:rsidRPr="005153CA" w:rsidRDefault="00277B60" w:rsidP="00F207C8">
            <w:pPr>
              <w:rPr>
                <w:sz w:val="24"/>
              </w:rPr>
            </w:pPr>
            <w:r w:rsidRPr="005153CA">
              <w:rPr>
                <w:sz w:val="24"/>
              </w:rPr>
              <w:t>0,5% от высоты H</w:t>
            </w:r>
            <w:r w:rsidRPr="005153CA">
              <w:rPr>
                <w:sz w:val="24"/>
                <w:vertAlign w:val="subscript"/>
              </w:rPr>
              <w:t>2</w:t>
            </w:r>
          </w:p>
        </w:tc>
      </w:tr>
      <w:tr w:rsidR="00277B60" w:rsidRPr="005114B2" w:rsidTr="00F207C8">
        <w:tc>
          <w:tcPr>
            <w:tcW w:w="3115" w:type="dxa"/>
          </w:tcPr>
          <w:p w:rsidR="00277B60" w:rsidRPr="005153CA" w:rsidRDefault="00277B60" w:rsidP="00F207C8">
            <w:pPr>
              <w:ind w:firstLine="22"/>
              <w:rPr>
                <w:sz w:val="24"/>
              </w:rPr>
            </w:pPr>
            <w:r w:rsidRPr="005153CA">
              <w:rPr>
                <w:b/>
                <w:sz w:val="24"/>
              </w:rPr>
              <w:t>δH</w:t>
            </w:r>
            <w:r w:rsidRPr="005153CA">
              <w:rPr>
                <w:b/>
                <w:sz w:val="24"/>
                <w:vertAlign w:val="subscript"/>
              </w:rPr>
              <w:t>2A</w:t>
            </w:r>
            <w:r w:rsidRPr="005153CA">
              <w:rPr>
                <w:b/>
                <w:sz w:val="24"/>
              </w:rPr>
              <w:t xml:space="preserve"> </w:t>
            </w:r>
            <w:r w:rsidRPr="005153CA">
              <w:rPr>
                <w:sz w:val="24"/>
              </w:rPr>
              <w:t>Разность вершины самого низкого уровня балки относительно базовой плоскости системы</w:t>
            </w:r>
          </w:p>
        </w:tc>
        <w:tc>
          <w:tcPr>
            <w:tcW w:w="3115" w:type="dxa"/>
          </w:tcPr>
          <w:p w:rsidR="00277B60" w:rsidRPr="005153CA" w:rsidRDefault="00277B60" w:rsidP="00F207C8">
            <w:pPr>
              <w:rPr>
                <w:sz w:val="24"/>
              </w:rPr>
            </w:pPr>
            <w:r w:rsidRPr="005153CA">
              <w:rPr>
                <w:sz w:val="24"/>
              </w:rPr>
              <w:t>+ / – 5</w:t>
            </w:r>
          </w:p>
        </w:tc>
        <w:tc>
          <w:tcPr>
            <w:tcW w:w="3115" w:type="dxa"/>
          </w:tcPr>
          <w:p w:rsidR="00277B60" w:rsidRPr="005153CA" w:rsidRDefault="00277B60" w:rsidP="00F207C8">
            <w:pPr>
              <w:rPr>
                <w:sz w:val="24"/>
              </w:rPr>
            </w:pPr>
            <w:r w:rsidRPr="005153CA">
              <w:rPr>
                <w:sz w:val="24"/>
              </w:rPr>
              <w:t>+ / – 5</w:t>
            </w:r>
          </w:p>
        </w:tc>
      </w:tr>
      <w:tr w:rsidR="00277B60" w:rsidRPr="005114B2" w:rsidTr="00277B60">
        <w:tc>
          <w:tcPr>
            <w:tcW w:w="3115" w:type="dxa"/>
            <w:tcBorders>
              <w:bottom w:val="nil"/>
            </w:tcBorders>
          </w:tcPr>
          <w:p w:rsidR="00277B60" w:rsidRPr="005153CA" w:rsidRDefault="00277B60" w:rsidP="00F207C8">
            <w:pPr>
              <w:ind w:firstLine="22"/>
              <w:rPr>
                <w:sz w:val="24"/>
              </w:rPr>
            </w:pPr>
            <w:r w:rsidRPr="005153CA">
              <w:rPr>
                <w:b/>
                <w:sz w:val="24"/>
              </w:rPr>
              <w:t>δH</w:t>
            </w:r>
            <w:r w:rsidRPr="005153CA">
              <w:rPr>
                <w:b/>
                <w:sz w:val="24"/>
                <w:vertAlign w:val="subscript"/>
              </w:rPr>
              <w:t xml:space="preserve">3 </w:t>
            </w:r>
            <w:r w:rsidRPr="005153CA">
              <w:rPr>
                <w:sz w:val="24"/>
              </w:rPr>
              <w:t xml:space="preserve">Разность номинального расстояния между нижним краем верхней направляющей и горизонтальной </w:t>
            </w:r>
            <w:r w:rsidRPr="005153CA">
              <w:rPr>
                <w:sz w:val="24"/>
                <w:u w:val="single"/>
              </w:rPr>
              <w:t>базисной</w:t>
            </w:r>
            <w:r w:rsidRPr="005153CA">
              <w:rPr>
                <w:sz w:val="24"/>
              </w:rPr>
              <w:t xml:space="preserve"> плоскостью X-Z</w:t>
            </w:r>
          </w:p>
        </w:tc>
        <w:tc>
          <w:tcPr>
            <w:tcW w:w="3115" w:type="dxa"/>
            <w:tcBorders>
              <w:bottom w:val="nil"/>
            </w:tcBorders>
          </w:tcPr>
          <w:p w:rsidR="00277B60" w:rsidRPr="005153CA" w:rsidRDefault="00277B60" w:rsidP="00F207C8">
            <w:pPr>
              <w:rPr>
                <w:sz w:val="24"/>
              </w:rPr>
            </w:pPr>
            <w:r w:rsidRPr="005153CA">
              <w:rPr>
                <w:sz w:val="24"/>
              </w:rPr>
              <w:t>+ 10 / – 5</w:t>
            </w:r>
          </w:p>
        </w:tc>
        <w:tc>
          <w:tcPr>
            <w:tcW w:w="3115" w:type="dxa"/>
            <w:tcBorders>
              <w:bottom w:val="nil"/>
            </w:tcBorders>
          </w:tcPr>
          <w:p w:rsidR="00277B60" w:rsidRPr="005153CA" w:rsidRDefault="00277B60" w:rsidP="00F207C8">
            <w:pPr>
              <w:rPr>
                <w:sz w:val="24"/>
              </w:rPr>
            </w:pPr>
            <w:r w:rsidRPr="005153CA">
              <w:rPr>
                <w:sz w:val="24"/>
              </w:rPr>
              <w:t>+ 10 / – 5</w:t>
            </w:r>
          </w:p>
        </w:tc>
      </w:tr>
    </w:tbl>
    <w:p w:rsidR="00277B60" w:rsidRDefault="00277B60" w:rsidP="00277B60">
      <w:pPr>
        <w:ind w:firstLine="708"/>
        <w:jc w:val="center"/>
        <w:rPr>
          <w:b/>
          <w:sz w:val="24"/>
        </w:rPr>
      </w:pPr>
    </w:p>
    <w:p w:rsidR="000C38E0" w:rsidRPr="00277B60" w:rsidRDefault="000C38E0" w:rsidP="00277B60">
      <w:pPr>
        <w:ind w:firstLine="708"/>
        <w:jc w:val="center"/>
        <w:rPr>
          <w:b/>
          <w:sz w:val="24"/>
        </w:rPr>
      </w:pPr>
      <w:r w:rsidRPr="00277B60">
        <w:rPr>
          <w:b/>
          <w:sz w:val="24"/>
        </w:rPr>
        <w:lastRenderedPageBreak/>
        <w:t>Таблица 12</w:t>
      </w:r>
      <w:r w:rsidR="00277B60" w:rsidRPr="00277B60">
        <w:rPr>
          <w:b/>
          <w:sz w:val="24"/>
        </w:rPr>
        <w:t xml:space="preserve"> –</w:t>
      </w:r>
      <w:r w:rsidRPr="00277B60">
        <w:rPr>
          <w:b/>
          <w:sz w:val="24"/>
        </w:rPr>
        <w:t xml:space="preserve"> Допуски, измеренные по вертикали</w:t>
      </w:r>
    </w:p>
    <w:p w:rsidR="000C38E0" w:rsidRPr="00277B60" w:rsidRDefault="000C38E0" w:rsidP="00277B60">
      <w:pPr>
        <w:ind w:firstLine="708"/>
        <w:jc w:val="center"/>
        <w:rPr>
          <w:sz w:val="24"/>
        </w:rPr>
      </w:pPr>
    </w:p>
    <w:tbl>
      <w:tblPr>
        <w:tblStyle w:val="a9"/>
        <w:tblW w:w="0" w:type="auto"/>
        <w:tblLook w:val="04A0" w:firstRow="1" w:lastRow="0" w:firstColumn="1" w:lastColumn="0" w:noHBand="0" w:noVBand="1"/>
      </w:tblPr>
      <w:tblGrid>
        <w:gridCol w:w="3114"/>
        <w:gridCol w:w="3115"/>
        <w:gridCol w:w="3115"/>
      </w:tblGrid>
      <w:tr w:rsidR="000C38E0" w:rsidRPr="005114B2" w:rsidTr="00277B60">
        <w:tc>
          <w:tcPr>
            <w:tcW w:w="9344" w:type="dxa"/>
            <w:gridSpan w:val="3"/>
          </w:tcPr>
          <w:p w:rsidR="000C38E0" w:rsidRPr="00277B60" w:rsidRDefault="000C38E0" w:rsidP="00277B60">
            <w:pPr>
              <w:ind w:firstLine="22"/>
              <w:jc w:val="center"/>
              <w:rPr>
                <w:sz w:val="24"/>
              </w:rPr>
            </w:pPr>
            <w:r w:rsidRPr="00277B60">
              <w:rPr>
                <w:sz w:val="24"/>
              </w:rPr>
              <w:t>Вертикальные допуски для направления Y (мм)</w:t>
            </w:r>
          </w:p>
        </w:tc>
      </w:tr>
      <w:tr w:rsidR="000C38E0" w:rsidRPr="005114B2" w:rsidTr="00277B60">
        <w:tc>
          <w:tcPr>
            <w:tcW w:w="3114" w:type="dxa"/>
          </w:tcPr>
          <w:p w:rsidR="000C38E0" w:rsidRPr="00277B60" w:rsidRDefault="000C38E0" w:rsidP="00277B60">
            <w:pPr>
              <w:ind w:firstLine="22"/>
              <w:jc w:val="center"/>
              <w:rPr>
                <w:sz w:val="24"/>
              </w:rPr>
            </w:pPr>
            <w:r w:rsidRPr="00277B60">
              <w:rPr>
                <w:sz w:val="24"/>
              </w:rPr>
              <w:t>Код измерительного размера и описание допуска</w:t>
            </w:r>
          </w:p>
        </w:tc>
        <w:tc>
          <w:tcPr>
            <w:tcW w:w="6230" w:type="dxa"/>
            <w:gridSpan w:val="2"/>
          </w:tcPr>
          <w:p w:rsidR="000C38E0" w:rsidRPr="00277B60" w:rsidRDefault="000C38E0" w:rsidP="00277B60">
            <w:pPr>
              <w:ind w:firstLine="22"/>
              <w:jc w:val="center"/>
              <w:rPr>
                <w:sz w:val="24"/>
              </w:rPr>
            </w:pPr>
            <w:r w:rsidRPr="00277B60">
              <w:rPr>
                <w:sz w:val="24"/>
              </w:rPr>
              <w:t>Допуски при установке, для класса стеллажей</w:t>
            </w:r>
          </w:p>
        </w:tc>
      </w:tr>
      <w:tr w:rsidR="000C38E0" w:rsidRPr="005114B2" w:rsidTr="00277B60">
        <w:tc>
          <w:tcPr>
            <w:tcW w:w="3114" w:type="dxa"/>
            <w:tcBorders>
              <w:bottom w:val="double" w:sz="4" w:space="0" w:color="auto"/>
            </w:tcBorders>
          </w:tcPr>
          <w:p w:rsidR="000C38E0" w:rsidRPr="005153CA" w:rsidRDefault="000C38E0" w:rsidP="000C38E0">
            <w:pPr>
              <w:ind w:firstLine="708"/>
              <w:rPr>
                <w:sz w:val="24"/>
              </w:rPr>
            </w:pPr>
          </w:p>
        </w:tc>
        <w:tc>
          <w:tcPr>
            <w:tcW w:w="3115" w:type="dxa"/>
            <w:tcBorders>
              <w:bottom w:val="double" w:sz="4" w:space="0" w:color="auto"/>
            </w:tcBorders>
          </w:tcPr>
          <w:p w:rsidR="000C38E0" w:rsidRPr="005153CA" w:rsidRDefault="000C38E0" w:rsidP="00277B60">
            <w:pPr>
              <w:jc w:val="center"/>
              <w:rPr>
                <w:sz w:val="24"/>
              </w:rPr>
            </w:pPr>
            <w:r w:rsidRPr="005153CA">
              <w:rPr>
                <w:sz w:val="24"/>
              </w:rPr>
              <w:t>200</w:t>
            </w:r>
          </w:p>
        </w:tc>
        <w:tc>
          <w:tcPr>
            <w:tcW w:w="3115" w:type="dxa"/>
            <w:tcBorders>
              <w:bottom w:val="double" w:sz="4" w:space="0" w:color="auto"/>
            </w:tcBorders>
          </w:tcPr>
          <w:p w:rsidR="000C38E0" w:rsidRPr="005153CA" w:rsidRDefault="000C38E0" w:rsidP="00277B60">
            <w:pPr>
              <w:jc w:val="center"/>
              <w:rPr>
                <w:sz w:val="24"/>
              </w:rPr>
            </w:pPr>
            <w:r w:rsidRPr="005153CA">
              <w:rPr>
                <w:sz w:val="24"/>
              </w:rPr>
              <w:t>300</w:t>
            </w:r>
          </w:p>
        </w:tc>
      </w:tr>
      <w:tr w:rsidR="000C38E0" w:rsidRPr="005114B2" w:rsidTr="00277B60">
        <w:tc>
          <w:tcPr>
            <w:tcW w:w="3114" w:type="dxa"/>
          </w:tcPr>
          <w:p w:rsidR="000C38E0" w:rsidRPr="005153CA" w:rsidRDefault="000C38E0" w:rsidP="00277B60">
            <w:pPr>
              <w:ind w:firstLine="22"/>
              <w:rPr>
                <w:b/>
                <w:sz w:val="24"/>
              </w:rPr>
            </w:pPr>
            <w:proofErr w:type="spellStart"/>
            <w:r w:rsidRPr="005153CA">
              <w:rPr>
                <w:b/>
                <w:sz w:val="24"/>
              </w:rPr>
              <w:t>K</w:t>
            </w:r>
            <w:r w:rsidRPr="005153CA">
              <w:rPr>
                <w:b/>
                <w:sz w:val="24"/>
                <w:vertAlign w:val="subscript"/>
              </w:rPr>
              <w:t>y</w:t>
            </w:r>
            <w:proofErr w:type="spellEnd"/>
            <w:r w:rsidRPr="005153CA">
              <w:rPr>
                <w:b/>
                <w:sz w:val="24"/>
                <w:vertAlign w:val="subscript"/>
              </w:rPr>
              <w:t xml:space="preserve"> </w:t>
            </w:r>
            <w:r w:rsidRPr="005153CA">
              <w:rPr>
                <w:sz w:val="24"/>
              </w:rPr>
              <w:t>Допуск уровня на каждом отдельном уровне всех опорных балок на данном уровне, расположенных по обеим сторонам отдельного прохода и всех проходов, обслуживаемых одной и той же машиной</w:t>
            </w:r>
          </w:p>
        </w:tc>
        <w:tc>
          <w:tcPr>
            <w:tcW w:w="3115" w:type="dxa"/>
          </w:tcPr>
          <w:p w:rsidR="000C38E0" w:rsidRPr="005153CA" w:rsidRDefault="000C38E0" w:rsidP="00277B60">
            <w:pPr>
              <w:rPr>
                <w:sz w:val="24"/>
              </w:rPr>
            </w:pPr>
            <w:r w:rsidRPr="005153CA">
              <w:rPr>
                <w:sz w:val="24"/>
              </w:rPr>
              <w:t>+ / – 10</w:t>
            </w:r>
          </w:p>
        </w:tc>
        <w:tc>
          <w:tcPr>
            <w:tcW w:w="3115" w:type="dxa"/>
          </w:tcPr>
          <w:p w:rsidR="000C38E0" w:rsidRPr="005153CA" w:rsidRDefault="000C38E0" w:rsidP="00277B60">
            <w:pPr>
              <w:rPr>
                <w:sz w:val="24"/>
              </w:rPr>
            </w:pPr>
            <w:r w:rsidRPr="005153CA">
              <w:rPr>
                <w:sz w:val="24"/>
              </w:rPr>
              <w:t>+ / – 5</w:t>
            </w:r>
          </w:p>
        </w:tc>
      </w:tr>
      <w:tr w:rsidR="000C38E0" w:rsidRPr="005114B2" w:rsidTr="00277B60">
        <w:tc>
          <w:tcPr>
            <w:tcW w:w="3114" w:type="dxa"/>
          </w:tcPr>
          <w:p w:rsidR="000C38E0" w:rsidRPr="005153CA" w:rsidRDefault="000C38E0" w:rsidP="00277B60">
            <w:pPr>
              <w:ind w:firstLine="22"/>
              <w:rPr>
                <w:b/>
                <w:sz w:val="24"/>
              </w:rPr>
            </w:pPr>
            <w:proofErr w:type="spellStart"/>
            <w:r w:rsidRPr="005153CA">
              <w:rPr>
                <w:b/>
                <w:sz w:val="24"/>
              </w:rPr>
              <w:t>H</w:t>
            </w:r>
            <w:r w:rsidRPr="005153CA">
              <w:rPr>
                <w:b/>
                <w:sz w:val="24"/>
                <w:vertAlign w:val="subscript"/>
              </w:rPr>
              <w:t>y</w:t>
            </w:r>
            <w:proofErr w:type="spellEnd"/>
            <w:r w:rsidRPr="005153CA">
              <w:rPr>
                <w:b/>
                <w:sz w:val="24"/>
                <w:vertAlign w:val="subscript"/>
              </w:rPr>
              <w:t xml:space="preserve"> </w:t>
            </w:r>
            <w:r w:rsidRPr="005153CA">
              <w:rPr>
                <w:sz w:val="24"/>
              </w:rPr>
              <w:t>Разность уровней опоры балки между верхней поверхностью задней опорной балки и верхней поверхностью передней балки</w:t>
            </w:r>
          </w:p>
        </w:tc>
        <w:tc>
          <w:tcPr>
            <w:tcW w:w="3115" w:type="dxa"/>
          </w:tcPr>
          <w:p w:rsidR="000C38E0" w:rsidRPr="005153CA" w:rsidRDefault="000C38E0" w:rsidP="00277B60">
            <w:pPr>
              <w:rPr>
                <w:sz w:val="24"/>
              </w:rPr>
            </w:pPr>
            <w:r w:rsidRPr="005153CA">
              <w:rPr>
                <w:sz w:val="24"/>
              </w:rPr>
              <w:t>+ 2 / – 4</w:t>
            </w:r>
          </w:p>
        </w:tc>
        <w:tc>
          <w:tcPr>
            <w:tcW w:w="3115" w:type="dxa"/>
          </w:tcPr>
          <w:p w:rsidR="000C38E0" w:rsidRPr="005153CA" w:rsidRDefault="000C38E0" w:rsidP="00277B60">
            <w:pPr>
              <w:rPr>
                <w:sz w:val="24"/>
              </w:rPr>
            </w:pPr>
            <w:r w:rsidRPr="005153CA">
              <w:rPr>
                <w:sz w:val="24"/>
              </w:rPr>
              <w:t>+ 2 / – 4</w:t>
            </w:r>
          </w:p>
        </w:tc>
      </w:tr>
      <w:tr w:rsidR="000C38E0" w:rsidRPr="005114B2" w:rsidTr="00277B60">
        <w:tc>
          <w:tcPr>
            <w:tcW w:w="9344" w:type="dxa"/>
            <w:gridSpan w:val="3"/>
          </w:tcPr>
          <w:p w:rsidR="000C38E0" w:rsidRPr="00277B60" w:rsidRDefault="00277B60" w:rsidP="000C38E0">
            <w:pPr>
              <w:ind w:firstLine="708"/>
              <w:rPr>
                <w:sz w:val="20"/>
                <w:szCs w:val="20"/>
              </w:rPr>
            </w:pPr>
            <w:r w:rsidRPr="00277B60">
              <w:rPr>
                <w:sz w:val="20"/>
                <w:szCs w:val="20"/>
              </w:rPr>
              <w:t>Примечание</w:t>
            </w:r>
            <w:r>
              <w:rPr>
                <w:sz w:val="20"/>
                <w:szCs w:val="20"/>
              </w:rPr>
              <w:t xml:space="preserve"> – </w:t>
            </w:r>
            <w:r w:rsidR="000C38E0" w:rsidRPr="00277B60">
              <w:rPr>
                <w:sz w:val="20"/>
                <w:szCs w:val="20"/>
              </w:rPr>
              <w:t>H</w:t>
            </w:r>
            <w:r w:rsidR="000C38E0" w:rsidRPr="00277B60">
              <w:rPr>
                <w:sz w:val="20"/>
                <w:szCs w:val="20"/>
                <w:vertAlign w:val="subscript"/>
              </w:rPr>
              <w:t>2</w:t>
            </w:r>
            <w:r w:rsidR="000C38E0" w:rsidRPr="00277B60">
              <w:rPr>
                <w:sz w:val="20"/>
                <w:szCs w:val="20"/>
              </w:rPr>
              <w:t xml:space="preserve"> относится к каждому уровню балки, доступ к которому может осуществляться одним и тем же краном-штабелером. Если кран не может быть перемещен из одного прохода в другой, то допуск применяется к уровням всех балок в одном проходе</w:t>
            </w:r>
          </w:p>
        </w:tc>
      </w:tr>
    </w:tbl>
    <w:p w:rsidR="000C38E0" w:rsidRPr="005114B2" w:rsidRDefault="000C38E0" w:rsidP="000C38E0">
      <w:pPr>
        <w:ind w:firstLine="708"/>
        <w:rPr>
          <w:szCs w:val="28"/>
        </w:rPr>
      </w:pPr>
    </w:p>
    <w:p w:rsidR="000C38E0" w:rsidRPr="005114B2" w:rsidRDefault="000C38E0" w:rsidP="000C38E0">
      <w:pPr>
        <w:ind w:firstLine="708"/>
        <w:rPr>
          <w:szCs w:val="28"/>
        </w:rPr>
      </w:pPr>
      <w:r w:rsidRPr="005114B2">
        <w:rPr>
          <w:szCs w:val="28"/>
        </w:rPr>
        <w:br w:type="page"/>
      </w:r>
    </w:p>
    <w:p w:rsidR="000C38E0" w:rsidRPr="005114B2" w:rsidRDefault="000C38E0" w:rsidP="000C38E0">
      <w:pPr>
        <w:ind w:firstLine="708"/>
        <w:rPr>
          <w:szCs w:val="28"/>
        </w:rPr>
      </w:pPr>
      <w:r w:rsidRPr="005114B2">
        <w:rPr>
          <w:noProof/>
          <w:szCs w:val="28"/>
        </w:rPr>
        <w:lastRenderedPageBreak/>
        <w:drawing>
          <wp:inline distT="0" distB="0" distL="0" distR="0" wp14:anchorId="41AD7CE1" wp14:editId="379C90C4">
            <wp:extent cx="5509563" cy="50958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9343" t="11977" r="23677" b="10742"/>
                    <a:stretch/>
                  </pic:blipFill>
                  <pic:spPr bwMode="auto">
                    <a:xfrm>
                      <a:off x="0" y="0"/>
                      <a:ext cx="5534730" cy="5119153"/>
                    </a:xfrm>
                    <a:prstGeom prst="rect">
                      <a:avLst/>
                    </a:prstGeom>
                    <a:ln>
                      <a:noFill/>
                    </a:ln>
                    <a:extLst>
                      <a:ext uri="{53640926-AAD7-44D8-BBD7-CCE9431645EC}">
                        <a14:shadowObscured xmlns:a14="http://schemas.microsoft.com/office/drawing/2010/main"/>
                      </a:ext>
                    </a:extLst>
                  </pic:spPr>
                </pic:pic>
              </a:graphicData>
            </a:graphic>
          </wp:inline>
        </w:drawing>
      </w:r>
    </w:p>
    <w:p w:rsidR="000C38E0" w:rsidRPr="00277B60" w:rsidRDefault="00277B60" w:rsidP="00277B60">
      <w:pPr>
        <w:ind w:firstLine="567"/>
        <w:rPr>
          <w:sz w:val="24"/>
        </w:rPr>
      </w:pPr>
      <w:r w:rsidRPr="00277B60">
        <w:rPr>
          <w:sz w:val="24"/>
        </w:rPr>
        <w:t>Условные обозначения:</w:t>
      </w:r>
    </w:p>
    <w:tbl>
      <w:tblPr>
        <w:tblStyle w:val="a9"/>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507"/>
      </w:tblGrid>
      <w:tr w:rsidR="000C38E0" w:rsidRPr="00277B60" w:rsidTr="00277B60">
        <w:tc>
          <w:tcPr>
            <w:tcW w:w="1134" w:type="dxa"/>
          </w:tcPr>
          <w:p w:rsidR="000C38E0" w:rsidRPr="00277B60" w:rsidRDefault="000C38E0" w:rsidP="00277B60">
            <w:pPr>
              <w:jc w:val="left"/>
              <w:rPr>
                <w:sz w:val="24"/>
              </w:rPr>
            </w:pPr>
            <w:r w:rsidRPr="00277B60">
              <w:rPr>
                <w:sz w:val="24"/>
              </w:rPr>
              <w:t>А</w:t>
            </w:r>
          </w:p>
        </w:tc>
        <w:tc>
          <w:tcPr>
            <w:tcW w:w="7507" w:type="dxa"/>
          </w:tcPr>
          <w:p w:rsidR="000C38E0" w:rsidRPr="00277B60" w:rsidRDefault="000C38E0" w:rsidP="00277B60">
            <w:pPr>
              <w:jc w:val="left"/>
              <w:rPr>
                <w:sz w:val="24"/>
              </w:rPr>
            </w:pPr>
            <w:r w:rsidRPr="00277B60">
              <w:rPr>
                <w:sz w:val="24"/>
              </w:rPr>
              <w:t>свободный вход между двумя стойками</w:t>
            </w:r>
          </w:p>
        </w:tc>
      </w:tr>
      <w:tr w:rsidR="000C38E0" w:rsidRPr="00277B60" w:rsidTr="00277B60">
        <w:tc>
          <w:tcPr>
            <w:tcW w:w="1134" w:type="dxa"/>
          </w:tcPr>
          <w:p w:rsidR="000C38E0" w:rsidRPr="00277B60" w:rsidRDefault="000C38E0" w:rsidP="00277B60">
            <w:pPr>
              <w:jc w:val="left"/>
              <w:rPr>
                <w:sz w:val="24"/>
              </w:rPr>
            </w:pPr>
            <w:proofErr w:type="spellStart"/>
            <w:r w:rsidRPr="00277B60">
              <w:rPr>
                <w:sz w:val="24"/>
              </w:rPr>
              <w:t>A</w:t>
            </w:r>
            <w:r w:rsidRPr="00277B60">
              <w:rPr>
                <w:sz w:val="24"/>
                <w:vertAlign w:val="subscript"/>
              </w:rPr>
              <w:t>t</w:t>
            </w:r>
            <w:proofErr w:type="spellEnd"/>
            <w:r w:rsidRPr="00277B60">
              <w:rPr>
                <w:sz w:val="24"/>
              </w:rPr>
              <w:t>(n)</w:t>
            </w:r>
          </w:p>
        </w:tc>
        <w:tc>
          <w:tcPr>
            <w:tcW w:w="7507" w:type="dxa"/>
          </w:tcPr>
          <w:p w:rsidR="000C38E0" w:rsidRPr="00277B60" w:rsidRDefault="000C38E0" w:rsidP="00277B60">
            <w:pPr>
              <w:jc w:val="left"/>
              <w:rPr>
                <w:sz w:val="24"/>
              </w:rPr>
            </w:pPr>
            <w:r w:rsidRPr="00277B60">
              <w:rPr>
                <w:sz w:val="24"/>
              </w:rPr>
              <w:t>общая длина стойки</w:t>
            </w:r>
          </w:p>
        </w:tc>
      </w:tr>
      <w:tr w:rsidR="000C38E0" w:rsidRPr="00277B60" w:rsidTr="00277B60">
        <w:tc>
          <w:tcPr>
            <w:tcW w:w="1134" w:type="dxa"/>
          </w:tcPr>
          <w:p w:rsidR="000C38E0" w:rsidRPr="00277B60" w:rsidRDefault="000C38E0" w:rsidP="00277B60">
            <w:pPr>
              <w:jc w:val="left"/>
              <w:rPr>
                <w:sz w:val="24"/>
              </w:rPr>
            </w:pPr>
            <w:r w:rsidRPr="00277B60">
              <w:rPr>
                <w:sz w:val="24"/>
              </w:rPr>
              <w:t>B</w:t>
            </w:r>
            <w:r w:rsidRPr="00277B60">
              <w:rPr>
                <w:sz w:val="24"/>
                <w:vertAlign w:val="subscript"/>
              </w:rPr>
              <w:t>1</w:t>
            </w:r>
            <w:r w:rsidRPr="00277B60">
              <w:rPr>
                <w:sz w:val="24"/>
              </w:rPr>
              <w:t>, B</w:t>
            </w:r>
            <w:r w:rsidRPr="00277B60">
              <w:rPr>
                <w:sz w:val="24"/>
                <w:vertAlign w:val="subscript"/>
              </w:rPr>
              <w:t>2</w:t>
            </w:r>
          </w:p>
        </w:tc>
        <w:tc>
          <w:tcPr>
            <w:tcW w:w="7507" w:type="dxa"/>
          </w:tcPr>
          <w:p w:rsidR="000C38E0" w:rsidRPr="00277B60" w:rsidRDefault="000C38E0" w:rsidP="00277B60">
            <w:pPr>
              <w:jc w:val="left"/>
              <w:rPr>
                <w:sz w:val="24"/>
              </w:rPr>
            </w:pPr>
            <w:r w:rsidRPr="00277B60">
              <w:rPr>
                <w:sz w:val="24"/>
              </w:rPr>
              <w:t>смещение стоек поперек прохода в отсеках 1 и 2, соответственно</w:t>
            </w:r>
          </w:p>
        </w:tc>
      </w:tr>
      <w:tr w:rsidR="000C38E0" w:rsidRPr="00277B60" w:rsidTr="00277B60">
        <w:tc>
          <w:tcPr>
            <w:tcW w:w="1134" w:type="dxa"/>
          </w:tcPr>
          <w:p w:rsidR="000C38E0" w:rsidRPr="00277B60" w:rsidRDefault="000C38E0" w:rsidP="00277B60">
            <w:pPr>
              <w:jc w:val="left"/>
              <w:rPr>
                <w:sz w:val="24"/>
                <w:vertAlign w:val="subscript"/>
              </w:rPr>
            </w:pPr>
            <w:proofErr w:type="spellStart"/>
            <w:r w:rsidRPr="00277B60">
              <w:rPr>
                <w:sz w:val="24"/>
              </w:rPr>
              <w:t>C</w:t>
            </w:r>
            <w:r w:rsidRPr="00277B60">
              <w:rPr>
                <w:sz w:val="24"/>
                <w:vertAlign w:val="subscript"/>
              </w:rPr>
              <w:t>z</w:t>
            </w:r>
            <w:proofErr w:type="spellEnd"/>
            <w:r w:rsidRPr="00277B60">
              <w:rPr>
                <w:sz w:val="24"/>
              </w:rPr>
              <w:t xml:space="preserve">, </w:t>
            </w:r>
            <w:proofErr w:type="spellStart"/>
            <w:r w:rsidRPr="00277B60">
              <w:rPr>
                <w:sz w:val="24"/>
              </w:rPr>
              <w:t>C</w:t>
            </w:r>
            <w:r w:rsidRPr="00277B60">
              <w:rPr>
                <w:sz w:val="24"/>
                <w:vertAlign w:val="subscript"/>
              </w:rPr>
              <w:t>x</w:t>
            </w:r>
            <w:proofErr w:type="spellEnd"/>
          </w:p>
        </w:tc>
        <w:tc>
          <w:tcPr>
            <w:tcW w:w="7507" w:type="dxa"/>
          </w:tcPr>
          <w:p w:rsidR="000C38E0" w:rsidRPr="00277B60" w:rsidRDefault="000C38E0" w:rsidP="00277B60">
            <w:pPr>
              <w:jc w:val="left"/>
              <w:rPr>
                <w:sz w:val="24"/>
              </w:rPr>
            </w:pPr>
            <w:r w:rsidRPr="00277B60">
              <w:rPr>
                <w:sz w:val="24"/>
              </w:rPr>
              <w:t>с отклонением от вертикального положения в направлениях z и x, соответственно</w:t>
            </w:r>
          </w:p>
        </w:tc>
      </w:tr>
      <w:tr w:rsidR="000C38E0" w:rsidRPr="00277B60" w:rsidTr="00277B60">
        <w:tc>
          <w:tcPr>
            <w:tcW w:w="1134" w:type="dxa"/>
          </w:tcPr>
          <w:p w:rsidR="000C38E0" w:rsidRPr="00277B60" w:rsidRDefault="000C38E0" w:rsidP="00277B60">
            <w:pPr>
              <w:jc w:val="left"/>
              <w:rPr>
                <w:sz w:val="24"/>
              </w:rPr>
            </w:pPr>
            <w:r w:rsidRPr="00277B60">
              <w:rPr>
                <w:sz w:val="24"/>
              </w:rPr>
              <w:t>D</w:t>
            </w:r>
          </w:p>
        </w:tc>
        <w:tc>
          <w:tcPr>
            <w:tcW w:w="7507" w:type="dxa"/>
          </w:tcPr>
          <w:p w:rsidR="000C38E0" w:rsidRPr="00277B60" w:rsidRDefault="000C38E0" w:rsidP="00277B60">
            <w:pPr>
              <w:jc w:val="left"/>
              <w:rPr>
                <w:sz w:val="24"/>
              </w:rPr>
            </w:pPr>
            <w:r w:rsidRPr="00277B60">
              <w:rPr>
                <w:sz w:val="24"/>
              </w:rPr>
              <w:t>глубина рамы стойки (одинарные или двойные рамы)</w:t>
            </w:r>
          </w:p>
        </w:tc>
      </w:tr>
      <w:tr w:rsidR="000C38E0" w:rsidRPr="00277B60" w:rsidTr="00277B60">
        <w:tc>
          <w:tcPr>
            <w:tcW w:w="1134" w:type="dxa"/>
          </w:tcPr>
          <w:p w:rsidR="000C38E0" w:rsidRPr="00277B60" w:rsidRDefault="000C38E0" w:rsidP="00277B60">
            <w:pPr>
              <w:jc w:val="left"/>
              <w:rPr>
                <w:sz w:val="24"/>
              </w:rPr>
            </w:pPr>
            <w:r w:rsidRPr="00277B60">
              <w:rPr>
                <w:sz w:val="24"/>
              </w:rPr>
              <w:t>E</w:t>
            </w:r>
          </w:p>
        </w:tc>
        <w:tc>
          <w:tcPr>
            <w:tcW w:w="7507" w:type="dxa"/>
          </w:tcPr>
          <w:p w:rsidR="000C38E0" w:rsidRPr="00277B60" w:rsidRDefault="000C38E0" w:rsidP="00277B60">
            <w:pPr>
              <w:jc w:val="left"/>
              <w:rPr>
                <w:sz w:val="24"/>
              </w:rPr>
            </w:pPr>
            <w:r w:rsidRPr="00277B60">
              <w:rPr>
                <w:sz w:val="24"/>
              </w:rPr>
              <w:t>ширина прохода</w:t>
            </w:r>
          </w:p>
        </w:tc>
      </w:tr>
      <w:tr w:rsidR="000C38E0" w:rsidRPr="00277B60" w:rsidTr="00277B60">
        <w:tc>
          <w:tcPr>
            <w:tcW w:w="1134" w:type="dxa"/>
          </w:tcPr>
          <w:p w:rsidR="000C38E0" w:rsidRPr="00277B60" w:rsidRDefault="000C38E0" w:rsidP="00277B60">
            <w:pPr>
              <w:jc w:val="left"/>
              <w:rPr>
                <w:sz w:val="24"/>
              </w:rPr>
            </w:pPr>
            <w:r w:rsidRPr="00277B60">
              <w:rPr>
                <w:sz w:val="24"/>
              </w:rPr>
              <w:t>H</w:t>
            </w:r>
          </w:p>
        </w:tc>
        <w:tc>
          <w:tcPr>
            <w:tcW w:w="7507" w:type="dxa"/>
          </w:tcPr>
          <w:p w:rsidR="000C38E0" w:rsidRPr="00277B60" w:rsidRDefault="000C38E0" w:rsidP="00277B60">
            <w:pPr>
              <w:jc w:val="left"/>
              <w:rPr>
                <w:sz w:val="24"/>
              </w:rPr>
            </w:pPr>
            <w:r w:rsidRPr="00277B60">
              <w:rPr>
                <w:sz w:val="24"/>
              </w:rPr>
              <w:t>высота от верхней части опорной плиты до верхней части стойки</w:t>
            </w:r>
          </w:p>
        </w:tc>
      </w:tr>
      <w:tr w:rsidR="000C38E0" w:rsidRPr="00277B60" w:rsidTr="00277B60">
        <w:tc>
          <w:tcPr>
            <w:tcW w:w="1134" w:type="dxa"/>
          </w:tcPr>
          <w:p w:rsidR="000C38E0" w:rsidRPr="00277B60" w:rsidRDefault="000C38E0" w:rsidP="00277B60">
            <w:pPr>
              <w:jc w:val="left"/>
              <w:rPr>
                <w:sz w:val="24"/>
              </w:rPr>
            </w:pPr>
            <w:r w:rsidRPr="00277B60">
              <w:rPr>
                <w:sz w:val="24"/>
              </w:rPr>
              <w:t>HB</w:t>
            </w:r>
          </w:p>
        </w:tc>
        <w:tc>
          <w:tcPr>
            <w:tcW w:w="7507" w:type="dxa"/>
          </w:tcPr>
          <w:p w:rsidR="000C38E0" w:rsidRPr="00277B60" w:rsidRDefault="000C38E0" w:rsidP="00277B60">
            <w:pPr>
              <w:jc w:val="left"/>
              <w:rPr>
                <w:sz w:val="24"/>
              </w:rPr>
            </w:pPr>
            <w:r w:rsidRPr="00277B60">
              <w:rPr>
                <w:sz w:val="24"/>
              </w:rPr>
              <w:t xml:space="preserve">высота от вершины уровня балки до вершины </w:t>
            </w:r>
            <w:proofErr w:type="gramStart"/>
            <w:r w:rsidRPr="00277B60">
              <w:rPr>
                <w:sz w:val="24"/>
              </w:rPr>
              <w:t>уровня балки</w:t>
            </w:r>
            <w:proofErr w:type="gramEnd"/>
            <w:r w:rsidRPr="00277B60">
              <w:rPr>
                <w:sz w:val="24"/>
              </w:rPr>
              <w:t xml:space="preserve"> стоящей выше</w:t>
            </w:r>
          </w:p>
        </w:tc>
      </w:tr>
      <w:tr w:rsidR="000C38E0" w:rsidRPr="00277B60" w:rsidTr="00277B60">
        <w:tc>
          <w:tcPr>
            <w:tcW w:w="1134" w:type="dxa"/>
          </w:tcPr>
          <w:p w:rsidR="000C38E0" w:rsidRPr="00277B60" w:rsidRDefault="000C38E0" w:rsidP="00277B60">
            <w:pPr>
              <w:jc w:val="left"/>
              <w:rPr>
                <w:sz w:val="24"/>
              </w:rPr>
            </w:pPr>
            <w:proofErr w:type="spellStart"/>
            <w:r w:rsidRPr="00277B60">
              <w:rPr>
                <w:sz w:val="24"/>
              </w:rPr>
              <w:t>H</w:t>
            </w:r>
            <w:r w:rsidRPr="00277B60">
              <w:rPr>
                <w:sz w:val="24"/>
                <w:vertAlign w:val="subscript"/>
              </w:rPr>
              <w:t>y</w:t>
            </w:r>
            <w:proofErr w:type="spellEnd"/>
          </w:p>
        </w:tc>
        <w:tc>
          <w:tcPr>
            <w:tcW w:w="7507" w:type="dxa"/>
          </w:tcPr>
          <w:p w:rsidR="000C38E0" w:rsidRPr="00277B60" w:rsidRDefault="000C38E0" w:rsidP="00277B60">
            <w:pPr>
              <w:jc w:val="left"/>
              <w:rPr>
                <w:sz w:val="24"/>
              </w:rPr>
            </w:pPr>
            <w:r w:rsidRPr="00277B60">
              <w:rPr>
                <w:sz w:val="24"/>
              </w:rPr>
              <w:t>разность уровней опоры между передней и задней балками в отсеке</w:t>
            </w:r>
          </w:p>
        </w:tc>
      </w:tr>
      <w:tr w:rsidR="000C38E0" w:rsidRPr="00277B60" w:rsidTr="00277B60">
        <w:tc>
          <w:tcPr>
            <w:tcW w:w="1134" w:type="dxa"/>
          </w:tcPr>
          <w:p w:rsidR="000C38E0" w:rsidRPr="00277B60" w:rsidRDefault="000C38E0" w:rsidP="00277B60">
            <w:pPr>
              <w:jc w:val="left"/>
              <w:rPr>
                <w:sz w:val="24"/>
              </w:rPr>
            </w:pPr>
            <w:r w:rsidRPr="00277B60">
              <w:rPr>
                <w:sz w:val="24"/>
              </w:rPr>
              <w:t>H</w:t>
            </w:r>
            <w:r w:rsidRPr="00277B60">
              <w:rPr>
                <w:sz w:val="24"/>
                <w:vertAlign w:val="subscript"/>
              </w:rPr>
              <w:t>2A</w:t>
            </w:r>
          </w:p>
        </w:tc>
        <w:tc>
          <w:tcPr>
            <w:tcW w:w="7507" w:type="dxa"/>
          </w:tcPr>
          <w:p w:rsidR="000C38E0" w:rsidRPr="00277B60" w:rsidRDefault="000C38E0" w:rsidP="00277B60">
            <w:pPr>
              <w:jc w:val="left"/>
              <w:rPr>
                <w:sz w:val="24"/>
              </w:rPr>
            </w:pPr>
            <w:r w:rsidRPr="00277B60">
              <w:rPr>
                <w:sz w:val="24"/>
              </w:rPr>
              <w:t>высота от уровня приведения отметок X до верхней части нижнего уровня балки</w:t>
            </w:r>
          </w:p>
        </w:tc>
      </w:tr>
      <w:tr w:rsidR="000C38E0" w:rsidRPr="00277B60" w:rsidTr="00277B60">
        <w:tc>
          <w:tcPr>
            <w:tcW w:w="1134" w:type="dxa"/>
          </w:tcPr>
          <w:p w:rsidR="000C38E0" w:rsidRPr="00277B60" w:rsidRDefault="000C38E0" w:rsidP="00277B60">
            <w:pPr>
              <w:jc w:val="left"/>
              <w:rPr>
                <w:sz w:val="24"/>
              </w:rPr>
            </w:pPr>
            <w:r w:rsidRPr="00277B60">
              <w:rPr>
                <w:sz w:val="24"/>
              </w:rPr>
              <w:t>H</w:t>
            </w:r>
            <w:r w:rsidRPr="00277B60">
              <w:rPr>
                <w:sz w:val="24"/>
                <w:vertAlign w:val="subscript"/>
              </w:rPr>
              <w:t>2</w:t>
            </w:r>
          </w:p>
        </w:tc>
        <w:tc>
          <w:tcPr>
            <w:tcW w:w="7507" w:type="dxa"/>
          </w:tcPr>
          <w:p w:rsidR="000C38E0" w:rsidRPr="00277B60" w:rsidRDefault="000C38E0" w:rsidP="00277B60">
            <w:pPr>
              <w:jc w:val="left"/>
              <w:rPr>
                <w:sz w:val="24"/>
              </w:rPr>
            </w:pPr>
            <w:r w:rsidRPr="00277B60">
              <w:rPr>
                <w:sz w:val="24"/>
              </w:rPr>
              <w:t>высота от самого низкого уровня балки до верхнего уровня балки</w:t>
            </w:r>
          </w:p>
        </w:tc>
      </w:tr>
      <w:tr w:rsidR="000C38E0" w:rsidRPr="00277B60" w:rsidTr="00277B60">
        <w:tc>
          <w:tcPr>
            <w:tcW w:w="1134" w:type="dxa"/>
          </w:tcPr>
          <w:p w:rsidR="000C38E0" w:rsidRPr="00277B60" w:rsidRDefault="000C38E0" w:rsidP="00277B60">
            <w:pPr>
              <w:jc w:val="left"/>
              <w:rPr>
                <w:sz w:val="24"/>
              </w:rPr>
            </w:pPr>
            <w:r w:rsidRPr="00277B60">
              <w:rPr>
                <w:sz w:val="24"/>
              </w:rPr>
              <w:t>H</w:t>
            </w:r>
            <w:r w:rsidRPr="00277B60">
              <w:rPr>
                <w:sz w:val="24"/>
                <w:vertAlign w:val="subscript"/>
              </w:rPr>
              <w:t>3</w:t>
            </w:r>
          </w:p>
        </w:tc>
        <w:tc>
          <w:tcPr>
            <w:tcW w:w="7507" w:type="dxa"/>
          </w:tcPr>
          <w:p w:rsidR="000C38E0" w:rsidRPr="00277B60" w:rsidRDefault="000C38E0" w:rsidP="00277B60">
            <w:pPr>
              <w:jc w:val="left"/>
              <w:rPr>
                <w:sz w:val="24"/>
              </w:rPr>
            </w:pPr>
            <w:r w:rsidRPr="00277B60">
              <w:rPr>
                <w:sz w:val="24"/>
              </w:rPr>
              <w:t>высота от уровня приведения отметок X до нижней части верхнего направляющего рельса</w:t>
            </w:r>
          </w:p>
        </w:tc>
      </w:tr>
      <w:tr w:rsidR="000C38E0" w:rsidRPr="00277B60" w:rsidTr="00277B60">
        <w:tc>
          <w:tcPr>
            <w:tcW w:w="1134" w:type="dxa"/>
          </w:tcPr>
          <w:p w:rsidR="000C38E0" w:rsidRPr="00277B60" w:rsidRDefault="000C38E0" w:rsidP="00277B60">
            <w:pPr>
              <w:jc w:val="left"/>
              <w:rPr>
                <w:sz w:val="24"/>
              </w:rPr>
            </w:pPr>
            <w:proofErr w:type="spellStart"/>
            <w:r w:rsidRPr="00277B60">
              <w:rPr>
                <w:sz w:val="24"/>
              </w:rPr>
              <w:t>J</w:t>
            </w:r>
            <w:r w:rsidRPr="00277B60">
              <w:rPr>
                <w:sz w:val="24"/>
                <w:vertAlign w:val="subscript"/>
              </w:rPr>
              <w:t>z</w:t>
            </w:r>
            <w:proofErr w:type="spellEnd"/>
          </w:p>
        </w:tc>
        <w:tc>
          <w:tcPr>
            <w:tcW w:w="7507" w:type="dxa"/>
          </w:tcPr>
          <w:p w:rsidR="000C38E0" w:rsidRPr="00277B60" w:rsidRDefault="000C38E0" w:rsidP="00277B60">
            <w:pPr>
              <w:jc w:val="left"/>
              <w:rPr>
                <w:sz w:val="24"/>
              </w:rPr>
            </w:pPr>
            <w:r w:rsidRPr="00277B60">
              <w:rPr>
                <w:sz w:val="24"/>
              </w:rPr>
              <w:t>начальная прямолинейность вертикали в направлении z</w:t>
            </w:r>
          </w:p>
        </w:tc>
      </w:tr>
      <w:tr w:rsidR="000C38E0" w:rsidRPr="00277B60" w:rsidTr="00277B60">
        <w:tc>
          <w:tcPr>
            <w:tcW w:w="1134" w:type="dxa"/>
          </w:tcPr>
          <w:p w:rsidR="000C38E0" w:rsidRPr="00277B60" w:rsidRDefault="000C38E0" w:rsidP="00277B60">
            <w:pPr>
              <w:jc w:val="left"/>
              <w:rPr>
                <w:sz w:val="24"/>
              </w:rPr>
            </w:pPr>
            <w:proofErr w:type="spellStart"/>
            <w:r w:rsidRPr="00277B60">
              <w:rPr>
                <w:sz w:val="24"/>
              </w:rPr>
              <w:t>K</w:t>
            </w:r>
            <w:r w:rsidRPr="00277B60">
              <w:rPr>
                <w:sz w:val="24"/>
                <w:vertAlign w:val="subscript"/>
              </w:rPr>
              <w:t>x</w:t>
            </w:r>
            <w:proofErr w:type="spellEnd"/>
          </w:p>
        </w:tc>
        <w:tc>
          <w:tcPr>
            <w:tcW w:w="7507" w:type="dxa"/>
          </w:tcPr>
          <w:p w:rsidR="000C38E0" w:rsidRPr="00277B60" w:rsidRDefault="000C38E0" w:rsidP="00277B60">
            <w:pPr>
              <w:jc w:val="left"/>
              <w:rPr>
                <w:sz w:val="24"/>
              </w:rPr>
            </w:pPr>
            <w:r w:rsidRPr="00277B60">
              <w:rPr>
                <w:sz w:val="24"/>
              </w:rPr>
              <w:t>разность взаимно противоположных стоек</w:t>
            </w:r>
          </w:p>
        </w:tc>
      </w:tr>
      <w:tr w:rsidR="000C38E0" w:rsidRPr="00277B60" w:rsidTr="00277B60">
        <w:tc>
          <w:tcPr>
            <w:tcW w:w="1134" w:type="dxa"/>
          </w:tcPr>
          <w:p w:rsidR="000C38E0" w:rsidRPr="00277B60" w:rsidRDefault="000C38E0" w:rsidP="00277B60">
            <w:pPr>
              <w:jc w:val="left"/>
              <w:rPr>
                <w:sz w:val="24"/>
              </w:rPr>
            </w:pPr>
            <w:proofErr w:type="spellStart"/>
            <w:r w:rsidRPr="00277B60">
              <w:rPr>
                <w:sz w:val="24"/>
              </w:rPr>
              <w:lastRenderedPageBreak/>
              <w:t>K</w:t>
            </w:r>
            <w:r w:rsidRPr="00277B60">
              <w:rPr>
                <w:sz w:val="24"/>
                <w:vertAlign w:val="subscript"/>
              </w:rPr>
              <w:t>y</w:t>
            </w:r>
            <w:proofErr w:type="spellEnd"/>
          </w:p>
        </w:tc>
        <w:tc>
          <w:tcPr>
            <w:tcW w:w="7507" w:type="dxa"/>
          </w:tcPr>
          <w:p w:rsidR="000C38E0" w:rsidRPr="00277B60" w:rsidRDefault="000C38E0" w:rsidP="00277B60">
            <w:pPr>
              <w:jc w:val="left"/>
              <w:rPr>
                <w:sz w:val="24"/>
              </w:rPr>
            </w:pPr>
            <w:r w:rsidRPr="00277B60">
              <w:rPr>
                <w:sz w:val="24"/>
              </w:rPr>
              <w:t>допуск уровня на каждом отдельном уровне всех опорных балок на данном уровне, расположенных по обеим сторонам отдельного прохода и всех проходов, обслуживаемых одним и тем же краном</w:t>
            </w:r>
          </w:p>
        </w:tc>
      </w:tr>
      <w:tr w:rsidR="000C38E0" w:rsidRPr="00277B60" w:rsidTr="00277B60">
        <w:tc>
          <w:tcPr>
            <w:tcW w:w="1134" w:type="dxa"/>
          </w:tcPr>
          <w:p w:rsidR="000C38E0" w:rsidRPr="00277B60" w:rsidRDefault="000C38E0" w:rsidP="00277B60">
            <w:pPr>
              <w:jc w:val="left"/>
              <w:rPr>
                <w:sz w:val="24"/>
              </w:rPr>
            </w:pPr>
            <w:proofErr w:type="spellStart"/>
            <w:r w:rsidRPr="00277B60">
              <w:rPr>
                <w:sz w:val="24"/>
              </w:rPr>
              <w:t>K</w:t>
            </w:r>
            <w:r w:rsidRPr="00277B60">
              <w:rPr>
                <w:sz w:val="24"/>
                <w:vertAlign w:val="subscript"/>
              </w:rPr>
              <w:t>z</w:t>
            </w:r>
            <w:proofErr w:type="spellEnd"/>
          </w:p>
        </w:tc>
        <w:tc>
          <w:tcPr>
            <w:tcW w:w="7507" w:type="dxa"/>
          </w:tcPr>
          <w:p w:rsidR="000C38E0" w:rsidRPr="00277B60" w:rsidRDefault="000C38E0" w:rsidP="00277B60">
            <w:pPr>
              <w:jc w:val="left"/>
              <w:rPr>
                <w:sz w:val="24"/>
              </w:rPr>
            </w:pPr>
            <w:r w:rsidRPr="00277B60">
              <w:rPr>
                <w:sz w:val="24"/>
              </w:rPr>
              <w:t>разность стоек в ряду</w:t>
            </w:r>
          </w:p>
        </w:tc>
      </w:tr>
      <w:tr w:rsidR="000C38E0" w:rsidRPr="00277B60" w:rsidTr="00277B60">
        <w:tc>
          <w:tcPr>
            <w:tcW w:w="1134" w:type="dxa"/>
          </w:tcPr>
          <w:p w:rsidR="000C38E0" w:rsidRPr="00277B60" w:rsidRDefault="000C38E0" w:rsidP="00277B60">
            <w:pPr>
              <w:jc w:val="left"/>
              <w:rPr>
                <w:sz w:val="24"/>
              </w:rPr>
            </w:pPr>
            <w:r w:rsidRPr="00277B60">
              <w:rPr>
                <w:sz w:val="24"/>
              </w:rPr>
              <w:t>L</w:t>
            </w:r>
          </w:p>
        </w:tc>
        <w:tc>
          <w:tcPr>
            <w:tcW w:w="7507" w:type="dxa"/>
          </w:tcPr>
          <w:p w:rsidR="000C38E0" w:rsidRPr="00277B60" w:rsidRDefault="000C38E0" w:rsidP="00277B60">
            <w:pPr>
              <w:jc w:val="left"/>
              <w:rPr>
                <w:sz w:val="24"/>
              </w:rPr>
            </w:pPr>
            <w:r w:rsidRPr="00277B60">
              <w:rPr>
                <w:sz w:val="24"/>
              </w:rPr>
              <w:t>расстояние от центра до центра стоек</w:t>
            </w:r>
          </w:p>
        </w:tc>
      </w:tr>
      <w:tr w:rsidR="000C38E0" w:rsidRPr="00277B60" w:rsidTr="00277B60">
        <w:tc>
          <w:tcPr>
            <w:tcW w:w="1134" w:type="dxa"/>
          </w:tcPr>
          <w:p w:rsidR="000C38E0" w:rsidRPr="00277B60" w:rsidRDefault="000C38E0" w:rsidP="00277B60">
            <w:pPr>
              <w:jc w:val="left"/>
              <w:rPr>
                <w:sz w:val="24"/>
              </w:rPr>
            </w:pPr>
            <w:r w:rsidRPr="00277B60">
              <w:rPr>
                <w:sz w:val="24"/>
              </w:rPr>
              <w:t>M</w:t>
            </w:r>
          </w:p>
        </w:tc>
        <w:tc>
          <w:tcPr>
            <w:tcW w:w="7507" w:type="dxa"/>
          </w:tcPr>
          <w:p w:rsidR="000C38E0" w:rsidRPr="00277B60" w:rsidRDefault="000C38E0" w:rsidP="00277B60">
            <w:pPr>
              <w:jc w:val="left"/>
              <w:rPr>
                <w:sz w:val="24"/>
              </w:rPr>
            </w:pPr>
            <w:r w:rsidRPr="00277B60">
              <w:rPr>
                <w:sz w:val="24"/>
              </w:rPr>
              <w:t>расстояние от передней части стойки до центра верхнего направляющего рельса</w:t>
            </w:r>
          </w:p>
        </w:tc>
      </w:tr>
      <w:tr w:rsidR="000C38E0" w:rsidRPr="00277B60" w:rsidTr="00277B60">
        <w:tc>
          <w:tcPr>
            <w:tcW w:w="1134" w:type="dxa"/>
          </w:tcPr>
          <w:p w:rsidR="000C38E0" w:rsidRPr="00277B60" w:rsidRDefault="000C38E0" w:rsidP="00277B60">
            <w:pPr>
              <w:jc w:val="left"/>
              <w:rPr>
                <w:sz w:val="24"/>
              </w:rPr>
            </w:pPr>
            <w:r w:rsidRPr="00277B60">
              <w:rPr>
                <w:sz w:val="24"/>
              </w:rPr>
              <w:t>S</w:t>
            </w:r>
          </w:p>
        </w:tc>
        <w:tc>
          <w:tcPr>
            <w:tcW w:w="7507" w:type="dxa"/>
          </w:tcPr>
          <w:p w:rsidR="000C38E0" w:rsidRPr="00277B60" w:rsidRDefault="000C38E0" w:rsidP="00277B60">
            <w:pPr>
              <w:jc w:val="left"/>
              <w:rPr>
                <w:sz w:val="24"/>
              </w:rPr>
            </w:pPr>
            <w:r w:rsidRPr="00277B60">
              <w:rPr>
                <w:sz w:val="24"/>
              </w:rPr>
              <w:t>расстояние от предохранительного заднего упора до лицевой стороны спинки в вертикальном положении</w:t>
            </w:r>
          </w:p>
        </w:tc>
      </w:tr>
    </w:tbl>
    <w:p w:rsidR="000C38E0" w:rsidRPr="00277B60" w:rsidRDefault="000C38E0" w:rsidP="000C38E0">
      <w:pPr>
        <w:ind w:firstLine="708"/>
        <w:rPr>
          <w:sz w:val="24"/>
        </w:rPr>
      </w:pPr>
    </w:p>
    <w:p w:rsidR="000C38E0" w:rsidRPr="00277B60" w:rsidRDefault="000C38E0" w:rsidP="00277B60">
      <w:pPr>
        <w:ind w:firstLine="708"/>
        <w:jc w:val="center"/>
        <w:rPr>
          <w:b/>
          <w:sz w:val="24"/>
        </w:rPr>
      </w:pPr>
      <w:r w:rsidRPr="00277B60">
        <w:rPr>
          <w:b/>
          <w:sz w:val="24"/>
        </w:rPr>
        <w:t>Рисунок 21</w:t>
      </w:r>
      <w:r w:rsidR="00277B60" w:rsidRPr="00277B60">
        <w:rPr>
          <w:b/>
          <w:sz w:val="24"/>
        </w:rPr>
        <w:t xml:space="preserve"> – </w:t>
      </w:r>
      <w:r w:rsidRPr="00277B60">
        <w:rPr>
          <w:b/>
          <w:sz w:val="24"/>
        </w:rPr>
        <w:t>База данных стеллажной системы и размеры допусков</w:t>
      </w:r>
    </w:p>
    <w:p w:rsidR="000C38E0" w:rsidRPr="00277B60" w:rsidRDefault="000C38E0" w:rsidP="000C38E0">
      <w:pPr>
        <w:ind w:firstLine="708"/>
        <w:rPr>
          <w:sz w:val="24"/>
        </w:rPr>
      </w:pPr>
    </w:p>
    <w:p w:rsidR="000C38E0" w:rsidRPr="00277B60" w:rsidRDefault="000C38E0" w:rsidP="00277B60">
      <w:pPr>
        <w:ind w:firstLine="567"/>
        <w:rPr>
          <w:b/>
          <w:sz w:val="24"/>
        </w:rPr>
      </w:pPr>
      <w:r w:rsidRPr="00277B60">
        <w:rPr>
          <w:b/>
          <w:sz w:val="24"/>
        </w:rPr>
        <w:t>7.2.2 Допустимая зона габарита в направлении X</w:t>
      </w:r>
    </w:p>
    <w:p w:rsidR="00277B60" w:rsidRDefault="00277B60" w:rsidP="00277B60">
      <w:pPr>
        <w:ind w:firstLine="567"/>
        <w:rPr>
          <w:sz w:val="24"/>
        </w:rPr>
      </w:pPr>
    </w:p>
    <w:p w:rsidR="000C38E0" w:rsidRPr="00277B60" w:rsidRDefault="000C38E0" w:rsidP="00277B60">
      <w:pPr>
        <w:ind w:firstLine="567"/>
        <w:rPr>
          <w:sz w:val="24"/>
        </w:rPr>
      </w:pPr>
      <w:r w:rsidRPr="00277B60">
        <w:rPr>
          <w:sz w:val="24"/>
        </w:rPr>
        <w:t>Допустимая зона взаимно противоположных рам, возникающих в результате смещения вертикальных оснований из отвеса и кривизны вертикальных секций, не должно превышать значения WE.</w:t>
      </w:r>
    </w:p>
    <w:p w:rsidR="000C38E0" w:rsidRPr="00277B60" w:rsidRDefault="000C38E0" w:rsidP="00277B60">
      <w:pPr>
        <w:ind w:firstLine="567"/>
        <w:rPr>
          <w:sz w:val="24"/>
        </w:rPr>
      </w:pPr>
    </w:p>
    <w:p w:rsidR="000C38E0" w:rsidRPr="00277B60" w:rsidRDefault="000C38E0" w:rsidP="00277B60">
      <w:pPr>
        <w:ind w:firstLine="567"/>
        <w:jc w:val="right"/>
        <w:rPr>
          <w:i/>
          <w:sz w:val="24"/>
        </w:rPr>
      </w:pPr>
      <w:r w:rsidRPr="00277B60">
        <w:rPr>
          <w:i/>
          <w:sz w:val="24"/>
        </w:rPr>
        <w:t>WE = W+2K</w:t>
      </w:r>
      <w:r w:rsidRPr="00277B60">
        <w:rPr>
          <w:i/>
          <w:sz w:val="24"/>
          <w:vertAlign w:val="subscript"/>
        </w:rPr>
        <w:t>x</w:t>
      </w:r>
      <w:r w:rsidR="00277B60">
        <w:rPr>
          <w:i/>
          <w:sz w:val="24"/>
          <w:vertAlign w:val="subscript"/>
        </w:rPr>
        <w:t xml:space="preserve">                                                                                                 </w:t>
      </w:r>
      <w:proofErr w:type="gramStart"/>
      <w:r w:rsidR="00277B60">
        <w:rPr>
          <w:i/>
          <w:sz w:val="24"/>
          <w:vertAlign w:val="subscript"/>
        </w:rPr>
        <w:t xml:space="preserve">   </w:t>
      </w:r>
      <w:r w:rsidR="00277B60" w:rsidRPr="00277B60">
        <w:rPr>
          <w:sz w:val="24"/>
        </w:rPr>
        <w:t>(</w:t>
      </w:r>
      <w:proofErr w:type="gramEnd"/>
      <w:r w:rsidR="00277B60" w:rsidRPr="00277B60">
        <w:rPr>
          <w:sz w:val="24"/>
        </w:rPr>
        <w:t>2)</w:t>
      </w:r>
    </w:p>
    <w:p w:rsidR="000C38E0" w:rsidRPr="00277B60" w:rsidRDefault="000C38E0" w:rsidP="00277B60">
      <w:pPr>
        <w:ind w:firstLine="567"/>
        <w:rPr>
          <w:sz w:val="24"/>
        </w:rPr>
      </w:pPr>
    </w:p>
    <w:p w:rsidR="000C38E0" w:rsidRPr="00277B60" w:rsidRDefault="00277B60" w:rsidP="00277B60">
      <w:pPr>
        <w:ind w:firstLine="567"/>
        <w:rPr>
          <w:sz w:val="24"/>
        </w:rPr>
      </w:pPr>
      <w:r w:rsidRPr="00277B60">
        <w:rPr>
          <w:sz w:val="24"/>
        </w:rPr>
        <w:t>где</w:t>
      </w:r>
      <w:r>
        <w:rPr>
          <w:sz w:val="24"/>
        </w:rPr>
        <w:t xml:space="preserve"> </w:t>
      </w:r>
      <w:r w:rsidR="000C38E0" w:rsidRPr="00277B60">
        <w:rPr>
          <w:i/>
          <w:sz w:val="24"/>
        </w:rPr>
        <w:t xml:space="preserve">WE </w:t>
      </w:r>
      <w:r w:rsidR="000C38E0" w:rsidRPr="00277B60">
        <w:rPr>
          <w:sz w:val="24"/>
        </w:rPr>
        <w:t>– допустимая зона взаимно противоположных рам, возникающая в результате смещения стойки, основания из отвеса и кривизны вертикальных секций;</w:t>
      </w:r>
    </w:p>
    <w:p w:rsidR="000C38E0" w:rsidRPr="00277B60" w:rsidRDefault="000C38E0" w:rsidP="00277B60">
      <w:pPr>
        <w:ind w:firstLine="567"/>
        <w:rPr>
          <w:sz w:val="24"/>
        </w:rPr>
      </w:pPr>
      <w:r w:rsidRPr="00277B60">
        <w:rPr>
          <w:i/>
          <w:sz w:val="24"/>
        </w:rPr>
        <w:t>W</w:t>
      </w:r>
      <w:r w:rsidRPr="00277B60">
        <w:rPr>
          <w:sz w:val="24"/>
        </w:rPr>
        <w:t xml:space="preserve"> – вертикальная ширина;</w:t>
      </w:r>
    </w:p>
    <w:p w:rsidR="000C38E0" w:rsidRPr="00277B60" w:rsidRDefault="000C38E0" w:rsidP="00277B60">
      <w:pPr>
        <w:ind w:firstLine="567"/>
        <w:rPr>
          <w:sz w:val="24"/>
        </w:rPr>
      </w:pPr>
      <w:proofErr w:type="spellStart"/>
      <w:r w:rsidRPr="00277B60">
        <w:rPr>
          <w:i/>
          <w:sz w:val="24"/>
        </w:rPr>
        <w:t>K</w:t>
      </w:r>
      <w:r w:rsidRPr="00277B60">
        <w:rPr>
          <w:i/>
          <w:sz w:val="24"/>
          <w:vertAlign w:val="subscript"/>
        </w:rPr>
        <w:t>x</w:t>
      </w:r>
      <w:proofErr w:type="spellEnd"/>
      <w:r w:rsidRPr="00277B60">
        <w:rPr>
          <w:i/>
          <w:sz w:val="24"/>
        </w:rPr>
        <w:t xml:space="preserve"> </w:t>
      </w:r>
      <w:r w:rsidRPr="00277B60">
        <w:rPr>
          <w:sz w:val="24"/>
        </w:rPr>
        <w:t>– разность взаимно противоположных рам из таблицы 11</w:t>
      </w:r>
      <w:r w:rsidR="00277B60">
        <w:rPr>
          <w:sz w:val="24"/>
        </w:rPr>
        <w:t>.</w:t>
      </w:r>
    </w:p>
    <w:p w:rsidR="000C38E0" w:rsidRPr="00277B60" w:rsidRDefault="000C38E0" w:rsidP="00277B60">
      <w:pPr>
        <w:ind w:firstLine="567"/>
        <w:rPr>
          <w:sz w:val="24"/>
        </w:rPr>
      </w:pPr>
    </w:p>
    <w:p w:rsidR="000C38E0" w:rsidRPr="00277B60" w:rsidRDefault="000C38E0" w:rsidP="00277B60">
      <w:pPr>
        <w:ind w:firstLine="567"/>
        <w:rPr>
          <w:b/>
          <w:sz w:val="24"/>
        </w:rPr>
      </w:pPr>
      <w:r w:rsidRPr="00277B60">
        <w:rPr>
          <w:b/>
          <w:sz w:val="24"/>
        </w:rPr>
        <w:t>7.2.3 Допуски на изготовление и сборку рельсов</w:t>
      </w:r>
    </w:p>
    <w:p w:rsidR="00277B60" w:rsidRDefault="00277B60" w:rsidP="00277B60">
      <w:pPr>
        <w:ind w:firstLine="567"/>
        <w:rPr>
          <w:sz w:val="24"/>
        </w:rPr>
      </w:pPr>
    </w:p>
    <w:p w:rsidR="000C38E0" w:rsidRPr="00277B60" w:rsidRDefault="000C38E0" w:rsidP="00277B60">
      <w:pPr>
        <w:ind w:firstLine="567"/>
        <w:rPr>
          <w:sz w:val="24"/>
        </w:rPr>
      </w:pPr>
      <w:r w:rsidRPr="00277B60">
        <w:rPr>
          <w:sz w:val="24"/>
        </w:rPr>
        <w:t>Требования к допускам на изготовление и сборку верхнего направляющего рельса, показанные на рис</w:t>
      </w:r>
      <w:r w:rsidR="00277B60">
        <w:rPr>
          <w:sz w:val="24"/>
        </w:rPr>
        <w:t>унке</w:t>
      </w:r>
      <w:r w:rsidRPr="00277B60">
        <w:rPr>
          <w:sz w:val="24"/>
        </w:rPr>
        <w:t xml:space="preserve"> 22, должны быть следующими:</w:t>
      </w:r>
    </w:p>
    <w:p w:rsidR="000C38E0" w:rsidRPr="00277B60" w:rsidRDefault="000C38E0" w:rsidP="00277B60">
      <w:pPr>
        <w:ind w:firstLine="567"/>
        <w:rPr>
          <w:sz w:val="24"/>
        </w:rPr>
      </w:pPr>
      <w:r w:rsidRPr="00277B60">
        <w:rPr>
          <w:sz w:val="24"/>
        </w:rPr>
        <w:t>В ненагруженном положении, верхний ведущий рельс должен соответствовать следующим требованиям допуска установки:</w:t>
      </w:r>
    </w:p>
    <w:p w:rsidR="000C38E0" w:rsidRPr="00277B60" w:rsidRDefault="000C38E0" w:rsidP="003003D6">
      <w:pPr>
        <w:pStyle w:val="af"/>
        <w:numPr>
          <w:ilvl w:val="0"/>
          <w:numId w:val="14"/>
        </w:numPr>
        <w:tabs>
          <w:tab w:val="left" w:pos="851"/>
        </w:tabs>
        <w:spacing w:after="0" w:line="240" w:lineRule="auto"/>
        <w:ind w:left="0" w:firstLine="567"/>
        <w:jc w:val="both"/>
        <w:rPr>
          <w:rFonts w:ascii="Times New Roman" w:hAnsi="Times New Roman"/>
          <w:sz w:val="24"/>
        </w:rPr>
      </w:pPr>
      <w:r w:rsidRPr="00277B60">
        <w:rPr>
          <w:rFonts w:ascii="Times New Roman" w:hAnsi="Times New Roman"/>
          <w:sz w:val="24"/>
        </w:rPr>
        <w:t>В смежных точках соединения верхней стяжной балки направляющий рельс должен находиться в пределах L/750 от исходной оси.</w:t>
      </w:r>
    </w:p>
    <w:p w:rsidR="000C38E0" w:rsidRPr="00277B60" w:rsidRDefault="000C38E0" w:rsidP="003003D6">
      <w:pPr>
        <w:pStyle w:val="af"/>
        <w:numPr>
          <w:ilvl w:val="0"/>
          <w:numId w:val="14"/>
        </w:numPr>
        <w:tabs>
          <w:tab w:val="left" w:pos="851"/>
        </w:tabs>
        <w:spacing w:after="0" w:line="240" w:lineRule="auto"/>
        <w:ind w:left="0" w:firstLine="567"/>
        <w:jc w:val="both"/>
        <w:rPr>
          <w:rFonts w:ascii="Times New Roman" w:hAnsi="Times New Roman"/>
          <w:sz w:val="24"/>
        </w:rPr>
      </w:pPr>
      <w:r w:rsidRPr="00277B60">
        <w:rPr>
          <w:rFonts w:ascii="Times New Roman" w:hAnsi="Times New Roman"/>
          <w:sz w:val="24"/>
        </w:rPr>
        <w:t xml:space="preserve">В точках соединения верхней стяжной балки по длине прохода направляющий рельс должен находиться в пределах </w:t>
      </w:r>
      <w:r w:rsidR="00277B60">
        <w:rPr>
          <w:rFonts w:ascii="Times New Roman" w:hAnsi="Times New Roman"/>
          <w:sz w:val="24"/>
        </w:rPr>
        <w:t>(</w:t>
      </w:r>
      <w:r w:rsidRPr="00277B60">
        <w:rPr>
          <w:rFonts w:ascii="Times New Roman" w:hAnsi="Times New Roman"/>
          <w:sz w:val="24"/>
        </w:rPr>
        <w:t>± 5</w:t>
      </w:r>
      <w:r w:rsidR="00277B60">
        <w:rPr>
          <w:rFonts w:ascii="Times New Roman" w:hAnsi="Times New Roman"/>
          <w:sz w:val="24"/>
        </w:rPr>
        <w:t>)</w:t>
      </w:r>
      <w:r w:rsidRPr="00277B60">
        <w:rPr>
          <w:rFonts w:ascii="Times New Roman" w:hAnsi="Times New Roman"/>
          <w:sz w:val="24"/>
        </w:rPr>
        <w:t xml:space="preserve"> мм от исходной оси.</w:t>
      </w:r>
    </w:p>
    <w:p w:rsidR="000C38E0" w:rsidRPr="00277B60" w:rsidRDefault="000C38E0" w:rsidP="000C38E0">
      <w:pPr>
        <w:ind w:firstLine="708"/>
        <w:rPr>
          <w:sz w:val="24"/>
        </w:rPr>
      </w:pPr>
      <w:r w:rsidRPr="00277B60">
        <w:rPr>
          <w:sz w:val="24"/>
        </w:rPr>
        <w:br w:type="page"/>
      </w:r>
    </w:p>
    <w:p w:rsidR="000C38E0" w:rsidRPr="005114B2" w:rsidRDefault="000C38E0" w:rsidP="000C38E0">
      <w:pPr>
        <w:ind w:firstLine="708"/>
        <w:rPr>
          <w:szCs w:val="28"/>
        </w:rPr>
      </w:pPr>
      <w:r w:rsidRPr="005114B2">
        <w:rPr>
          <w:noProof/>
          <w:szCs w:val="28"/>
        </w:rPr>
        <w:lastRenderedPageBreak/>
        <w:drawing>
          <wp:inline distT="0" distB="0" distL="0" distR="0" wp14:anchorId="0C6A7E8E" wp14:editId="6C85CEC5">
            <wp:extent cx="4769975" cy="28003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9402" t="23385" r="23517" b="17015"/>
                    <a:stretch/>
                  </pic:blipFill>
                  <pic:spPr bwMode="auto">
                    <a:xfrm>
                      <a:off x="0" y="0"/>
                      <a:ext cx="4780213" cy="2806361"/>
                    </a:xfrm>
                    <a:prstGeom prst="rect">
                      <a:avLst/>
                    </a:prstGeom>
                    <a:ln>
                      <a:noFill/>
                    </a:ln>
                    <a:extLst>
                      <a:ext uri="{53640926-AAD7-44D8-BBD7-CCE9431645EC}">
                        <a14:shadowObscured xmlns:a14="http://schemas.microsoft.com/office/drawing/2010/main"/>
                      </a:ext>
                    </a:extLst>
                  </pic:spPr>
                </pic:pic>
              </a:graphicData>
            </a:graphic>
          </wp:inline>
        </w:drawing>
      </w:r>
    </w:p>
    <w:p w:rsidR="000C38E0" w:rsidRPr="005114B2" w:rsidRDefault="000C38E0" w:rsidP="000C38E0">
      <w:pPr>
        <w:ind w:firstLine="708"/>
        <w:rPr>
          <w:szCs w:val="28"/>
        </w:rPr>
      </w:pPr>
    </w:p>
    <w:p w:rsidR="000C38E0" w:rsidRPr="00277B60" w:rsidRDefault="00277B60" w:rsidP="00277B60">
      <w:pPr>
        <w:ind w:firstLine="567"/>
        <w:rPr>
          <w:b/>
          <w:sz w:val="24"/>
        </w:rPr>
      </w:pPr>
      <w:r w:rsidRPr="00277B60">
        <w:rPr>
          <w:b/>
          <w:sz w:val="24"/>
        </w:rPr>
        <w:t>Условные обозначения:</w:t>
      </w:r>
    </w:p>
    <w:tbl>
      <w:tblPr>
        <w:tblStyle w:val="a9"/>
        <w:tblW w:w="8079" w:type="dxa"/>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
        <w:gridCol w:w="7790"/>
      </w:tblGrid>
      <w:tr w:rsidR="000C38E0" w:rsidRPr="00277B60" w:rsidTr="00277B60">
        <w:tc>
          <w:tcPr>
            <w:tcW w:w="289" w:type="dxa"/>
          </w:tcPr>
          <w:p w:rsidR="000C38E0" w:rsidRPr="00277B60" w:rsidRDefault="000C38E0" w:rsidP="00277B60">
            <w:pPr>
              <w:ind w:hanging="101"/>
              <w:rPr>
                <w:sz w:val="24"/>
              </w:rPr>
            </w:pPr>
            <w:r w:rsidRPr="00277B60">
              <w:rPr>
                <w:sz w:val="24"/>
              </w:rPr>
              <w:t>1</w:t>
            </w:r>
          </w:p>
        </w:tc>
        <w:tc>
          <w:tcPr>
            <w:tcW w:w="7790" w:type="dxa"/>
          </w:tcPr>
          <w:p w:rsidR="000C38E0" w:rsidRPr="00277B60" w:rsidRDefault="000C38E0" w:rsidP="00277B60">
            <w:pPr>
              <w:rPr>
                <w:sz w:val="24"/>
              </w:rPr>
            </w:pPr>
            <w:r w:rsidRPr="00277B60">
              <w:rPr>
                <w:sz w:val="24"/>
              </w:rPr>
              <w:t>5 мм максимальное отклонение рельса от опорной оси в верхней точке соединения шпал по длине прохода</w:t>
            </w:r>
          </w:p>
        </w:tc>
      </w:tr>
      <w:tr w:rsidR="000C38E0" w:rsidRPr="00277B60" w:rsidTr="00277B60">
        <w:tc>
          <w:tcPr>
            <w:tcW w:w="289" w:type="dxa"/>
          </w:tcPr>
          <w:p w:rsidR="000C38E0" w:rsidRPr="00277B60" w:rsidRDefault="000C38E0" w:rsidP="00277B60">
            <w:pPr>
              <w:ind w:hanging="101"/>
              <w:rPr>
                <w:sz w:val="24"/>
              </w:rPr>
            </w:pPr>
            <w:r w:rsidRPr="00277B60">
              <w:rPr>
                <w:sz w:val="24"/>
              </w:rPr>
              <w:t>2</w:t>
            </w:r>
          </w:p>
        </w:tc>
        <w:tc>
          <w:tcPr>
            <w:tcW w:w="7790" w:type="dxa"/>
          </w:tcPr>
          <w:p w:rsidR="000C38E0" w:rsidRPr="00277B60" w:rsidRDefault="000C38E0" w:rsidP="00277B60">
            <w:pPr>
              <w:rPr>
                <w:sz w:val="24"/>
              </w:rPr>
            </w:pPr>
            <w:r w:rsidRPr="00277B60">
              <w:rPr>
                <w:sz w:val="24"/>
              </w:rPr>
              <w:t>максимальное отклонение рельса L/750 по 2-ум смежным стяжным балкам рельсов верхней поперечины</w:t>
            </w:r>
          </w:p>
        </w:tc>
      </w:tr>
      <w:tr w:rsidR="000C38E0" w:rsidRPr="00277B60" w:rsidTr="00277B60">
        <w:tc>
          <w:tcPr>
            <w:tcW w:w="289" w:type="dxa"/>
          </w:tcPr>
          <w:p w:rsidR="000C38E0" w:rsidRPr="00277B60" w:rsidRDefault="000C38E0" w:rsidP="00277B60">
            <w:pPr>
              <w:ind w:hanging="101"/>
              <w:rPr>
                <w:sz w:val="24"/>
              </w:rPr>
            </w:pPr>
            <w:r w:rsidRPr="00277B60">
              <w:rPr>
                <w:sz w:val="24"/>
              </w:rPr>
              <w:t>3</w:t>
            </w:r>
          </w:p>
        </w:tc>
        <w:tc>
          <w:tcPr>
            <w:tcW w:w="7790" w:type="dxa"/>
          </w:tcPr>
          <w:p w:rsidR="000C38E0" w:rsidRPr="00277B60" w:rsidRDefault="000C38E0" w:rsidP="00277B60">
            <w:pPr>
              <w:rPr>
                <w:sz w:val="24"/>
              </w:rPr>
            </w:pPr>
            <w:r w:rsidRPr="00277B60">
              <w:rPr>
                <w:sz w:val="24"/>
              </w:rPr>
              <w:t>ось базовой поверхности</w:t>
            </w:r>
          </w:p>
        </w:tc>
      </w:tr>
      <w:tr w:rsidR="000C38E0" w:rsidRPr="00277B60" w:rsidTr="00277B60">
        <w:tc>
          <w:tcPr>
            <w:tcW w:w="289" w:type="dxa"/>
          </w:tcPr>
          <w:p w:rsidR="000C38E0" w:rsidRPr="00277B60" w:rsidRDefault="000C38E0" w:rsidP="00277B60">
            <w:pPr>
              <w:ind w:hanging="101"/>
              <w:rPr>
                <w:sz w:val="24"/>
              </w:rPr>
            </w:pPr>
            <w:r w:rsidRPr="00277B60">
              <w:rPr>
                <w:sz w:val="24"/>
              </w:rPr>
              <w:t>4</w:t>
            </w:r>
          </w:p>
        </w:tc>
        <w:tc>
          <w:tcPr>
            <w:tcW w:w="7790" w:type="dxa"/>
          </w:tcPr>
          <w:p w:rsidR="000C38E0" w:rsidRPr="00277B60" w:rsidRDefault="000C38E0" w:rsidP="00277B60">
            <w:pPr>
              <w:rPr>
                <w:sz w:val="24"/>
              </w:rPr>
            </w:pPr>
            <w:r w:rsidRPr="00277B60">
              <w:rPr>
                <w:sz w:val="24"/>
              </w:rPr>
              <w:t>крановый рельс</w:t>
            </w:r>
          </w:p>
        </w:tc>
      </w:tr>
      <w:tr w:rsidR="000C38E0" w:rsidRPr="00277B60" w:rsidTr="00277B60">
        <w:tc>
          <w:tcPr>
            <w:tcW w:w="289" w:type="dxa"/>
          </w:tcPr>
          <w:p w:rsidR="000C38E0" w:rsidRPr="00277B60" w:rsidRDefault="000C38E0" w:rsidP="00277B60">
            <w:pPr>
              <w:ind w:hanging="101"/>
              <w:rPr>
                <w:sz w:val="24"/>
              </w:rPr>
            </w:pPr>
            <w:r w:rsidRPr="00277B60">
              <w:rPr>
                <w:sz w:val="24"/>
              </w:rPr>
              <w:t>5</w:t>
            </w:r>
          </w:p>
        </w:tc>
        <w:tc>
          <w:tcPr>
            <w:tcW w:w="7790" w:type="dxa"/>
          </w:tcPr>
          <w:p w:rsidR="000C38E0" w:rsidRPr="00277B60" w:rsidRDefault="000C38E0" w:rsidP="00277B60">
            <w:pPr>
              <w:rPr>
                <w:sz w:val="24"/>
              </w:rPr>
            </w:pPr>
            <w:r w:rsidRPr="00277B60">
              <w:rPr>
                <w:sz w:val="24"/>
              </w:rPr>
              <w:t>стяжные балки</w:t>
            </w:r>
          </w:p>
        </w:tc>
      </w:tr>
      <w:tr w:rsidR="000C38E0" w:rsidRPr="00277B60" w:rsidTr="00277B60">
        <w:tc>
          <w:tcPr>
            <w:tcW w:w="289" w:type="dxa"/>
          </w:tcPr>
          <w:p w:rsidR="000C38E0" w:rsidRPr="00277B60" w:rsidRDefault="000C38E0" w:rsidP="00277B60">
            <w:pPr>
              <w:ind w:hanging="101"/>
              <w:rPr>
                <w:sz w:val="24"/>
              </w:rPr>
            </w:pPr>
            <w:r w:rsidRPr="00277B60">
              <w:rPr>
                <w:sz w:val="24"/>
              </w:rPr>
              <w:t>L</w:t>
            </w:r>
          </w:p>
        </w:tc>
        <w:tc>
          <w:tcPr>
            <w:tcW w:w="7790" w:type="dxa"/>
          </w:tcPr>
          <w:p w:rsidR="000C38E0" w:rsidRPr="00277B60" w:rsidRDefault="000C38E0" w:rsidP="00277B60">
            <w:pPr>
              <w:rPr>
                <w:sz w:val="24"/>
              </w:rPr>
            </w:pPr>
            <w:r w:rsidRPr="00277B60">
              <w:rPr>
                <w:sz w:val="24"/>
              </w:rPr>
              <w:t>расстояние между 2-умя смежными стяжными балками рельса верхней поперечины</w:t>
            </w:r>
          </w:p>
        </w:tc>
      </w:tr>
    </w:tbl>
    <w:p w:rsidR="000C38E0" w:rsidRPr="00277B60" w:rsidRDefault="000C38E0" w:rsidP="000C38E0">
      <w:pPr>
        <w:ind w:firstLine="708"/>
        <w:rPr>
          <w:sz w:val="24"/>
        </w:rPr>
      </w:pPr>
    </w:p>
    <w:p w:rsidR="000C38E0" w:rsidRPr="00277B60" w:rsidRDefault="000C38E0" w:rsidP="00277B60">
      <w:pPr>
        <w:ind w:firstLine="708"/>
        <w:jc w:val="center"/>
        <w:rPr>
          <w:b/>
          <w:sz w:val="24"/>
        </w:rPr>
      </w:pPr>
      <w:r w:rsidRPr="00277B60">
        <w:rPr>
          <w:b/>
          <w:sz w:val="24"/>
        </w:rPr>
        <w:t>Рисунок 22</w:t>
      </w:r>
      <w:r w:rsidR="00277B60">
        <w:rPr>
          <w:b/>
          <w:sz w:val="24"/>
        </w:rPr>
        <w:t xml:space="preserve"> – </w:t>
      </w:r>
      <w:r w:rsidRPr="00277B60">
        <w:rPr>
          <w:b/>
          <w:sz w:val="24"/>
        </w:rPr>
        <w:t>Допуски для верхнего направляющего рельса (вид сверху)</w:t>
      </w:r>
    </w:p>
    <w:p w:rsidR="000C38E0" w:rsidRPr="00277B60" w:rsidRDefault="000C38E0" w:rsidP="00277B60">
      <w:pPr>
        <w:ind w:firstLine="567"/>
        <w:rPr>
          <w:sz w:val="24"/>
        </w:rPr>
      </w:pPr>
    </w:p>
    <w:p w:rsidR="000C38E0" w:rsidRPr="00277B60" w:rsidRDefault="000C38E0" w:rsidP="00277B60">
      <w:pPr>
        <w:ind w:firstLine="567"/>
        <w:rPr>
          <w:sz w:val="24"/>
        </w:rPr>
      </w:pPr>
      <w:r w:rsidRPr="00277B60">
        <w:rPr>
          <w:sz w:val="24"/>
        </w:rPr>
        <w:t>Любая разница в размерах рельсового сечения на стыках в рабочей зоне направляющих рельсов должна быть отшлифована менее чем 1,0 мм дуги на измеренной длине 200 мм.</w:t>
      </w:r>
    </w:p>
    <w:p w:rsidR="000C38E0" w:rsidRPr="00277B60" w:rsidRDefault="000C38E0" w:rsidP="00277B60">
      <w:pPr>
        <w:ind w:firstLine="567"/>
        <w:rPr>
          <w:sz w:val="24"/>
        </w:rPr>
      </w:pPr>
      <w:r w:rsidRPr="00277B60">
        <w:rPr>
          <w:sz w:val="24"/>
        </w:rPr>
        <w:t>На беговых поверхностях не должно быть подвижных надписей (то есть рельефных надписей).</w:t>
      </w:r>
    </w:p>
    <w:p w:rsidR="000C38E0" w:rsidRPr="00277B60" w:rsidRDefault="000C38E0" w:rsidP="00277B60">
      <w:pPr>
        <w:ind w:firstLine="567"/>
        <w:rPr>
          <w:sz w:val="24"/>
        </w:rPr>
      </w:pPr>
      <w:r w:rsidRPr="00277B60">
        <w:rPr>
          <w:sz w:val="24"/>
        </w:rPr>
        <w:t>Тип и размеры верхнего направляющего рельса (обычно это стандартный горячекатаный стальной профиль) и способ его соединения должны быть предметом ответственности поставщика крана-штабелера.</w:t>
      </w:r>
    </w:p>
    <w:p w:rsidR="000C38E0" w:rsidRPr="00277B60" w:rsidRDefault="000C38E0" w:rsidP="00277B60">
      <w:pPr>
        <w:ind w:firstLine="567"/>
        <w:rPr>
          <w:sz w:val="24"/>
        </w:rPr>
      </w:pPr>
      <w:r w:rsidRPr="00277B60">
        <w:rPr>
          <w:sz w:val="24"/>
        </w:rPr>
        <w:t>Спецификация должна включать в себя:</w:t>
      </w:r>
    </w:p>
    <w:p w:rsidR="000C38E0" w:rsidRPr="00277B60" w:rsidRDefault="000C38E0" w:rsidP="003003D6">
      <w:pPr>
        <w:pStyle w:val="af"/>
        <w:numPr>
          <w:ilvl w:val="0"/>
          <w:numId w:val="15"/>
        </w:numPr>
        <w:tabs>
          <w:tab w:val="left" w:pos="851"/>
        </w:tabs>
        <w:spacing w:after="0" w:line="240" w:lineRule="auto"/>
        <w:ind w:left="0" w:firstLine="567"/>
        <w:jc w:val="both"/>
        <w:rPr>
          <w:rFonts w:ascii="Times New Roman" w:hAnsi="Times New Roman"/>
          <w:sz w:val="24"/>
        </w:rPr>
      </w:pPr>
      <w:r w:rsidRPr="00277B60">
        <w:rPr>
          <w:rFonts w:ascii="Times New Roman" w:hAnsi="Times New Roman"/>
          <w:sz w:val="24"/>
        </w:rPr>
        <w:t>пролет рельса с минимальным значением 2</w:t>
      </w:r>
      <w:r w:rsidR="00277B60">
        <w:rPr>
          <w:rFonts w:ascii="Times New Roman" w:hAnsi="Times New Roman"/>
          <w:sz w:val="24"/>
        </w:rPr>
        <w:t xml:space="preserve"> </w:t>
      </w:r>
      <w:r w:rsidRPr="00277B60">
        <w:rPr>
          <w:rFonts w:ascii="Times New Roman" w:hAnsi="Times New Roman"/>
          <w:sz w:val="24"/>
        </w:rPr>
        <w:t>мм;</w:t>
      </w:r>
    </w:p>
    <w:p w:rsidR="000C38E0" w:rsidRPr="00277B60" w:rsidRDefault="000C38E0" w:rsidP="003003D6">
      <w:pPr>
        <w:pStyle w:val="af"/>
        <w:numPr>
          <w:ilvl w:val="0"/>
          <w:numId w:val="15"/>
        </w:numPr>
        <w:tabs>
          <w:tab w:val="left" w:pos="851"/>
        </w:tabs>
        <w:spacing w:after="0" w:line="240" w:lineRule="auto"/>
        <w:ind w:left="0" w:firstLine="567"/>
        <w:jc w:val="both"/>
        <w:rPr>
          <w:rFonts w:ascii="Times New Roman" w:hAnsi="Times New Roman"/>
          <w:sz w:val="24"/>
        </w:rPr>
      </w:pPr>
      <w:r w:rsidRPr="00277B60">
        <w:rPr>
          <w:rFonts w:ascii="Times New Roman" w:hAnsi="Times New Roman"/>
          <w:sz w:val="24"/>
        </w:rPr>
        <w:t>жёсткость при изгибе верхних стяжных балок, к которым должен быть присоединен рельс;</w:t>
      </w:r>
    </w:p>
    <w:p w:rsidR="000C38E0" w:rsidRPr="00277B60" w:rsidRDefault="000C38E0" w:rsidP="003003D6">
      <w:pPr>
        <w:pStyle w:val="af"/>
        <w:numPr>
          <w:ilvl w:val="0"/>
          <w:numId w:val="15"/>
        </w:numPr>
        <w:tabs>
          <w:tab w:val="left" w:pos="851"/>
        </w:tabs>
        <w:spacing w:after="0" w:line="240" w:lineRule="auto"/>
        <w:ind w:left="0" w:firstLine="567"/>
        <w:jc w:val="both"/>
        <w:rPr>
          <w:rFonts w:ascii="Times New Roman" w:hAnsi="Times New Roman"/>
          <w:sz w:val="24"/>
        </w:rPr>
      </w:pPr>
      <w:r w:rsidRPr="00277B60">
        <w:rPr>
          <w:rFonts w:ascii="Times New Roman" w:hAnsi="Times New Roman"/>
          <w:sz w:val="24"/>
        </w:rPr>
        <w:t>эквивалентные статические усилия направляющего колеса крана;</w:t>
      </w:r>
    </w:p>
    <w:p w:rsidR="000C38E0" w:rsidRPr="00277B60" w:rsidRDefault="000C38E0" w:rsidP="003003D6">
      <w:pPr>
        <w:pStyle w:val="af"/>
        <w:numPr>
          <w:ilvl w:val="0"/>
          <w:numId w:val="15"/>
        </w:numPr>
        <w:tabs>
          <w:tab w:val="left" w:pos="851"/>
        </w:tabs>
        <w:spacing w:after="0" w:line="240" w:lineRule="auto"/>
        <w:ind w:left="0" w:firstLine="567"/>
        <w:jc w:val="both"/>
        <w:rPr>
          <w:rFonts w:ascii="Times New Roman" w:hAnsi="Times New Roman"/>
          <w:sz w:val="24"/>
        </w:rPr>
      </w:pPr>
      <w:r w:rsidRPr="00277B60">
        <w:rPr>
          <w:rFonts w:ascii="Times New Roman" w:hAnsi="Times New Roman"/>
          <w:sz w:val="24"/>
        </w:rPr>
        <w:t>расстояние между колесами</w:t>
      </w:r>
    </w:p>
    <w:p w:rsidR="000C38E0" w:rsidRPr="00277B60" w:rsidRDefault="000C38E0" w:rsidP="00277B60">
      <w:pPr>
        <w:ind w:firstLine="567"/>
        <w:rPr>
          <w:sz w:val="24"/>
        </w:rPr>
      </w:pPr>
      <w:r w:rsidRPr="00277B60">
        <w:rPr>
          <w:sz w:val="24"/>
        </w:rPr>
        <w:t xml:space="preserve">(См. </w:t>
      </w:r>
      <w:r w:rsidR="00277B60" w:rsidRPr="00277B60">
        <w:rPr>
          <w:sz w:val="24"/>
        </w:rPr>
        <w:t xml:space="preserve">приложение </w:t>
      </w:r>
      <w:r w:rsidRPr="00277B60">
        <w:rPr>
          <w:sz w:val="24"/>
        </w:rPr>
        <w:t>H для дополнительных рекомендаций по изготовлению.)</w:t>
      </w:r>
    </w:p>
    <w:p w:rsidR="000C38E0" w:rsidRDefault="000C38E0" w:rsidP="00277B60">
      <w:pPr>
        <w:ind w:firstLine="567"/>
        <w:rPr>
          <w:sz w:val="24"/>
        </w:rPr>
      </w:pPr>
    </w:p>
    <w:p w:rsidR="00277B60" w:rsidRDefault="00277B60" w:rsidP="00277B60">
      <w:pPr>
        <w:ind w:firstLine="567"/>
        <w:rPr>
          <w:sz w:val="24"/>
        </w:rPr>
      </w:pPr>
    </w:p>
    <w:p w:rsidR="00277B60" w:rsidRDefault="00277B60" w:rsidP="00277B60">
      <w:pPr>
        <w:ind w:firstLine="567"/>
        <w:rPr>
          <w:sz w:val="24"/>
        </w:rPr>
      </w:pPr>
    </w:p>
    <w:p w:rsidR="00277B60" w:rsidRPr="00277B60" w:rsidRDefault="00277B60" w:rsidP="00277B60">
      <w:pPr>
        <w:ind w:firstLine="567"/>
        <w:rPr>
          <w:sz w:val="24"/>
        </w:rPr>
      </w:pPr>
    </w:p>
    <w:p w:rsidR="000C38E0" w:rsidRPr="00277B60" w:rsidRDefault="000C38E0" w:rsidP="00C639F1">
      <w:pPr>
        <w:pStyle w:val="2"/>
      </w:pPr>
      <w:bookmarkStart w:id="37" w:name="_Toc47641144"/>
      <w:r w:rsidRPr="00277B60">
        <w:lastRenderedPageBreak/>
        <w:t>Ограничения по деформации</w:t>
      </w:r>
      <w:bookmarkEnd w:id="37"/>
    </w:p>
    <w:p w:rsidR="00277B60" w:rsidRDefault="00277B60" w:rsidP="00277B60">
      <w:pPr>
        <w:ind w:firstLine="567"/>
        <w:rPr>
          <w:b/>
          <w:sz w:val="24"/>
        </w:rPr>
      </w:pPr>
    </w:p>
    <w:p w:rsidR="000C38E0" w:rsidRPr="00277B60" w:rsidRDefault="000C38E0" w:rsidP="00277B60">
      <w:pPr>
        <w:ind w:firstLine="567"/>
        <w:rPr>
          <w:b/>
          <w:sz w:val="24"/>
        </w:rPr>
      </w:pPr>
      <w:r w:rsidRPr="00277B60">
        <w:rPr>
          <w:b/>
          <w:sz w:val="24"/>
        </w:rPr>
        <w:t>7.3.1 Деформация плиты из-за оседания и прогиба плиты</w:t>
      </w:r>
    </w:p>
    <w:p w:rsidR="000C38E0" w:rsidRPr="005C08E8" w:rsidRDefault="000C38E0" w:rsidP="00277B60">
      <w:pPr>
        <w:ind w:firstLine="567"/>
        <w:rPr>
          <w:sz w:val="24"/>
        </w:rPr>
      </w:pPr>
      <w:r w:rsidRPr="005C08E8">
        <w:rPr>
          <w:sz w:val="24"/>
        </w:rPr>
        <w:t>7.3.1.1 Основные положения</w:t>
      </w:r>
    </w:p>
    <w:p w:rsidR="000C38E0" w:rsidRPr="00277B60" w:rsidRDefault="000C38E0" w:rsidP="00277B60">
      <w:pPr>
        <w:ind w:firstLine="567"/>
        <w:rPr>
          <w:sz w:val="24"/>
        </w:rPr>
      </w:pPr>
      <w:r w:rsidRPr="00277B60">
        <w:rPr>
          <w:sz w:val="24"/>
        </w:rPr>
        <w:t>Прогиб плиты перекрытия приводит к дополнительным напряжениям и наклону стеллажной конструкции и может быть значительна.</w:t>
      </w:r>
    </w:p>
    <w:p w:rsidR="000C38E0" w:rsidRPr="00277B60" w:rsidRDefault="000C38E0" w:rsidP="00277B60">
      <w:pPr>
        <w:ind w:firstLine="567"/>
        <w:rPr>
          <w:sz w:val="24"/>
        </w:rPr>
      </w:pPr>
      <w:r w:rsidRPr="00277B60">
        <w:rPr>
          <w:sz w:val="24"/>
        </w:rPr>
        <w:t>Прогиб плиты перекрытия должен быть учтен на стадии планирования и информация должна быть предоставлена разработчиком спецификаций или заказчиком поставщику стеллажей для оценки дополнительных напряжений в стеллажах</w:t>
      </w:r>
    </w:p>
    <w:p w:rsidR="000C38E0" w:rsidRPr="00277B60" w:rsidRDefault="000C38E0" w:rsidP="00277B60">
      <w:pPr>
        <w:ind w:firstLine="567"/>
        <w:rPr>
          <w:sz w:val="24"/>
        </w:rPr>
      </w:pPr>
      <w:r w:rsidRPr="00277B60">
        <w:rPr>
          <w:sz w:val="24"/>
        </w:rPr>
        <w:t>Прогиб плиты перекрытия должен быть учтен на стадии планирования разработчиком спецификаций или заказчиком и добавлен к габаритам и деформациям, требуемым для конкретного проекта.</w:t>
      </w:r>
    </w:p>
    <w:p w:rsidR="000C38E0" w:rsidRPr="005C08E8" w:rsidRDefault="000C38E0" w:rsidP="00277B60">
      <w:pPr>
        <w:ind w:firstLine="567"/>
        <w:rPr>
          <w:sz w:val="24"/>
        </w:rPr>
      </w:pPr>
      <w:r w:rsidRPr="005C08E8">
        <w:rPr>
          <w:sz w:val="24"/>
        </w:rPr>
        <w:t xml:space="preserve">7.3.1.2 Условия для </w:t>
      </w:r>
      <w:proofErr w:type="spellStart"/>
      <w:r w:rsidRPr="005C08E8">
        <w:rPr>
          <w:sz w:val="24"/>
        </w:rPr>
        <w:t>квазижесткой</w:t>
      </w:r>
      <w:proofErr w:type="spellEnd"/>
      <w:r w:rsidRPr="005C08E8">
        <w:rPr>
          <w:sz w:val="24"/>
        </w:rPr>
        <w:t xml:space="preserve"> плиты перекрытия</w:t>
      </w:r>
    </w:p>
    <w:p w:rsidR="000C38E0" w:rsidRPr="00277B60" w:rsidRDefault="000C38E0" w:rsidP="00277B60">
      <w:pPr>
        <w:ind w:firstLine="567"/>
        <w:rPr>
          <w:sz w:val="24"/>
        </w:rPr>
      </w:pPr>
      <w:r w:rsidRPr="00277B60">
        <w:rPr>
          <w:sz w:val="24"/>
        </w:rPr>
        <w:t xml:space="preserve">Плита перекрытия может рассматриваться как </w:t>
      </w:r>
      <w:proofErr w:type="spellStart"/>
      <w:r w:rsidRPr="00277B60">
        <w:rPr>
          <w:sz w:val="24"/>
        </w:rPr>
        <w:t>квазижесткая</w:t>
      </w:r>
      <w:proofErr w:type="spellEnd"/>
      <w:r w:rsidRPr="00277B60">
        <w:rPr>
          <w:sz w:val="24"/>
        </w:rPr>
        <w:t>, что означает, что деформация плиты перекрытия не влияет на структурное поведение (деформации и напряжения) стеллажа, если выполняется следующее:</w:t>
      </w:r>
    </w:p>
    <w:p w:rsidR="000C38E0" w:rsidRPr="005C08E8" w:rsidRDefault="000C38E0" w:rsidP="003003D6">
      <w:pPr>
        <w:pStyle w:val="af"/>
        <w:numPr>
          <w:ilvl w:val="0"/>
          <w:numId w:val="16"/>
        </w:numPr>
        <w:tabs>
          <w:tab w:val="left" w:pos="851"/>
        </w:tabs>
        <w:spacing w:after="0" w:line="240" w:lineRule="auto"/>
        <w:ind w:left="0" w:firstLine="567"/>
        <w:jc w:val="both"/>
        <w:rPr>
          <w:rFonts w:ascii="Times New Roman" w:hAnsi="Times New Roman"/>
          <w:sz w:val="24"/>
        </w:rPr>
      </w:pPr>
      <w:r w:rsidRPr="005C08E8">
        <w:rPr>
          <w:rFonts w:ascii="Times New Roman" w:hAnsi="Times New Roman"/>
          <w:sz w:val="24"/>
        </w:rPr>
        <w:t xml:space="preserve">угловое вращение в любом месте плиты перекрытия в пределах площади стойки не должен превышать дуговой </w:t>
      </w:r>
      <w:proofErr w:type="spellStart"/>
      <w:r w:rsidRPr="005C08E8">
        <w:rPr>
          <w:rFonts w:ascii="Times New Roman" w:hAnsi="Times New Roman"/>
          <w:sz w:val="24"/>
        </w:rPr>
        <w:t>тан</w:t>
      </w:r>
      <w:proofErr w:type="spellEnd"/>
      <w:r w:rsidRPr="005C08E8">
        <w:rPr>
          <w:rFonts w:ascii="Times New Roman" w:hAnsi="Times New Roman"/>
          <w:sz w:val="24"/>
        </w:rPr>
        <w:t xml:space="preserve"> (1/2 000);</w:t>
      </w:r>
    </w:p>
    <w:p w:rsidR="000C38E0" w:rsidRPr="005C08E8" w:rsidRDefault="000C38E0" w:rsidP="003003D6">
      <w:pPr>
        <w:pStyle w:val="af"/>
        <w:numPr>
          <w:ilvl w:val="0"/>
          <w:numId w:val="16"/>
        </w:numPr>
        <w:tabs>
          <w:tab w:val="left" w:pos="851"/>
        </w:tabs>
        <w:spacing w:after="0" w:line="240" w:lineRule="auto"/>
        <w:ind w:left="0" w:firstLine="567"/>
        <w:jc w:val="both"/>
        <w:rPr>
          <w:rFonts w:ascii="Times New Roman" w:hAnsi="Times New Roman"/>
          <w:sz w:val="24"/>
        </w:rPr>
      </w:pPr>
      <w:r w:rsidRPr="005C08E8">
        <w:rPr>
          <w:rFonts w:ascii="Times New Roman" w:hAnsi="Times New Roman"/>
          <w:sz w:val="24"/>
        </w:rPr>
        <w:t>общая вертикальная деформация не должна превышать 1/2 000 от общей длины хранения;</w:t>
      </w:r>
    </w:p>
    <w:p w:rsidR="000C38E0" w:rsidRPr="005C08E8" w:rsidRDefault="000C38E0" w:rsidP="003003D6">
      <w:pPr>
        <w:pStyle w:val="af"/>
        <w:numPr>
          <w:ilvl w:val="0"/>
          <w:numId w:val="16"/>
        </w:numPr>
        <w:tabs>
          <w:tab w:val="left" w:pos="851"/>
        </w:tabs>
        <w:spacing w:after="0" w:line="240" w:lineRule="auto"/>
        <w:ind w:left="0" w:firstLine="567"/>
        <w:jc w:val="both"/>
        <w:rPr>
          <w:rFonts w:ascii="Times New Roman" w:hAnsi="Times New Roman"/>
          <w:sz w:val="24"/>
        </w:rPr>
      </w:pPr>
      <w:r w:rsidRPr="005C08E8">
        <w:rPr>
          <w:rFonts w:ascii="Times New Roman" w:hAnsi="Times New Roman"/>
          <w:sz w:val="24"/>
        </w:rPr>
        <w:t>общая вертикальная деформация не должна превышать 1/2 000 от общей ширины хранилища.</w:t>
      </w:r>
    </w:p>
    <w:p w:rsidR="000C38E0" w:rsidRPr="00277B60" w:rsidRDefault="000C38E0" w:rsidP="00277B60">
      <w:pPr>
        <w:ind w:firstLine="567"/>
        <w:rPr>
          <w:sz w:val="24"/>
        </w:rPr>
      </w:pPr>
      <w:r w:rsidRPr="00277B60">
        <w:rPr>
          <w:sz w:val="24"/>
        </w:rPr>
        <w:t>При оценке деформации следует учитывать краткосрочное и долгосрочное поведение плиты перекрытия/подструктуры.</w:t>
      </w:r>
    </w:p>
    <w:p w:rsidR="000C38E0" w:rsidRPr="00277B60" w:rsidRDefault="000C38E0" w:rsidP="00277B60">
      <w:pPr>
        <w:ind w:firstLine="567"/>
        <w:rPr>
          <w:sz w:val="24"/>
        </w:rPr>
      </w:pPr>
    </w:p>
    <w:p w:rsidR="000C38E0" w:rsidRPr="00277B60" w:rsidRDefault="000C38E0" w:rsidP="00277B60">
      <w:pPr>
        <w:ind w:firstLine="567"/>
        <w:rPr>
          <w:b/>
          <w:sz w:val="24"/>
        </w:rPr>
      </w:pPr>
      <w:r w:rsidRPr="00277B60">
        <w:rPr>
          <w:b/>
          <w:sz w:val="24"/>
        </w:rPr>
        <w:t xml:space="preserve">7.3.2 Ограничения по деформации балки в Y направлении </w:t>
      </w:r>
    </w:p>
    <w:p w:rsidR="005C08E8" w:rsidRDefault="005C08E8" w:rsidP="00277B60">
      <w:pPr>
        <w:ind w:firstLine="567"/>
        <w:rPr>
          <w:sz w:val="24"/>
        </w:rPr>
      </w:pPr>
    </w:p>
    <w:p w:rsidR="000C38E0" w:rsidRPr="00277B60" w:rsidRDefault="000C38E0" w:rsidP="00277B60">
      <w:pPr>
        <w:ind w:firstLine="567"/>
        <w:rPr>
          <w:sz w:val="24"/>
        </w:rPr>
      </w:pPr>
      <w:r w:rsidRPr="00277B60">
        <w:rPr>
          <w:sz w:val="24"/>
        </w:rPr>
        <w:t>Максимальная деформация несущих балок под нагрузкой не должна превышать критерия исправности.</w:t>
      </w:r>
    </w:p>
    <w:p w:rsidR="000C38E0" w:rsidRPr="00277B60" w:rsidRDefault="000C38E0" w:rsidP="00277B60">
      <w:pPr>
        <w:ind w:firstLine="567"/>
        <w:rPr>
          <w:sz w:val="24"/>
        </w:rPr>
      </w:pPr>
      <w:r w:rsidRPr="00277B60">
        <w:rPr>
          <w:sz w:val="24"/>
        </w:rPr>
        <w:t>Предельные значения отклонения согласовываются с разработчиком спецификаций по каждому проекту с учетом конкретных требований установки.</w:t>
      </w:r>
    </w:p>
    <w:p w:rsidR="000C38E0" w:rsidRPr="00277B60" w:rsidRDefault="000C38E0" w:rsidP="00277B60">
      <w:pPr>
        <w:ind w:firstLine="567"/>
        <w:rPr>
          <w:sz w:val="24"/>
        </w:rPr>
      </w:pPr>
      <w:r w:rsidRPr="00277B60">
        <w:rPr>
          <w:sz w:val="24"/>
        </w:rPr>
        <w:t xml:space="preserve">При отсутствии каких-либо особых требований, предельные значения деформации, приведенные в </w:t>
      </w:r>
      <w:r w:rsidR="005C08E8" w:rsidRPr="00277B60">
        <w:rPr>
          <w:sz w:val="24"/>
        </w:rPr>
        <w:t xml:space="preserve">таблице </w:t>
      </w:r>
      <w:r w:rsidRPr="00277B60">
        <w:rPr>
          <w:sz w:val="24"/>
        </w:rPr>
        <w:t>13, должны использоваться в месте расположения наконечников вил.</w:t>
      </w:r>
    </w:p>
    <w:p w:rsidR="000C38E0" w:rsidRPr="00277B60" w:rsidRDefault="000C38E0" w:rsidP="00277B60">
      <w:pPr>
        <w:ind w:firstLine="567"/>
        <w:rPr>
          <w:sz w:val="24"/>
        </w:rPr>
      </w:pPr>
      <w:r w:rsidRPr="00277B60">
        <w:rPr>
          <w:sz w:val="24"/>
        </w:rPr>
        <w:t xml:space="preserve">В тех случаях, когда пролеты балок фактически непрерывны на протяжении двух или трех отсеков, должны приниматься во внимание как изгибающие, так и провисающие деформации балок (см. </w:t>
      </w:r>
      <w:r w:rsidR="005C08E8" w:rsidRPr="00277B60">
        <w:rPr>
          <w:sz w:val="24"/>
        </w:rPr>
        <w:t xml:space="preserve">приложение </w:t>
      </w:r>
      <w:r w:rsidRPr="00277B60">
        <w:rPr>
          <w:sz w:val="24"/>
        </w:rPr>
        <w:t>D).</w:t>
      </w:r>
    </w:p>
    <w:p w:rsidR="000C38E0" w:rsidRDefault="000C38E0"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Default="005C08E8" w:rsidP="000C38E0">
      <w:pPr>
        <w:ind w:firstLine="708"/>
        <w:rPr>
          <w:sz w:val="24"/>
        </w:rPr>
      </w:pPr>
    </w:p>
    <w:p w:rsidR="005C08E8" w:rsidRPr="005C08E8" w:rsidRDefault="005C08E8" w:rsidP="000C38E0">
      <w:pPr>
        <w:ind w:firstLine="708"/>
        <w:rPr>
          <w:sz w:val="24"/>
        </w:rPr>
      </w:pPr>
    </w:p>
    <w:p w:rsidR="000C38E0" w:rsidRDefault="000C38E0" w:rsidP="005C08E8">
      <w:pPr>
        <w:ind w:firstLine="708"/>
        <w:jc w:val="center"/>
        <w:rPr>
          <w:b/>
          <w:sz w:val="24"/>
        </w:rPr>
      </w:pPr>
      <w:r w:rsidRPr="005C08E8">
        <w:rPr>
          <w:b/>
          <w:sz w:val="24"/>
        </w:rPr>
        <w:lastRenderedPageBreak/>
        <w:t>Таблица 13</w:t>
      </w:r>
      <w:r w:rsidR="005C08E8">
        <w:rPr>
          <w:b/>
          <w:sz w:val="24"/>
        </w:rPr>
        <w:t xml:space="preserve"> – </w:t>
      </w:r>
      <w:r w:rsidRPr="005C08E8">
        <w:rPr>
          <w:b/>
          <w:sz w:val="24"/>
        </w:rPr>
        <w:t>Максимальная деформация опорных балок под нагрузкой в области наконечников вил (мм)</w:t>
      </w:r>
    </w:p>
    <w:p w:rsidR="005C08E8" w:rsidRPr="005C08E8" w:rsidRDefault="005C08E8" w:rsidP="005C08E8">
      <w:pPr>
        <w:ind w:firstLine="708"/>
        <w:jc w:val="center"/>
        <w:rPr>
          <w:b/>
          <w:sz w:val="24"/>
        </w:rPr>
      </w:pPr>
    </w:p>
    <w:tbl>
      <w:tblPr>
        <w:tblStyle w:val="a9"/>
        <w:tblW w:w="9429" w:type="dxa"/>
        <w:tblLook w:val="04A0" w:firstRow="1" w:lastRow="0" w:firstColumn="1" w:lastColumn="0" w:noHBand="0" w:noVBand="1"/>
      </w:tblPr>
      <w:tblGrid>
        <w:gridCol w:w="1953"/>
        <w:gridCol w:w="1869"/>
        <w:gridCol w:w="1869"/>
        <w:gridCol w:w="1869"/>
        <w:gridCol w:w="1869"/>
      </w:tblGrid>
      <w:tr w:rsidR="000C38E0" w:rsidRPr="005114B2" w:rsidTr="005C08E8">
        <w:tc>
          <w:tcPr>
            <w:tcW w:w="1953" w:type="dxa"/>
            <w:tcBorders>
              <w:bottom w:val="double" w:sz="4" w:space="0" w:color="auto"/>
            </w:tcBorders>
          </w:tcPr>
          <w:p w:rsidR="000C38E0" w:rsidRPr="005C08E8" w:rsidRDefault="000C38E0" w:rsidP="005C08E8">
            <w:pPr>
              <w:ind w:firstLine="142"/>
              <w:jc w:val="center"/>
              <w:rPr>
                <w:sz w:val="24"/>
              </w:rPr>
            </w:pPr>
            <w:r w:rsidRPr="005C08E8">
              <w:rPr>
                <w:sz w:val="24"/>
              </w:rPr>
              <w:t>Типы балок</w:t>
            </w:r>
          </w:p>
        </w:tc>
        <w:tc>
          <w:tcPr>
            <w:tcW w:w="3738" w:type="dxa"/>
            <w:gridSpan w:val="2"/>
            <w:tcBorders>
              <w:bottom w:val="double" w:sz="4" w:space="0" w:color="auto"/>
            </w:tcBorders>
          </w:tcPr>
          <w:p w:rsidR="000C38E0" w:rsidRPr="005C08E8" w:rsidRDefault="000C38E0" w:rsidP="005C08E8">
            <w:pPr>
              <w:ind w:firstLine="142"/>
              <w:jc w:val="center"/>
              <w:rPr>
                <w:sz w:val="24"/>
              </w:rPr>
            </w:pPr>
            <w:r w:rsidRPr="005C08E8">
              <w:rPr>
                <w:sz w:val="24"/>
              </w:rPr>
              <w:t>Класс 100</w:t>
            </w:r>
          </w:p>
          <w:p w:rsidR="000C38E0" w:rsidRPr="005C08E8" w:rsidRDefault="000C38E0" w:rsidP="005C08E8">
            <w:pPr>
              <w:ind w:firstLine="142"/>
              <w:jc w:val="center"/>
              <w:rPr>
                <w:sz w:val="24"/>
              </w:rPr>
            </w:pPr>
            <w:r w:rsidRPr="005C08E8">
              <w:rPr>
                <w:sz w:val="24"/>
              </w:rPr>
              <w:t>мм</w:t>
            </w:r>
          </w:p>
        </w:tc>
        <w:tc>
          <w:tcPr>
            <w:tcW w:w="3738" w:type="dxa"/>
            <w:gridSpan w:val="2"/>
            <w:tcBorders>
              <w:bottom w:val="double" w:sz="4" w:space="0" w:color="auto"/>
            </w:tcBorders>
          </w:tcPr>
          <w:p w:rsidR="000C38E0" w:rsidRPr="005C08E8" w:rsidRDefault="000C38E0" w:rsidP="005C08E8">
            <w:pPr>
              <w:ind w:firstLine="142"/>
              <w:jc w:val="center"/>
              <w:rPr>
                <w:sz w:val="24"/>
              </w:rPr>
            </w:pPr>
            <w:r w:rsidRPr="005C08E8">
              <w:rPr>
                <w:sz w:val="24"/>
              </w:rPr>
              <w:t>Класс 200</w:t>
            </w:r>
          </w:p>
          <w:p w:rsidR="000C38E0" w:rsidRPr="005C08E8" w:rsidRDefault="000C38E0" w:rsidP="005C08E8">
            <w:pPr>
              <w:ind w:firstLine="142"/>
              <w:jc w:val="center"/>
              <w:rPr>
                <w:sz w:val="24"/>
              </w:rPr>
            </w:pPr>
            <w:r w:rsidRPr="005C08E8">
              <w:rPr>
                <w:sz w:val="24"/>
              </w:rPr>
              <w:t>мм</w:t>
            </w:r>
          </w:p>
        </w:tc>
      </w:tr>
      <w:tr w:rsidR="000C38E0" w:rsidRPr="005114B2" w:rsidTr="005C08E8">
        <w:tc>
          <w:tcPr>
            <w:tcW w:w="1953" w:type="dxa"/>
            <w:tcBorders>
              <w:top w:val="double" w:sz="4" w:space="0" w:color="auto"/>
            </w:tcBorders>
          </w:tcPr>
          <w:p w:rsidR="000C38E0" w:rsidRPr="005C08E8" w:rsidRDefault="000C38E0" w:rsidP="005C08E8">
            <w:pPr>
              <w:ind w:firstLine="22"/>
              <w:rPr>
                <w:sz w:val="24"/>
              </w:rPr>
            </w:pPr>
            <w:r w:rsidRPr="005C08E8">
              <w:rPr>
                <w:sz w:val="24"/>
              </w:rPr>
              <w:t>Деформация изгиба</w:t>
            </w:r>
          </w:p>
        </w:tc>
        <w:tc>
          <w:tcPr>
            <w:tcW w:w="1869" w:type="dxa"/>
            <w:tcBorders>
              <w:top w:val="double" w:sz="4" w:space="0" w:color="auto"/>
            </w:tcBorders>
          </w:tcPr>
          <w:p w:rsidR="000C38E0" w:rsidRPr="005C08E8" w:rsidRDefault="000C38E0" w:rsidP="000C38E0">
            <w:pPr>
              <w:ind w:firstLine="142"/>
              <w:rPr>
                <w:sz w:val="24"/>
              </w:rPr>
            </w:pPr>
            <w:proofErr w:type="spellStart"/>
            <w:r w:rsidRPr="005C08E8">
              <w:rPr>
                <w:sz w:val="24"/>
              </w:rPr>
              <w:t>c</w:t>
            </w:r>
            <w:r w:rsidRPr="005C08E8">
              <w:rPr>
                <w:sz w:val="24"/>
                <w:vertAlign w:val="superscript"/>
              </w:rPr>
              <w:t>c</w:t>
            </w:r>
            <w:proofErr w:type="spellEnd"/>
          </w:p>
        </w:tc>
        <w:tc>
          <w:tcPr>
            <w:tcW w:w="1869" w:type="dxa"/>
            <w:tcBorders>
              <w:top w:val="double" w:sz="4" w:space="0" w:color="auto"/>
            </w:tcBorders>
          </w:tcPr>
          <w:p w:rsidR="000C38E0" w:rsidRPr="005C08E8" w:rsidRDefault="000C38E0" w:rsidP="000C38E0">
            <w:pPr>
              <w:ind w:firstLine="142"/>
              <w:rPr>
                <w:sz w:val="24"/>
              </w:rPr>
            </w:pPr>
            <w:proofErr w:type="spellStart"/>
            <w:r w:rsidRPr="005C08E8">
              <w:rPr>
                <w:sz w:val="24"/>
              </w:rPr>
              <w:t>d</w:t>
            </w:r>
            <w:r w:rsidRPr="005C08E8">
              <w:rPr>
                <w:sz w:val="24"/>
                <w:vertAlign w:val="superscript"/>
              </w:rPr>
              <w:t>b</w:t>
            </w:r>
            <w:proofErr w:type="spellEnd"/>
          </w:p>
        </w:tc>
        <w:tc>
          <w:tcPr>
            <w:tcW w:w="1869" w:type="dxa"/>
            <w:tcBorders>
              <w:top w:val="double" w:sz="4" w:space="0" w:color="auto"/>
            </w:tcBorders>
          </w:tcPr>
          <w:p w:rsidR="000C38E0" w:rsidRPr="005C08E8" w:rsidRDefault="000C38E0" w:rsidP="000C38E0">
            <w:pPr>
              <w:ind w:firstLine="142"/>
              <w:rPr>
                <w:sz w:val="24"/>
              </w:rPr>
            </w:pPr>
            <w:proofErr w:type="spellStart"/>
            <w:r w:rsidRPr="005C08E8">
              <w:rPr>
                <w:sz w:val="24"/>
              </w:rPr>
              <w:t>c</w:t>
            </w:r>
            <w:r w:rsidRPr="005C08E8">
              <w:rPr>
                <w:sz w:val="24"/>
                <w:vertAlign w:val="superscript"/>
              </w:rPr>
              <w:t>c</w:t>
            </w:r>
            <w:proofErr w:type="spellEnd"/>
          </w:p>
        </w:tc>
        <w:tc>
          <w:tcPr>
            <w:tcW w:w="1869" w:type="dxa"/>
            <w:tcBorders>
              <w:top w:val="double" w:sz="4" w:space="0" w:color="auto"/>
            </w:tcBorders>
          </w:tcPr>
          <w:p w:rsidR="000C38E0" w:rsidRPr="005C08E8" w:rsidRDefault="000C38E0" w:rsidP="000C38E0">
            <w:pPr>
              <w:ind w:firstLine="142"/>
              <w:rPr>
                <w:sz w:val="24"/>
              </w:rPr>
            </w:pPr>
            <w:proofErr w:type="spellStart"/>
            <w:r w:rsidRPr="005C08E8">
              <w:rPr>
                <w:sz w:val="24"/>
              </w:rPr>
              <w:t>d</w:t>
            </w:r>
            <w:r w:rsidRPr="005C08E8">
              <w:rPr>
                <w:sz w:val="24"/>
                <w:vertAlign w:val="superscript"/>
              </w:rPr>
              <w:t>b</w:t>
            </w:r>
            <w:proofErr w:type="spellEnd"/>
          </w:p>
        </w:tc>
      </w:tr>
      <w:tr w:rsidR="000C38E0" w:rsidRPr="005114B2" w:rsidTr="000C38E0">
        <w:tc>
          <w:tcPr>
            <w:tcW w:w="1953" w:type="dxa"/>
          </w:tcPr>
          <w:p w:rsidR="000C38E0" w:rsidRPr="005C08E8" w:rsidRDefault="000C38E0" w:rsidP="005C08E8">
            <w:pPr>
              <w:ind w:firstLine="22"/>
              <w:rPr>
                <w:sz w:val="24"/>
              </w:rPr>
            </w:pPr>
            <w:r w:rsidRPr="005C08E8">
              <w:rPr>
                <w:sz w:val="24"/>
              </w:rPr>
              <w:t>Двутавровая балка</w:t>
            </w:r>
          </w:p>
        </w:tc>
        <w:tc>
          <w:tcPr>
            <w:tcW w:w="1869" w:type="dxa"/>
          </w:tcPr>
          <w:p w:rsidR="000C38E0" w:rsidRPr="005C08E8" w:rsidRDefault="000C38E0" w:rsidP="000C38E0">
            <w:pPr>
              <w:ind w:firstLine="142"/>
              <w:rPr>
                <w:sz w:val="24"/>
                <w:vertAlign w:val="superscript"/>
              </w:rPr>
            </w:pPr>
            <w:r w:rsidRPr="005C08E8">
              <w:rPr>
                <w:sz w:val="24"/>
              </w:rPr>
              <w:t>L/300</w:t>
            </w:r>
            <w:r w:rsidRPr="005C08E8">
              <w:rPr>
                <w:sz w:val="24"/>
                <w:vertAlign w:val="superscript"/>
              </w:rPr>
              <w:t>a</w:t>
            </w:r>
          </w:p>
          <w:p w:rsidR="000C38E0" w:rsidRPr="005C08E8" w:rsidRDefault="000C38E0" w:rsidP="000C38E0">
            <w:pPr>
              <w:ind w:firstLine="142"/>
              <w:rPr>
                <w:sz w:val="24"/>
              </w:rPr>
            </w:pPr>
            <w:r w:rsidRPr="005C08E8">
              <w:rPr>
                <w:sz w:val="24"/>
              </w:rPr>
              <w:t>Максимум 10</w:t>
            </w:r>
          </w:p>
        </w:tc>
        <w:tc>
          <w:tcPr>
            <w:tcW w:w="1869" w:type="dxa"/>
          </w:tcPr>
          <w:p w:rsidR="000C38E0" w:rsidRPr="005C08E8" w:rsidRDefault="000C38E0" w:rsidP="000C38E0">
            <w:pPr>
              <w:ind w:firstLine="142"/>
              <w:rPr>
                <w:sz w:val="24"/>
                <w:vertAlign w:val="superscript"/>
              </w:rPr>
            </w:pPr>
            <w:r w:rsidRPr="005C08E8">
              <w:rPr>
                <w:sz w:val="24"/>
              </w:rPr>
              <w:t>L/300</w:t>
            </w:r>
            <w:r w:rsidRPr="005C08E8">
              <w:rPr>
                <w:sz w:val="24"/>
                <w:vertAlign w:val="superscript"/>
              </w:rPr>
              <w:t>a</w:t>
            </w:r>
          </w:p>
          <w:p w:rsidR="000C38E0" w:rsidRPr="005C08E8" w:rsidRDefault="000C38E0" w:rsidP="000C38E0">
            <w:pPr>
              <w:ind w:firstLine="142"/>
              <w:rPr>
                <w:sz w:val="24"/>
              </w:rPr>
            </w:pPr>
            <w:r w:rsidRPr="005C08E8">
              <w:rPr>
                <w:sz w:val="24"/>
              </w:rPr>
              <w:t>Максимум 7</w:t>
            </w:r>
          </w:p>
        </w:tc>
        <w:tc>
          <w:tcPr>
            <w:tcW w:w="1869" w:type="dxa"/>
          </w:tcPr>
          <w:p w:rsidR="000C38E0" w:rsidRPr="005C08E8" w:rsidRDefault="000C38E0" w:rsidP="000C38E0">
            <w:pPr>
              <w:ind w:firstLine="142"/>
              <w:rPr>
                <w:sz w:val="24"/>
                <w:vertAlign w:val="superscript"/>
              </w:rPr>
            </w:pPr>
            <w:r w:rsidRPr="005C08E8">
              <w:rPr>
                <w:sz w:val="24"/>
              </w:rPr>
              <w:t>L/200</w:t>
            </w:r>
            <w:r w:rsidRPr="005C08E8">
              <w:rPr>
                <w:sz w:val="24"/>
                <w:vertAlign w:val="superscript"/>
              </w:rPr>
              <w:t>a</w:t>
            </w:r>
          </w:p>
          <w:p w:rsidR="000C38E0" w:rsidRPr="005C08E8" w:rsidRDefault="000C38E0" w:rsidP="000C38E0">
            <w:pPr>
              <w:ind w:firstLine="142"/>
              <w:rPr>
                <w:sz w:val="24"/>
              </w:rPr>
            </w:pPr>
            <w:r w:rsidRPr="005C08E8">
              <w:rPr>
                <w:sz w:val="24"/>
              </w:rPr>
              <w:t>Максимум 15</w:t>
            </w:r>
          </w:p>
        </w:tc>
        <w:tc>
          <w:tcPr>
            <w:tcW w:w="1869" w:type="dxa"/>
          </w:tcPr>
          <w:p w:rsidR="000C38E0" w:rsidRPr="005C08E8" w:rsidRDefault="000C38E0" w:rsidP="000C38E0">
            <w:pPr>
              <w:ind w:firstLine="142"/>
              <w:rPr>
                <w:sz w:val="24"/>
                <w:vertAlign w:val="superscript"/>
              </w:rPr>
            </w:pPr>
            <w:r w:rsidRPr="005C08E8">
              <w:rPr>
                <w:sz w:val="24"/>
              </w:rPr>
              <w:t>L/200</w:t>
            </w:r>
            <w:r w:rsidRPr="005C08E8">
              <w:rPr>
                <w:sz w:val="24"/>
                <w:vertAlign w:val="superscript"/>
              </w:rPr>
              <w:t>a</w:t>
            </w:r>
          </w:p>
          <w:p w:rsidR="000C38E0" w:rsidRPr="005C08E8" w:rsidRDefault="000C38E0" w:rsidP="000C38E0">
            <w:pPr>
              <w:ind w:firstLine="142"/>
              <w:rPr>
                <w:sz w:val="24"/>
              </w:rPr>
            </w:pPr>
            <w:r w:rsidRPr="005C08E8">
              <w:rPr>
                <w:sz w:val="24"/>
              </w:rPr>
              <w:t>Максимум 9</w:t>
            </w:r>
          </w:p>
        </w:tc>
      </w:tr>
      <w:tr w:rsidR="000C38E0" w:rsidRPr="005114B2" w:rsidTr="000C38E0">
        <w:tc>
          <w:tcPr>
            <w:tcW w:w="1953" w:type="dxa"/>
            <w:tcBorders>
              <w:bottom w:val="single" w:sz="4" w:space="0" w:color="auto"/>
            </w:tcBorders>
          </w:tcPr>
          <w:p w:rsidR="000C38E0" w:rsidRPr="005C08E8" w:rsidRDefault="000C38E0" w:rsidP="005C08E8">
            <w:pPr>
              <w:ind w:firstLine="22"/>
              <w:rPr>
                <w:sz w:val="24"/>
              </w:rPr>
            </w:pPr>
            <w:r w:rsidRPr="005C08E8">
              <w:rPr>
                <w:sz w:val="24"/>
              </w:rPr>
              <w:t>Консольная балка</w:t>
            </w:r>
          </w:p>
        </w:tc>
        <w:tc>
          <w:tcPr>
            <w:tcW w:w="1869" w:type="dxa"/>
            <w:tcBorders>
              <w:bottom w:val="single" w:sz="4" w:space="0" w:color="auto"/>
            </w:tcBorders>
          </w:tcPr>
          <w:p w:rsidR="000C38E0" w:rsidRPr="005C08E8" w:rsidRDefault="000C38E0" w:rsidP="000C38E0">
            <w:pPr>
              <w:ind w:firstLine="142"/>
              <w:rPr>
                <w:sz w:val="24"/>
              </w:rPr>
            </w:pPr>
            <w:r w:rsidRPr="005C08E8">
              <w:rPr>
                <w:sz w:val="24"/>
              </w:rPr>
              <w:t>L/100</w:t>
            </w:r>
            <w:r w:rsidRPr="005C08E8">
              <w:rPr>
                <w:sz w:val="24"/>
                <w:vertAlign w:val="superscript"/>
              </w:rPr>
              <w:t>a</w:t>
            </w:r>
          </w:p>
          <w:p w:rsidR="000C38E0" w:rsidRPr="005C08E8" w:rsidRDefault="000C38E0" w:rsidP="000C38E0">
            <w:pPr>
              <w:ind w:firstLine="142"/>
              <w:rPr>
                <w:sz w:val="24"/>
              </w:rPr>
            </w:pPr>
            <w:r w:rsidRPr="005C08E8">
              <w:rPr>
                <w:sz w:val="24"/>
              </w:rPr>
              <w:t>Максимум 12</w:t>
            </w:r>
          </w:p>
        </w:tc>
        <w:tc>
          <w:tcPr>
            <w:tcW w:w="1869" w:type="dxa"/>
            <w:tcBorders>
              <w:bottom w:val="single" w:sz="4" w:space="0" w:color="auto"/>
            </w:tcBorders>
          </w:tcPr>
          <w:p w:rsidR="000C38E0" w:rsidRPr="005C08E8" w:rsidRDefault="000C38E0" w:rsidP="000C38E0">
            <w:pPr>
              <w:ind w:firstLine="142"/>
              <w:rPr>
                <w:sz w:val="24"/>
              </w:rPr>
            </w:pPr>
            <w:r w:rsidRPr="005C08E8">
              <w:rPr>
                <w:sz w:val="24"/>
              </w:rPr>
              <w:t>L/100</w:t>
            </w:r>
            <w:r w:rsidRPr="005C08E8">
              <w:rPr>
                <w:sz w:val="24"/>
                <w:vertAlign w:val="superscript"/>
              </w:rPr>
              <w:t>a</w:t>
            </w:r>
          </w:p>
          <w:p w:rsidR="000C38E0" w:rsidRPr="005C08E8" w:rsidRDefault="000C38E0" w:rsidP="000C38E0">
            <w:pPr>
              <w:ind w:firstLine="142"/>
              <w:rPr>
                <w:sz w:val="24"/>
              </w:rPr>
            </w:pPr>
            <w:r w:rsidRPr="005C08E8">
              <w:rPr>
                <w:sz w:val="24"/>
              </w:rPr>
              <w:t>Максимум 8</w:t>
            </w:r>
          </w:p>
        </w:tc>
        <w:tc>
          <w:tcPr>
            <w:tcW w:w="1869" w:type="dxa"/>
            <w:tcBorders>
              <w:bottom w:val="single" w:sz="4" w:space="0" w:color="auto"/>
            </w:tcBorders>
          </w:tcPr>
          <w:p w:rsidR="000C38E0" w:rsidRPr="005C08E8" w:rsidRDefault="000C38E0" w:rsidP="000C38E0">
            <w:pPr>
              <w:ind w:firstLine="142"/>
              <w:rPr>
                <w:sz w:val="24"/>
              </w:rPr>
            </w:pPr>
            <w:r w:rsidRPr="005C08E8">
              <w:rPr>
                <w:sz w:val="24"/>
              </w:rPr>
              <w:t>L/100</w:t>
            </w:r>
            <w:r w:rsidRPr="005C08E8">
              <w:rPr>
                <w:sz w:val="24"/>
                <w:vertAlign w:val="superscript"/>
              </w:rPr>
              <w:t>a</w:t>
            </w:r>
          </w:p>
          <w:p w:rsidR="000C38E0" w:rsidRPr="005C08E8" w:rsidRDefault="000C38E0" w:rsidP="000C38E0">
            <w:pPr>
              <w:ind w:firstLine="142"/>
              <w:rPr>
                <w:sz w:val="24"/>
              </w:rPr>
            </w:pPr>
            <w:r w:rsidRPr="005C08E8">
              <w:rPr>
                <w:sz w:val="24"/>
              </w:rPr>
              <w:t>Максимум 15</w:t>
            </w:r>
          </w:p>
        </w:tc>
        <w:tc>
          <w:tcPr>
            <w:tcW w:w="1869" w:type="dxa"/>
            <w:tcBorders>
              <w:bottom w:val="single" w:sz="4" w:space="0" w:color="auto"/>
            </w:tcBorders>
          </w:tcPr>
          <w:p w:rsidR="000C38E0" w:rsidRPr="005C08E8" w:rsidRDefault="000C38E0" w:rsidP="000C38E0">
            <w:pPr>
              <w:ind w:firstLine="142"/>
              <w:rPr>
                <w:sz w:val="24"/>
              </w:rPr>
            </w:pPr>
            <w:r w:rsidRPr="005C08E8">
              <w:rPr>
                <w:sz w:val="24"/>
              </w:rPr>
              <w:t>L/100</w:t>
            </w:r>
            <w:r w:rsidRPr="005C08E8">
              <w:rPr>
                <w:sz w:val="24"/>
                <w:vertAlign w:val="superscript"/>
              </w:rPr>
              <w:t>a</w:t>
            </w:r>
          </w:p>
          <w:p w:rsidR="000C38E0" w:rsidRPr="005C08E8" w:rsidRDefault="000C38E0" w:rsidP="000C38E0">
            <w:pPr>
              <w:ind w:firstLine="142"/>
              <w:rPr>
                <w:sz w:val="24"/>
              </w:rPr>
            </w:pPr>
            <w:r w:rsidRPr="005C08E8">
              <w:rPr>
                <w:sz w:val="24"/>
              </w:rPr>
              <w:t>Максимум 10</w:t>
            </w:r>
          </w:p>
        </w:tc>
      </w:tr>
      <w:tr w:rsidR="005C08E8" w:rsidRPr="005114B2" w:rsidTr="005C08E8">
        <w:trPr>
          <w:trHeight w:val="285"/>
        </w:trPr>
        <w:tc>
          <w:tcPr>
            <w:tcW w:w="9429" w:type="dxa"/>
            <w:gridSpan w:val="5"/>
            <w:tcBorders>
              <w:top w:val="single" w:sz="4" w:space="0" w:color="auto"/>
              <w:left w:val="single" w:sz="4" w:space="0" w:color="auto"/>
              <w:bottom w:val="single" w:sz="4" w:space="0" w:color="auto"/>
              <w:right w:val="single" w:sz="4" w:space="0" w:color="auto"/>
            </w:tcBorders>
          </w:tcPr>
          <w:p w:rsidR="005C08E8" w:rsidRPr="005C08E8" w:rsidRDefault="005C08E8" w:rsidP="000C38E0">
            <w:pPr>
              <w:ind w:firstLine="142"/>
              <w:rPr>
                <w:sz w:val="20"/>
                <w:szCs w:val="20"/>
                <w:vertAlign w:val="superscript"/>
              </w:rPr>
            </w:pPr>
            <w:r w:rsidRPr="005C08E8">
              <w:rPr>
                <w:sz w:val="20"/>
                <w:szCs w:val="20"/>
                <w:vertAlign w:val="superscript"/>
              </w:rPr>
              <w:t>___________________</w:t>
            </w:r>
          </w:p>
          <w:p w:rsidR="005C08E8" w:rsidRPr="005C08E8" w:rsidRDefault="005C08E8" w:rsidP="000C38E0">
            <w:pPr>
              <w:ind w:firstLine="142"/>
              <w:rPr>
                <w:sz w:val="20"/>
                <w:szCs w:val="20"/>
              </w:rPr>
            </w:pPr>
            <w:r w:rsidRPr="005C08E8">
              <w:rPr>
                <w:sz w:val="20"/>
                <w:szCs w:val="20"/>
                <w:vertAlign w:val="superscript"/>
              </w:rPr>
              <w:t>a</w:t>
            </w:r>
            <w:r w:rsidRPr="005C08E8">
              <w:rPr>
                <w:sz w:val="20"/>
                <w:szCs w:val="20"/>
              </w:rPr>
              <w:t xml:space="preserve"> L</w:t>
            </w:r>
            <w:proofErr w:type="gramStart"/>
            <w:r w:rsidRPr="005C08E8">
              <w:rPr>
                <w:sz w:val="20"/>
                <w:szCs w:val="20"/>
              </w:rPr>
              <w:t>-это</w:t>
            </w:r>
            <w:proofErr w:type="gramEnd"/>
            <w:r w:rsidRPr="005C08E8">
              <w:rPr>
                <w:sz w:val="20"/>
                <w:szCs w:val="20"/>
              </w:rPr>
              <w:t xml:space="preserve"> пролет балки (от осевой линии до осевой линии вертикального положения или длина </w:t>
            </w:r>
            <w:proofErr w:type="spellStart"/>
            <w:r w:rsidRPr="005C08E8">
              <w:rPr>
                <w:sz w:val="20"/>
                <w:szCs w:val="20"/>
              </w:rPr>
              <w:t>кантилевера</w:t>
            </w:r>
            <w:proofErr w:type="spellEnd"/>
            <w:r w:rsidRPr="005C08E8">
              <w:rPr>
                <w:sz w:val="20"/>
                <w:szCs w:val="20"/>
              </w:rPr>
              <w:t xml:space="preserve"> от осевой линии вертикального положения).</w:t>
            </w:r>
          </w:p>
          <w:p w:rsidR="005C08E8" w:rsidRPr="005C08E8" w:rsidRDefault="005C08E8" w:rsidP="000C38E0">
            <w:pPr>
              <w:ind w:firstLine="142"/>
              <w:rPr>
                <w:sz w:val="20"/>
                <w:szCs w:val="20"/>
              </w:rPr>
            </w:pPr>
            <w:r w:rsidRPr="005C08E8">
              <w:rPr>
                <w:sz w:val="20"/>
                <w:szCs w:val="20"/>
                <w:vertAlign w:val="superscript"/>
              </w:rPr>
              <w:t xml:space="preserve">b </w:t>
            </w:r>
            <w:r w:rsidRPr="005C08E8">
              <w:rPr>
                <w:sz w:val="20"/>
                <w:szCs w:val="20"/>
              </w:rPr>
              <w:t>Прогиб.</w:t>
            </w:r>
          </w:p>
          <w:p w:rsidR="005C08E8" w:rsidRPr="00AF04B4" w:rsidRDefault="005C08E8" w:rsidP="000C38E0">
            <w:pPr>
              <w:ind w:firstLine="142"/>
              <w:rPr>
                <w:sz w:val="24"/>
              </w:rPr>
            </w:pPr>
            <w:r w:rsidRPr="005C08E8">
              <w:rPr>
                <w:sz w:val="20"/>
                <w:szCs w:val="20"/>
                <w:vertAlign w:val="superscript"/>
              </w:rPr>
              <w:t xml:space="preserve"> </w:t>
            </w:r>
            <w:proofErr w:type="spellStart"/>
            <w:r w:rsidRPr="005C08E8">
              <w:rPr>
                <w:sz w:val="20"/>
                <w:szCs w:val="20"/>
                <w:vertAlign w:val="superscript"/>
              </w:rPr>
              <w:t>c</w:t>
            </w:r>
            <w:r w:rsidRPr="005C08E8">
              <w:rPr>
                <w:sz w:val="20"/>
                <w:szCs w:val="20"/>
              </w:rPr>
              <w:t>Провисание</w:t>
            </w:r>
            <w:proofErr w:type="spellEnd"/>
          </w:p>
        </w:tc>
      </w:tr>
    </w:tbl>
    <w:p w:rsidR="000C38E0" w:rsidRPr="005114B2" w:rsidRDefault="000C38E0" w:rsidP="000C38E0">
      <w:pPr>
        <w:ind w:firstLine="708"/>
        <w:rPr>
          <w:szCs w:val="28"/>
        </w:rPr>
      </w:pPr>
    </w:p>
    <w:p w:rsidR="000C38E0" w:rsidRPr="005C08E8" w:rsidRDefault="000C38E0" w:rsidP="005C08E8">
      <w:pPr>
        <w:ind w:firstLine="567"/>
        <w:rPr>
          <w:b/>
          <w:sz w:val="24"/>
        </w:rPr>
      </w:pPr>
      <w:r w:rsidRPr="005C08E8">
        <w:rPr>
          <w:b/>
          <w:sz w:val="24"/>
        </w:rPr>
        <w:t>7.3.3 Деформации верхнего направляющего рельса</w:t>
      </w:r>
    </w:p>
    <w:p w:rsidR="000C38E0" w:rsidRPr="005C08E8" w:rsidRDefault="000C38E0" w:rsidP="005C08E8">
      <w:pPr>
        <w:ind w:firstLine="567"/>
        <w:rPr>
          <w:sz w:val="24"/>
        </w:rPr>
      </w:pPr>
      <w:r w:rsidRPr="005C08E8">
        <w:rPr>
          <w:sz w:val="24"/>
        </w:rPr>
        <w:t>7.3.3.1 Отклонения оси Y</w:t>
      </w:r>
    </w:p>
    <w:p w:rsidR="000C38E0" w:rsidRPr="005C08E8" w:rsidRDefault="000C38E0" w:rsidP="005C08E8">
      <w:pPr>
        <w:ind w:firstLine="567"/>
        <w:rPr>
          <w:sz w:val="24"/>
        </w:rPr>
      </w:pPr>
      <w:r w:rsidRPr="005C08E8">
        <w:rPr>
          <w:sz w:val="24"/>
        </w:rPr>
        <w:t>Вертикальные деформации верхнего направляющего рельса показаны на рис.23. Вертикальное перемещение верхнего направляющего рельса относительно базовой плоскости системы не должно превышать ограничения, установленного разработчиком спецификаций или поставщиком крана.</w:t>
      </w:r>
    </w:p>
    <w:p w:rsidR="005C08E8" w:rsidRDefault="005C08E8" w:rsidP="005C08E8">
      <w:pPr>
        <w:ind w:firstLine="567"/>
        <w:rPr>
          <w:sz w:val="20"/>
          <w:szCs w:val="20"/>
        </w:rPr>
      </w:pPr>
    </w:p>
    <w:p w:rsidR="000C38E0" w:rsidRPr="005C08E8" w:rsidRDefault="005C08E8" w:rsidP="005C08E8">
      <w:pPr>
        <w:ind w:firstLine="567"/>
        <w:rPr>
          <w:sz w:val="20"/>
          <w:szCs w:val="20"/>
        </w:rPr>
      </w:pPr>
      <w:r w:rsidRPr="005C08E8">
        <w:rPr>
          <w:sz w:val="20"/>
          <w:szCs w:val="20"/>
        </w:rPr>
        <w:t xml:space="preserve">Примечание – </w:t>
      </w:r>
      <w:r w:rsidR="000C38E0" w:rsidRPr="005C08E8">
        <w:rPr>
          <w:sz w:val="20"/>
          <w:szCs w:val="20"/>
        </w:rPr>
        <w:t>При этом расчете следует учитывать влияние нагрузок, приложенных к стеллажам и крышам.</w:t>
      </w:r>
    </w:p>
    <w:p w:rsidR="000C38E0" w:rsidRPr="005114B2" w:rsidRDefault="000C38E0" w:rsidP="000C38E0">
      <w:pPr>
        <w:ind w:firstLine="708"/>
        <w:rPr>
          <w:szCs w:val="28"/>
        </w:rPr>
      </w:pPr>
      <w:r w:rsidRPr="005114B2">
        <w:rPr>
          <w:noProof/>
          <w:szCs w:val="28"/>
        </w:rPr>
        <w:drawing>
          <wp:inline distT="0" distB="0" distL="0" distR="0" wp14:anchorId="645A5CD1" wp14:editId="79A7A480">
            <wp:extent cx="5906770" cy="2352517"/>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2440" t="32225" r="16302" b="17300"/>
                    <a:stretch/>
                  </pic:blipFill>
                  <pic:spPr bwMode="auto">
                    <a:xfrm>
                      <a:off x="0" y="0"/>
                      <a:ext cx="5916238" cy="2356288"/>
                    </a:xfrm>
                    <a:prstGeom prst="rect">
                      <a:avLst/>
                    </a:prstGeom>
                    <a:ln>
                      <a:noFill/>
                    </a:ln>
                    <a:extLst>
                      <a:ext uri="{53640926-AAD7-44D8-BBD7-CCE9431645EC}">
                        <a14:shadowObscured xmlns:a14="http://schemas.microsoft.com/office/drawing/2010/main"/>
                      </a:ext>
                    </a:extLst>
                  </pic:spPr>
                </pic:pic>
              </a:graphicData>
            </a:graphic>
          </wp:inline>
        </w:drawing>
      </w:r>
    </w:p>
    <w:p w:rsidR="000C38E0" w:rsidRPr="005C08E8" w:rsidRDefault="005C08E8" w:rsidP="005C08E8">
      <w:pPr>
        <w:ind w:firstLine="567"/>
        <w:rPr>
          <w:sz w:val="24"/>
        </w:rPr>
      </w:pPr>
      <w:r w:rsidRPr="005C08E8">
        <w:rPr>
          <w:sz w:val="24"/>
        </w:rPr>
        <w:t>Условные о</w:t>
      </w:r>
      <w:r w:rsidR="000C38E0" w:rsidRPr="005C08E8">
        <w:rPr>
          <w:sz w:val="24"/>
        </w:rPr>
        <w:t>бозначени</w:t>
      </w:r>
      <w:r w:rsidRPr="005C08E8">
        <w:rPr>
          <w:sz w:val="24"/>
        </w:rPr>
        <w:t>я:</w:t>
      </w:r>
    </w:p>
    <w:tbl>
      <w:tblPr>
        <w:tblStyle w:val="a9"/>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9"/>
        <w:gridCol w:w="7502"/>
      </w:tblGrid>
      <w:tr w:rsidR="000C38E0" w:rsidRPr="00917E33" w:rsidTr="005C08E8">
        <w:tc>
          <w:tcPr>
            <w:tcW w:w="1139" w:type="dxa"/>
          </w:tcPr>
          <w:p w:rsidR="000C38E0" w:rsidRPr="005C08E8" w:rsidRDefault="000C38E0" w:rsidP="005C08E8">
            <w:pPr>
              <w:ind w:hanging="101"/>
              <w:rPr>
                <w:sz w:val="24"/>
              </w:rPr>
            </w:pPr>
            <w:r w:rsidRPr="005C08E8">
              <w:rPr>
                <w:sz w:val="24"/>
              </w:rPr>
              <w:t>1</w:t>
            </w:r>
          </w:p>
        </w:tc>
        <w:tc>
          <w:tcPr>
            <w:tcW w:w="7502" w:type="dxa"/>
          </w:tcPr>
          <w:p w:rsidR="000C38E0" w:rsidRPr="00917E33" w:rsidRDefault="000C38E0" w:rsidP="000C38E0">
            <w:pPr>
              <w:rPr>
                <w:sz w:val="24"/>
              </w:rPr>
            </w:pPr>
            <w:r w:rsidRPr="00917E33">
              <w:rPr>
                <w:sz w:val="24"/>
              </w:rPr>
              <w:t>верхние стяжные балки</w:t>
            </w:r>
          </w:p>
        </w:tc>
      </w:tr>
      <w:tr w:rsidR="000C38E0" w:rsidRPr="00917E33" w:rsidTr="005C08E8">
        <w:tc>
          <w:tcPr>
            <w:tcW w:w="1139" w:type="dxa"/>
          </w:tcPr>
          <w:p w:rsidR="000C38E0" w:rsidRPr="005C08E8" w:rsidRDefault="000C38E0" w:rsidP="005C08E8">
            <w:pPr>
              <w:ind w:hanging="101"/>
              <w:rPr>
                <w:sz w:val="24"/>
              </w:rPr>
            </w:pPr>
            <w:r w:rsidRPr="005C08E8">
              <w:rPr>
                <w:sz w:val="24"/>
              </w:rPr>
              <w:t>2</w:t>
            </w:r>
          </w:p>
        </w:tc>
        <w:tc>
          <w:tcPr>
            <w:tcW w:w="7502" w:type="dxa"/>
          </w:tcPr>
          <w:p w:rsidR="000C38E0" w:rsidRPr="00917E33" w:rsidRDefault="000C38E0" w:rsidP="000C38E0">
            <w:pPr>
              <w:rPr>
                <w:sz w:val="24"/>
              </w:rPr>
            </w:pPr>
            <w:r w:rsidRPr="00917E33">
              <w:rPr>
                <w:sz w:val="24"/>
              </w:rPr>
              <w:t>верхний направляющий рельс</w:t>
            </w:r>
          </w:p>
        </w:tc>
      </w:tr>
      <w:tr w:rsidR="000C38E0" w:rsidRPr="00917E33" w:rsidTr="005C08E8">
        <w:tc>
          <w:tcPr>
            <w:tcW w:w="1139" w:type="dxa"/>
          </w:tcPr>
          <w:p w:rsidR="000C38E0" w:rsidRPr="005C08E8" w:rsidRDefault="000C38E0" w:rsidP="005C08E8">
            <w:pPr>
              <w:ind w:hanging="101"/>
              <w:rPr>
                <w:sz w:val="24"/>
              </w:rPr>
            </w:pPr>
            <w:r w:rsidRPr="005C08E8">
              <w:rPr>
                <w:sz w:val="24"/>
              </w:rPr>
              <w:t>3</w:t>
            </w:r>
          </w:p>
        </w:tc>
        <w:tc>
          <w:tcPr>
            <w:tcW w:w="7502" w:type="dxa"/>
          </w:tcPr>
          <w:p w:rsidR="000C38E0" w:rsidRPr="00917E33" w:rsidRDefault="000C38E0" w:rsidP="000C38E0">
            <w:pPr>
              <w:rPr>
                <w:sz w:val="24"/>
              </w:rPr>
            </w:pPr>
            <w:r w:rsidRPr="00917E33">
              <w:rPr>
                <w:sz w:val="24"/>
              </w:rPr>
              <w:t>пролет направляющего рельса</w:t>
            </w:r>
          </w:p>
        </w:tc>
      </w:tr>
      <w:tr w:rsidR="000C38E0" w:rsidRPr="00917E33" w:rsidTr="005C08E8">
        <w:tc>
          <w:tcPr>
            <w:tcW w:w="1139" w:type="dxa"/>
          </w:tcPr>
          <w:p w:rsidR="000C38E0" w:rsidRPr="005C08E8" w:rsidRDefault="000C38E0" w:rsidP="005C08E8">
            <w:pPr>
              <w:ind w:hanging="101"/>
              <w:rPr>
                <w:sz w:val="24"/>
              </w:rPr>
            </w:pPr>
            <w:r w:rsidRPr="005C08E8">
              <w:rPr>
                <w:sz w:val="24"/>
              </w:rPr>
              <w:t>δ</w:t>
            </w:r>
            <w:r w:rsidRPr="005C08E8">
              <w:rPr>
                <w:sz w:val="24"/>
                <w:vertAlign w:val="subscript"/>
              </w:rPr>
              <w:t>y1</w:t>
            </w:r>
          </w:p>
        </w:tc>
        <w:tc>
          <w:tcPr>
            <w:tcW w:w="7502" w:type="dxa"/>
          </w:tcPr>
          <w:p w:rsidR="000C38E0" w:rsidRPr="00917E33" w:rsidRDefault="000C38E0" w:rsidP="000C38E0">
            <w:pPr>
              <w:rPr>
                <w:sz w:val="24"/>
              </w:rPr>
            </w:pPr>
            <w:r w:rsidRPr="00917E33">
              <w:rPr>
                <w:sz w:val="24"/>
              </w:rPr>
              <w:t>отклонение портальной балки над пролетом прохода включая вертикальное сжатие</w:t>
            </w:r>
          </w:p>
        </w:tc>
      </w:tr>
      <w:tr w:rsidR="000C38E0" w:rsidRPr="00917E33" w:rsidTr="005C08E8">
        <w:tc>
          <w:tcPr>
            <w:tcW w:w="1139" w:type="dxa"/>
          </w:tcPr>
          <w:p w:rsidR="000C38E0" w:rsidRPr="005C08E8" w:rsidRDefault="000C38E0" w:rsidP="005C08E8">
            <w:pPr>
              <w:ind w:hanging="101"/>
              <w:rPr>
                <w:sz w:val="24"/>
              </w:rPr>
            </w:pPr>
            <w:r w:rsidRPr="005C08E8">
              <w:rPr>
                <w:sz w:val="24"/>
              </w:rPr>
              <w:t>δ</w:t>
            </w:r>
            <w:r w:rsidRPr="005C08E8">
              <w:rPr>
                <w:sz w:val="24"/>
                <w:vertAlign w:val="subscript"/>
              </w:rPr>
              <w:t>y2</w:t>
            </w:r>
          </w:p>
        </w:tc>
        <w:tc>
          <w:tcPr>
            <w:tcW w:w="7502" w:type="dxa"/>
          </w:tcPr>
          <w:p w:rsidR="000C38E0" w:rsidRPr="00917E33" w:rsidRDefault="000C38E0" w:rsidP="000C38E0">
            <w:pPr>
              <w:rPr>
                <w:sz w:val="24"/>
              </w:rPr>
            </w:pPr>
            <w:r w:rsidRPr="00917E33">
              <w:rPr>
                <w:sz w:val="24"/>
              </w:rPr>
              <w:t>отклонение верхнего направляющего рельса между опорами</w:t>
            </w:r>
          </w:p>
        </w:tc>
      </w:tr>
      <w:tr w:rsidR="000C38E0" w:rsidRPr="00917E33" w:rsidTr="005C08E8">
        <w:trPr>
          <w:trHeight w:val="543"/>
        </w:trPr>
        <w:tc>
          <w:tcPr>
            <w:tcW w:w="1139" w:type="dxa"/>
          </w:tcPr>
          <w:p w:rsidR="000C38E0" w:rsidRPr="005C08E8" w:rsidRDefault="000C38E0" w:rsidP="005C08E8">
            <w:pPr>
              <w:ind w:hanging="101"/>
              <w:rPr>
                <w:sz w:val="24"/>
              </w:rPr>
            </w:pPr>
            <w:r w:rsidRPr="005C08E8">
              <w:rPr>
                <w:sz w:val="24"/>
              </w:rPr>
              <w:t>δ</w:t>
            </w:r>
            <w:r w:rsidRPr="005C08E8">
              <w:rPr>
                <w:sz w:val="24"/>
                <w:vertAlign w:val="subscript"/>
              </w:rPr>
              <w:t xml:space="preserve">y1 </w:t>
            </w:r>
            <w:r w:rsidRPr="005C08E8">
              <w:rPr>
                <w:sz w:val="24"/>
              </w:rPr>
              <w:t>+</w:t>
            </w:r>
            <w:r w:rsidRPr="005C08E8">
              <w:rPr>
                <w:sz w:val="24"/>
                <w:vertAlign w:val="subscript"/>
              </w:rPr>
              <w:t xml:space="preserve"> </w:t>
            </w:r>
            <w:r w:rsidRPr="005C08E8">
              <w:rPr>
                <w:sz w:val="24"/>
              </w:rPr>
              <w:t>δ</w:t>
            </w:r>
            <w:r w:rsidRPr="005C08E8">
              <w:rPr>
                <w:sz w:val="24"/>
                <w:vertAlign w:val="subscript"/>
              </w:rPr>
              <w:t>y2</w:t>
            </w:r>
          </w:p>
        </w:tc>
        <w:tc>
          <w:tcPr>
            <w:tcW w:w="7502" w:type="dxa"/>
          </w:tcPr>
          <w:p w:rsidR="000C38E0" w:rsidRPr="00917E33" w:rsidRDefault="000C38E0" w:rsidP="000C38E0">
            <w:pPr>
              <w:rPr>
                <w:sz w:val="24"/>
              </w:rPr>
            </w:pPr>
            <w:r w:rsidRPr="00917E33">
              <w:rPr>
                <w:sz w:val="24"/>
              </w:rPr>
              <w:t>общее вертикальное перемещение направляющего рельса в среднем пролете учитывая гравитационные нагрузки</w:t>
            </w:r>
          </w:p>
        </w:tc>
      </w:tr>
    </w:tbl>
    <w:p w:rsidR="000C38E0" w:rsidRPr="005C08E8" w:rsidRDefault="000C38E0" w:rsidP="000C38E0">
      <w:pPr>
        <w:ind w:firstLine="708"/>
        <w:rPr>
          <w:sz w:val="24"/>
        </w:rPr>
      </w:pPr>
    </w:p>
    <w:p w:rsidR="000C38E0" w:rsidRPr="005C08E8" w:rsidRDefault="000C38E0" w:rsidP="000C38E0">
      <w:pPr>
        <w:ind w:firstLine="708"/>
        <w:rPr>
          <w:b/>
          <w:sz w:val="24"/>
        </w:rPr>
      </w:pPr>
      <w:r w:rsidRPr="005C08E8">
        <w:rPr>
          <w:b/>
          <w:sz w:val="24"/>
        </w:rPr>
        <w:t>Рисунок 23</w:t>
      </w:r>
      <w:r w:rsidR="005C08E8" w:rsidRPr="005C08E8">
        <w:rPr>
          <w:b/>
          <w:sz w:val="24"/>
        </w:rPr>
        <w:t xml:space="preserve"> – </w:t>
      </w:r>
      <w:r w:rsidRPr="005C08E8">
        <w:rPr>
          <w:b/>
          <w:sz w:val="24"/>
        </w:rPr>
        <w:t>Вертикальные деформации верхнего направляющего рельса</w:t>
      </w:r>
    </w:p>
    <w:p w:rsidR="000C38E0" w:rsidRPr="005C08E8" w:rsidRDefault="000C38E0" w:rsidP="005C08E8">
      <w:pPr>
        <w:ind w:firstLine="567"/>
        <w:rPr>
          <w:sz w:val="24"/>
        </w:rPr>
      </w:pPr>
      <w:r w:rsidRPr="005C08E8">
        <w:rPr>
          <w:sz w:val="24"/>
        </w:rPr>
        <w:lastRenderedPageBreak/>
        <w:t>7.3.3.2 Отклонения оси Z</w:t>
      </w:r>
      <w:bookmarkStart w:id="38" w:name="_Hlk47634180"/>
    </w:p>
    <w:p w:rsidR="000C38E0" w:rsidRPr="005C08E8" w:rsidRDefault="000C38E0" w:rsidP="005C08E8">
      <w:pPr>
        <w:ind w:firstLine="567"/>
        <w:rPr>
          <w:sz w:val="24"/>
        </w:rPr>
      </w:pPr>
      <w:r w:rsidRPr="005C08E8">
        <w:rPr>
          <w:sz w:val="24"/>
        </w:rPr>
        <w:t>Боковые деформации верхнего направляющего рельса показаны на рис.24. Боковое отклонение верхнего направляющего рельса относительно опорных положений направляющего рельса не должно превышать ограничения отклонения, установленного разработчиком спецификаций или поставщиком крана.</w:t>
      </w:r>
    </w:p>
    <w:p w:rsidR="005C08E8" w:rsidRDefault="005C08E8" w:rsidP="005C08E8">
      <w:pPr>
        <w:ind w:firstLine="567"/>
        <w:rPr>
          <w:sz w:val="24"/>
        </w:rPr>
      </w:pPr>
    </w:p>
    <w:p w:rsidR="005C08E8" w:rsidRPr="005C08E8" w:rsidRDefault="005C08E8" w:rsidP="005C08E8">
      <w:pPr>
        <w:ind w:firstLine="567"/>
        <w:rPr>
          <w:sz w:val="20"/>
          <w:szCs w:val="20"/>
        </w:rPr>
      </w:pPr>
      <w:r w:rsidRPr="005C08E8">
        <w:rPr>
          <w:sz w:val="20"/>
          <w:szCs w:val="20"/>
        </w:rPr>
        <w:t xml:space="preserve">Примечания </w:t>
      </w:r>
    </w:p>
    <w:p w:rsidR="000C38E0" w:rsidRPr="005C08E8" w:rsidRDefault="000C38E0" w:rsidP="005C08E8">
      <w:pPr>
        <w:ind w:firstLine="567"/>
        <w:rPr>
          <w:sz w:val="20"/>
          <w:szCs w:val="20"/>
        </w:rPr>
      </w:pPr>
      <w:r w:rsidRPr="005C08E8">
        <w:rPr>
          <w:sz w:val="20"/>
          <w:szCs w:val="20"/>
        </w:rPr>
        <w:t>1 Данное отклонение рассчитывается в положении направляющих рельсов и значение может быть превышено в других местах направляющего рельса.</w:t>
      </w:r>
    </w:p>
    <w:p w:rsidR="000C38E0" w:rsidRPr="005C08E8" w:rsidRDefault="000C38E0" w:rsidP="005C08E8">
      <w:pPr>
        <w:ind w:firstLine="567"/>
        <w:rPr>
          <w:sz w:val="20"/>
          <w:szCs w:val="20"/>
        </w:rPr>
      </w:pPr>
      <w:r w:rsidRPr="005C08E8">
        <w:rPr>
          <w:sz w:val="20"/>
          <w:szCs w:val="20"/>
        </w:rPr>
        <w:t>2 Линия действия нагрузки направляющего колеса крана в направлении Z обычно эксцентрична боковой опоре верхних стяжек; поэтому направляющий рельс может вращаться вокруг оси X. Нагрузки на направляющее колесо также вызывают изгиб полотна направляющего рельса и вращение направляющего рельса вокруг его продольной оси X. Это следует учитывать при расчете отклонений Y и Z в 7.3.3</w:t>
      </w:r>
    </w:p>
    <w:p w:rsidR="000C38E0" w:rsidRPr="005C08E8" w:rsidRDefault="000C38E0" w:rsidP="005C08E8">
      <w:pPr>
        <w:ind w:firstLine="567"/>
        <w:rPr>
          <w:sz w:val="24"/>
        </w:rPr>
      </w:pPr>
    </w:p>
    <w:p w:rsidR="000C38E0" w:rsidRPr="005114B2" w:rsidRDefault="000C38E0" w:rsidP="000C38E0">
      <w:pPr>
        <w:ind w:firstLine="708"/>
        <w:rPr>
          <w:szCs w:val="28"/>
        </w:rPr>
      </w:pPr>
      <w:r w:rsidRPr="005114B2">
        <w:rPr>
          <w:noProof/>
          <w:szCs w:val="28"/>
        </w:rPr>
        <w:drawing>
          <wp:inline distT="0" distB="0" distL="0" distR="0" wp14:anchorId="2F5EB5E4" wp14:editId="5F74BB2D">
            <wp:extent cx="4943475" cy="3136344"/>
            <wp:effectExtent l="0" t="0" r="0" b="698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7097" t="23099" r="19829" b="17015"/>
                    <a:stretch/>
                  </pic:blipFill>
                  <pic:spPr bwMode="auto">
                    <a:xfrm>
                      <a:off x="0" y="0"/>
                      <a:ext cx="4958487" cy="3145868"/>
                    </a:xfrm>
                    <a:prstGeom prst="rect">
                      <a:avLst/>
                    </a:prstGeom>
                    <a:ln>
                      <a:noFill/>
                    </a:ln>
                    <a:extLst>
                      <a:ext uri="{53640926-AAD7-44D8-BBD7-CCE9431645EC}">
                        <a14:shadowObscured xmlns:a14="http://schemas.microsoft.com/office/drawing/2010/main"/>
                      </a:ext>
                    </a:extLst>
                  </pic:spPr>
                </pic:pic>
              </a:graphicData>
            </a:graphic>
          </wp:inline>
        </w:drawing>
      </w:r>
    </w:p>
    <w:p w:rsidR="000C38E0" w:rsidRPr="005C08E8" w:rsidRDefault="005C08E8" w:rsidP="005C08E8">
      <w:pPr>
        <w:ind w:firstLine="567"/>
        <w:rPr>
          <w:sz w:val="24"/>
        </w:rPr>
      </w:pPr>
      <w:r w:rsidRPr="005C08E8">
        <w:rPr>
          <w:sz w:val="24"/>
        </w:rPr>
        <w:t>Условные обозначения:</w:t>
      </w:r>
    </w:p>
    <w:tbl>
      <w:tblPr>
        <w:tblStyle w:val="a9"/>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502"/>
      </w:tblGrid>
      <w:tr w:rsidR="000C38E0" w:rsidRPr="005114B2" w:rsidTr="005C08E8">
        <w:tc>
          <w:tcPr>
            <w:tcW w:w="567" w:type="dxa"/>
          </w:tcPr>
          <w:p w:rsidR="000C38E0" w:rsidRPr="005C08E8" w:rsidRDefault="000C38E0" w:rsidP="000C38E0">
            <w:pPr>
              <w:ind w:firstLine="5"/>
              <w:rPr>
                <w:sz w:val="24"/>
              </w:rPr>
            </w:pPr>
            <w:r w:rsidRPr="005C08E8">
              <w:rPr>
                <w:sz w:val="24"/>
              </w:rPr>
              <w:t>1</w:t>
            </w:r>
          </w:p>
        </w:tc>
        <w:tc>
          <w:tcPr>
            <w:tcW w:w="7502" w:type="dxa"/>
          </w:tcPr>
          <w:p w:rsidR="000C38E0" w:rsidRPr="00917E33" w:rsidRDefault="000C38E0" w:rsidP="000C38E0">
            <w:pPr>
              <w:ind w:firstLine="5"/>
              <w:rPr>
                <w:sz w:val="24"/>
              </w:rPr>
            </w:pPr>
            <w:r w:rsidRPr="00917E33">
              <w:rPr>
                <w:sz w:val="24"/>
              </w:rPr>
              <w:t>пролет прохода</w:t>
            </w:r>
          </w:p>
        </w:tc>
      </w:tr>
      <w:tr w:rsidR="000C38E0" w:rsidRPr="005114B2" w:rsidTr="005C08E8">
        <w:tc>
          <w:tcPr>
            <w:tcW w:w="567" w:type="dxa"/>
          </w:tcPr>
          <w:p w:rsidR="000C38E0" w:rsidRPr="005C08E8" w:rsidRDefault="000C38E0" w:rsidP="000C38E0">
            <w:pPr>
              <w:ind w:firstLine="5"/>
              <w:rPr>
                <w:sz w:val="24"/>
              </w:rPr>
            </w:pPr>
            <w:r w:rsidRPr="005C08E8">
              <w:rPr>
                <w:sz w:val="24"/>
              </w:rPr>
              <w:t>2</w:t>
            </w:r>
          </w:p>
        </w:tc>
        <w:tc>
          <w:tcPr>
            <w:tcW w:w="7502" w:type="dxa"/>
          </w:tcPr>
          <w:p w:rsidR="000C38E0" w:rsidRPr="00917E33" w:rsidRDefault="000C38E0" w:rsidP="000C38E0">
            <w:pPr>
              <w:ind w:firstLine="5"/>
              <w:rPr>
                <w:sz w:val="24"/>
              </w:rPr>
            </w:pPr>
            <w:r w:rsidRPr="00917E33">
              <w:rPr>
                <w:sz w:val="24"/>
              </w:rPr>
              <w:t>верхние стяжные балки</w:t>
            </w:r>
          </w:p>
        </w:tc>
      </w:tr>
      <w:tr w:rsidR="000C38E0" w:rsidRPr="005114B2" w:rsidTr="005C08E8">
        <w:tc>
          <w:tcPr>
            <w:tcW w:w="567" w:type="dxa"/>
          </w:tcPr>
          <w:p w:rsidR="000C38E0" w:rsidRPr="005C08E8" w:rsidRDefault="000C38E0" w:rsidP="000C38E0">
            <w:pPr>
              <w:ind w:firstLine="5"/>
              <w:rPr>
                <w:sz w:val="24"/>
              </w:rPr>
            </w:pPr>
            <w:r w:rsidRPr="005C08E8">
              <w:rPr>
                <w:sz w:val="24"/>
              </w:rPr>
              <w:t>3</w:t>
            </w:r>
          </w:p>
        </w:tc>
        <w:tc>
          <w:tcPr>
            <w:tcW w:w="7502" w:type="dxa"/>
          </w:tcPr>
          <w:p w:rsidR="000C38E0" w:rsidRPr="00917E33" w:rsidRDefault="000C38E0" w:rsidP="000C38E0">
            <w:pPr>
              <w:ind w:firstLine="5"/>
              <w:rPr>
                <w:sz w:val="24"/>
              </w:rPr>
            </w:pPr>
            <w:r w:rsidRPr="00917E33">
              <w:rPr>
                <w:sz w:val="24"/>
              </w:rPr>
              <w:t>верхний направляющий рельс</w:t>
            </w:r>
          </w:p>
        </w:tc>
      </w:tr>
      <w:tr w:rsidR="000C38E0" w:rsidRPr="005114B2" w:rsidTr="005C08E8">
        <w:tc>
          <w:tcPr>
            <w:tcW w:w="567" w:type="dxa"/>
          </w:tcPr>
          <w:p w:rsidR="000C38E0" w:rsidRPr="005C08E8" w:rsidRDefault="000C38E0" w:rsidP="000C38E0">
            <w:pPr>
              <w:ind w:firstLine="5"/>
              <w:rPr>
                <w:sz w:val="24"/>
              </w:rPr>
            </w:pPr>
            <w:r w:rsidRPr="005C08E8">
              <w:rPr>
                <w:sz w:val="24"/>
              </w:rPr>
              <w:t>F</w:t>
            </w:r>
          </w:p>
        </w:tc>
        <w:tc>
          <w:tcPr>
            <w:tcW w:w="7502" w:type="dxa"/>
          </w:tcPr>
          <w:p w:rsidR="000C38E0" w:rsidRPr="00917E33" w:rsidRDefault="000C38E0" w:rsidP="000C38E0">
            <w:pPr>
              <w:ind w:firstLine="5"/>
              <w:rPr>
                <w:sz w:val="24"/>
              </w:rPr>
            </w:pPr>
            <w:r w:rsidRPr="00917E33">
              <w:rPr>
                <w:sz w:val="24"/>
              </w:rPr>
              <w:t>горизонтальное усилие от направляющих рельсов измеренная в середине пролета между верхними стяжными балками</w:t>
            </w:r>
          </w:p>
        </w:tc>
      </w:tr>
      <w:tr w:rsidR="000C38E0" w:rsidRPr="005114B2" w:rsidTr="005C08E8">
        <w:tc>
          <w:tcPr>
            <w:tcW w:w="567" w:type="dxa"/>
          </w:tcPr>
          <w:p w:rsidR="000C38E0" w:rsidRPr="005C08E8" w:rsidRDefault="000C38E0" w:rsidP="000C38E0">
            <w:pPr>
              <w:ind w:firstLine="5"/>
              <w:rPr>
                <w:sz w:val="24"/>
              </w:rPr>
            </w:pPr>
            <w:proofErr w:type="spellStart"/>
            <w:r w:rsidRPr="005C08E8">
              <w:rPr>
                <w:sz w:val="24"/>
              </w:rPr>
              <w:t>Δ</w:t>
            </w:r>
            <w:r w:rsidRPr="005C08E8">
              <w:rPr>
                <w:sz w:val="24"/>
                <w:vertAlign w:val="subscript"/>
              </w:rPr>
              <w:t>z</w:t>
            </w:r>
            <w:proofErr w:type="spellEnd"/>
          </w:p>
        </w:tc>
        <w:tc>
          <w:tcPr>
            <w:tcW w:w="7502" w:type="dxa"/>
          </w:tcPr>
          <w:p w:rsidR="000C38E0" w:rsidRPr="00917E33" w:rsidRDefault="000C38E0" w:rsidP="000C38E0">
            <w:pPr>
              <w:ind w:firstLine="5"/>
              <w:rPr>
                <w:sz w:val="24"/>
              </w:rPr>
            </w:pPr>
            <w:r w:rsidRPr="00917E33">
              <w:rPr>
                <w:sz w:val="24"/>
              </w:rPr>
              <w:t xml:space="preserve">максимальное боковое отклонение рельса крана в следствии деформации верхней стяжной балки </w:t>
            </w:r>
            <w:proofErr w:type="gramStart"/>
            <w:r w:rsidRPr="00917E33">
              <w:rPr>
                <w:sz w:val="24"/>
              </w:rPr>
              <w:t>и  рельса</w:t>
            </w:r>
            <w:proofErr w:type="gramEnd"/>
            <w:r w:rsidRPr="00917E33">
              <w:rPr>
                <w:sz w:val="24"/>
              </w:rPr>
              <w:t xml:space="preserve"> крана в результате горизонтального усилия от направляющих рельсов</w:t>
            </w:r>
          </w:p>
        </w:tc>
      </w:tr>
    </w:tbl>
    <w:p w:rsidR="000C38E0" w:rsidRPr="005C08E8" w:rsidRDefault="000C38E0" w:rsidP="000C38E0">
      <w:pPr>
        <w:ind w:firstLine="708"/>
        <w:rPr>
          <w:sz w:val="24"/>
        </w:rPr>
      </w:pPr>
    </w:p>
    <w:p w:rsidR="000C38E0" w:rsidRPr="005C08E8" w:rsidRDefault="000C38E0" w:rsidP="005C08E8">
      <w:pPr>
        <w:ind w:firstLine="708"/>
        <w:jc w:val="center"/>
        <w:rPr>
          <w:b/>
          <w:sz w:val="24"/>
        </w:rPr>
      </w:pPr>
      <w:r w:rsidRPr="005C08E8">
        <w:rPr>
          <w:b/>
          <w:sz w:val="24"/>
        </w:rPr>
        <w:t>Рисунок 24</w:t>
      </w:r>
      <w:r w:rsidR="005C08E8">
        <w:rPr>
          <w:b/>
          <w:sz w:val="24"/>
        </w:rPr>
        <w:t xml:space="preserve"> – </w:t>
      </w:r>
      <w:r w:rsidRPr="005C08E8">
        <w:rPr>
          <w:b/>
          <w:sz w:val="24"/>
        </w:rPr>
        <w:t>Деформации бокового верхнего направляющего рельса</w:t>
      </w:r>
    </w:p>
    <w:p w:rsidR="000C38E0" w:rsidRPr="005C08E8" w:rsidRDefault="000C38E0" w:rsidP="000C38E0">
      <w:pPr>
        <w:ind w:firstLine="708"/>
        <w:rPr>
          <w:sz w:val="24"/>
        </w:rPr>
      </w:pPr>
    </w:p>
    <w:p w:rsidR="000C38E0" w:rsidRPr="0085694A" w:rsidRDefault="000C38E0" w:rsidP="000C38E0">
      <w:pPr>
        <w:ind w:firstLine="708"/>
        <w:rPr>
          <w:b/>
          <w:sz w:val="24"/>
        </w:rPr>
      </w:pPr>
      <w:r w:rsidRPr="0085694A">
        <w:rPr>
          <w:b/>
          <w:sz w:val="24"/>
        </w:rPr>
        <w:t xml:space="preserve">7.3.4 Деформации рамы в X и Z направлениях </w:t>
      </w:r>
    </w:p>
    <w:p w:rsidR="0085694A" w:rsidRDefault="0085694A" w:rsidP="000C38E0">
      <w:pPr>
        <w:ind w:firstLine="708"/>
        <w:rPr>
          <w:sz w:val="24"/>
        </w:rPr>
      </w:pPr>
    </w:p>
    <w:p w:rsidR="000C38E0" w:rsidRPr="0085694A" w:rsidRDefault="000C38E0" w:rsidP="000C38E0">
      <w:pPr>
        <w:ind w:firstLine="708"/>
        <w:rPr>
          <w:sz w:val="24"/>
        </w:rPr>
      </w:pPr>
      <w:r w:rsidRPr="0085694A">
        <w:rPr>
          <w:sz w:val="24"/>
        </w:rPr>
        <w:t xml:space="preserve">Максимальные деформации рамы, основанные на предельном состоянии работоспособности (коэффициент нагрузки γ =1,0), должны соответствовать значениям, указанным в таблице 14, и рассчитываться с учетом воздействия только одной крановой силы. Расчет деформаций производится с использованием </w:t>
      </w:r>
      <w:proofErr w:type="spellStart"/>
      <w:r w:rsidR="0085694A">
        <w:rPr>
          <w:sz w:val="24"/>
          <w:lang w:val="en-US"/>
        </w:rPr>
        <w:t>pr</w:t>
      </w:r>
      <w:proofErr w:type="spellEnd"/>
      <w:r w:rsidRPr="0085694A">
        <w:rPr>
          <w:sz w:val="24"/>
        </w:rPr>
        <w:t>EN 15512 и других соответствующих Европейских стандартов.</w:t>
      </w:r>
    </w:p>
    <w:p w:rsidR="000C38E0" w:rsidRPr="0085694A" w:rsidRDefault="0085694A" w:rsidP="000C38E0">
      <w:pPr>
        <w:ind w:firstLine="708"/>
        <w:rPr>
          <w:sz w:val="24"/>
        </w:rPr>
      </w:pPr>
      <w:r w:rsidRPr="0085694A">
        <w:rPr>
          <w:sz w:val="20"/>
          <w:szCs w:val="20"/>
        </w:rPr>
        <w:lastRenderedPageBreak/>
        <w:t xml:space="preserve">Примечание – </w:t>
      </w:r>
      <w:r w:rsidR="000C38E0" w:rsidRPr="0085694A">
        <w:rPr>
          <w:sz w:val="20"/>
          <w:szCs w:val="20"/>
        </w:rPr>
        <w:t>Первоначальное отклонение от рам при первом монтаже увеличивается под воздействием гравитационных нагрузок, крановых сил и ветровых нагрузок и не полностью возвращается к первоначальному установленному допуску</w:t>
      </w:r>
      <w:r w:rsidR="000C38E0" w:rsidRPr="0085694A">
        <w:rPr>
          <w:sz w:val="24"/>
        </w:rPr>
        <w:t>.</w:t>
      </w:r>
    </w:p>
    <w:p w:rsidR="000C38E0" w:rsidRPr="0085694A" w:rsidRDefault="000C38E0" w:rsidP="000C38E0">
      <w:pPr>
        <w:ind w:firstLine="708"/>
        <w:rPr>
          <w:sz w:val="24"/>
        </w:rPr>
      </w:pPr>
    </w:p>
    <w:p w:rsidR="000C38E0" w:rsidRPr="0085694A" w:rsidRDefault="000C38E0" w:rsidP="0085694A">
      <w:pPr>
        <w:ind w:firstLine="708"/>
        <w:jc w:val="center"/>
        <w:rPr>
          <w:b/>
          <w:sz w:val="24"/>
        </w:rPr>
      </w:pPr>
      <w:r w:rsidRPr="0085694A">
        <w:rPr>
          <w:b/>
          <w:sz w:val="24"/>
        </w:rPr>
        <w:t>Таблица 14</w:t>
      </w:r>
      <w:r w:rsidR="0085694A" w:rsidRPr="0085694A">
        <w:rPr>
          <w:b/>
          <w:sz w:val="24"/>
        </w:rPr>
        <w:t xml:space="preserve"> – </w:t>
      </w:r>
      <w:r w:rsidRPr="0085694A">
        <w:rPr>
          <w:b/>
          <w:sz w:val="24"/>
        </w:rPr>
        <w:t>Деформации рамы в зависимости от предельного состояния работоспособности (коэффициент нагрузки γ =1,0)</w:t>
      </w:r>
    </w:p>
    <w:p w:rsidR="000C38E0" w:rsidRPr="0085694A" w:rsidRDefault="000C38E0" w:rsidP="000C38E0">
      <w:pPr>
        <w:ind w:firstLine="708"/>
        <w:rPr>
          <w:sz w:val="24"/>
        </w:rPr>
      </w:pPr>
    </w:p>
    <w:tbl>
      <w:tblPr>
        <w:tblStyle w:val="a9"/>
        <w:tblW w:w="0" w:type="auto"/>
        <w:tblLook w:val="04A0" w:firstRow="1" w:lastRow="0" w:firstColumn="1" w:lastColumn="0" w:noHBand="0" w:noVBand="1"/>
      </w:tblPr>
      <w:tblGrid>
        <w:gridCol w:w="1868"/>
        <w:gridCol w:w="1869"/>
        <w:gridCol w:w="1869"/>
        <w:gridCol w:w="1869"/>
        <w:gridCol w:w="1869"/>
      </w:tblGrid>
      <w:tr w:rsidR="000C38E0" w:rsidRPr="005114B2" w:rsidTr="000C38E0">
        <w:tc>
          <w:tcPr>
            <w:tcW w:w="1869" w:type="dxa"/>
          </w:tcPr>
          <w:p w:rsidR="000C38E0" w:rsidRPr="0085694A" w:rsidRDefault="000C38E0" w:rsidP="0085694A">
            <w:pPr>
              <w:jc w:val="center"/>
              <w:rPr>
                <w:sz w:val="24"/>
              </w:rPr>
            </w:pPr>
            <w:r w:rsidRPr="0085694A">
              <w:rPr>
                <w:sz w:val="24"/>
              </w:rPr>
              <w:t>Высота стойки</w:t>
            </w:r>
          </w:p>
          <w:p w:rsidR="000C38E0" w:rsidRPr="0085694A" w:rsidRDefault="000C38E0" w:rsidP="0085694A">
            <w:pPr>
              <w:jc w:val="center"/>
              <w:rPr>
                <w:sz w:val="24"/>
              </w:rPr>
            </w:pPr>
            <w:r w:rsidRPr="0085694A">
              <w:rPr>
                <w:sz w:val="24"/>
              </w:rPr>
              <w:t>м</w:t>
            </w:r>
          </w:p>
        </w:tc>
        <w:tc>
          <w:tcPr>
            <w:tcW w:w="1869" w:type="dxa"/>
          </w:tcPr>
          <w:p w:rsidR="000C38E0" w:rsidRPr="0085694A" w:rsidRDefault="000C38E0" w:rsidP="0085694A">
            <w:pPr>
              <w:jc w:val="center"/>
              <w:rPr>
                <w:sz w:val="24"/>
              </w:rPr>
            </w:pPr>
            <w:r w:rsidRPr="0085694A">
              <w:rPr>
                <w:sz w:val="24"/>
              </w:rPr>
              <w:t>Влияние оси Z</w:t>
            </w:r>
          </w:p>
          <w:p w:rsidR="000C38E0" w:rsidRPr="0085694A" w:rsidRDefault="000C38E0" w:rsidP="0085694A">
            <w:pPr>
              <w:jc w:val="center"/>
              <w:rPr>
                <w:sz w:val="24"/>
              </w:rPr>
            </w:pPr>
            <w:r w:rsidRPr="0085694A">
              <w:rPr>
                <w:sz w:val="24"/>
              </w:rPr>
              <w:t>мм</w:t>
            </w:r>
          </w:p>
          <w:p w:rsidR="000C38E0" w:rsidRPr="0085694A" w:rsidRDefault="000C38E0" w:rsidP="0085694A">
            <w:pPr>
              <w:jc w:val="center"/>
              <w:rPr>
                <w:sz w:val="24"/>
              </w:rPr>
            </w:pPr>
            <w:r w:rsidRPr="0085694A">
              <w:rPr>
                <w:sz w:val="24"/>
              </w:rPr>
              <w:t>Управление краном</w:t>
            </w:r>
          </w:p>
          <w:p w:rsidR="000C38E0" w:rsidRPr="0085694A" w:rsidRDefault="000C38E0" w:rsidP="0085694A">
            <w:pPr>
              <w:jc w:val="center"/>
              <w:rPr>
                <w:sz w:val="24"/>
              </w:rPr>
            </w:pPr>
            <w:r w:rsidRPr="0085694A">
              <w:rPr>
                <w:sz w:val="24"/>
              </w:rPr>
              <w:t>тип A B C или D</w:t>
            </w:r>
          </w:p>
        </w:tc>
        <w:tc>
          <w:tcPr>
            <w:tcW w:w="1869" w:type="dxa"/>
          </w:tcPr>
          <w:p w:rsidR="000C38E0" w:rsidRPr="0085694A" w:rsidRDefault="000C38E0" w:rsidP="0085694A">
            <w:pPr>
              <w:jc w:val="center"/>
              <w:rPr>
                <w:sz w:val="24"/>
              </w:rPr>
            </w:pPr>
            <w:r w:rsidRPr="0085694A">
              <w:rPr>
                <w:sz w:val="24"/>
              </w:rPr>
              <w:t>Влияние оси X</w:t>
            </w:r>
          </w:p>
          <w:p w:rsidR="000C38E0" w:rsidRPr="0085694A" w:rsidRDefault="000C38E0" w:rsidP="0085694A">
            <w:pPr>
              <w:jc w:val="center"/>
              <w:rPr>
                <w:sz w:val="24"/>
              </w:rPr>
            </w:pPr>
            <w:r w:rsidRPr="0085694A">
              <w:rPr>
                <w:sz w:val="24"/>
              </w:rPr>
              <w:t>мм</w:t>
            </w:r>
          </w:p>
          <w:p w:rsidR="000C38E0" w:rsidRPr="0085694A" w:rsidRDefault="000C38E0" w:rsidP="0085694A">
            <w:pPr>
              <w:jc w:val="center"/>
              <w:rPr>
                <w:sz w:val="24"/>
              </w:rPr>
            </w:pPr>
            <w:r w:rsidRPr="0085694A">
              <w:rPr>
                <w:sz w:val="24"/>
              </w:rPr>
              <w:t>Используется Евро. Палочные стеллажи для ванны</w:t>
            </w:r>
          </w:p>
          <w:p w:rsidR="000C38E0" w:rsidRPr="0085694A" w:rsidRDefault="000C38E0" w:rsidP="0085694A">
            <w:pPr>
              <w:jc w:val="center"/>
              <w:rPr>
                <w:sz w:val="24"/>
              </w:rPr>
            </w:pPr>
            <w:r w:rsidRPr="0085694A">
              <w:rPr>
                <w:sz w:val="24"/>
              </w:rPr>
              <w:t xml:space="preserve">800 </w:t>
            </w:r>
            <w:r w:rsidR="0085694A">
              <w:rPr>
                <w:sz w:val="24"/>
              </w:rPr>
              <w:t>×</w:t>
            </w:r>
            <w:r w:rsidRPr="0085694A">
              <w:rPr>
                <w:sz w:val="24"/>
              </w:rPr>
              <w:t xml:space="preserve"> 1200</w:t>
            </w:r>
          </w:p>
          <w:p w:rsidR="000C38E0" w:rsidRPr="0085694A" w:rsidRDefault="000C38E0" w:rsidP="0085694A">
            <w:pPr>
              <w:jc w:val="center"/>
              <w:rPr>
                <w:sz w:val="24"/>
              </w:rPr>
            </w:pPr>
            <w:r w:rsidRPr="0085694A">
              <w:rPr>
                <w:sz w:val="24"/>
              </w:rPr>
              <w:t>Тип А или D</w:t>
            </w:r>
          </w:p>
        </w:tc>
        <w:tc>
          <w:tcPr>
            <w:tcW w:w="1869" w:type="dxa"/>
          </w:tcPr>
          <w:p w:rsidR="000C38E0" w:rsidRPr="0085694A" w:rsidRDefault="000C38E0" w:rsidP="0085694A">
            <w:pPr>
              <w:jc w:val="center"/>
              <w:rPr>
                <w:sz w:val="24"/>
              </w:rPr>
            </w:pPr>
            <w:r w:rsidRPr="0085694A">
              <w:rPr>
                <w:sz w:val="24"/>
              </w:rPr>
              <w:t>Влияние оси X</w:t>
            </w:r>
          </w:p>
          <w:p w:rsidR="000C38E0" w:rsidRPr="0085694A" w:rsidRDefault="000C38E0" w:rsidP="0085694A">
            <w:pPr>
              <w:jc w:val="center"/>
              <w:rPr>
                <w:sz w:val="24"/>
              </w:rPr>
            </w:pPr>
            <w:r w:rsidRPr="0085694A">
              <w:rPr>
                <w:sz w:val="24"/>
              </w:rPr>
              <w:t>мм</w:t>
            </w:r>
          </w:p>
          <w:p w:rsidR="000C38E0" w:rsidRPr="0085694A" w:rsidRDefault="000C38E0" w:rsidP="0085694A">
            <w:pPr>
              <w:jc w:val="center"/>
              <w:rPr>
                <w:sz w:val="24"/>
              </w:rPr>
            </w:pPr>
            <w:r w:rsidRPr="0085694A">
              <w:rPr>
                <w:sz w:val="24"/>
              </w:rPr>
              <w:t>Используется Евро. Палочные стеллажи для ванны</w:t>
            </w:r>
          </w:p>
          <w:p w:rsidR="000C38E0" w:rsidRPr="0085694A" w:rsidRDefault="000C38E0" w:rsidP="0085694A">
            <w:pPr>
              <w:jc w:val="center"/>
              <w:rPr>
                <w:sz w:val="24"/>
              </w:rPr>
            </w:pPr>
            <w:r w:rsidRPr="0085694A">
              <w:rPr>
                <w:sz w:val="24"/>
              </w:rPr>
              <w:t xml:space="preserve">800 </w:t>
            </w:r>
            <w:r w:rsidR="0085694A">
              <w:rPr>
                <w:sz w:val="24"/>
              </w:rPr>
              <w:t>×</w:t>
            </w:r>
            <w:r w:rsidRPr="0085694A">
              <w:rPr>
                <w:sz w:val="24"/>
              </w:rPr>
              <w:t xml:space="preserve"> 1200</w:t>
            </w:r>
          </w:p>
          <w:p w:rsidR="000C38E0" w:rsidRPr="0085694A" w:rsidRDefault="000C38E0" w:rsidP="0085694A">
            <w:pPr>
              <w:jc w:val="center"/>
              <w:rPr>
                <w:sz w:val="24"/>
              </w:rPr>
            </w:pPr>
            <w:r w:rsidRPr="0085694A">
              <w:rPr>
                <w:sz w:val="24"/>
              </w:rPr>
              <w:t>Тип B или C</w:t>
            </w:r>
          </w:p>
        </w:tc>
        <w:tc>
          <w:tcPr>
            <w:tcW w:w="1869" w:type="dxa"/>
          </w:tcPr>
          <w:p w:rsidR="000C38E0" w:rsidRPr="0085694A" w:rsidRDefault="000C38E0" w:rsidP="0085694A">
            <w:pPr>
              <w:jc w:val="center"/>
              <w:rPr>
                <w:sz w:val="24"/>
              </w:rPr>
            </w:pPr>
            <w:r w:rsidRPr="0085694A">
              <w:rPr>
                <w:sz w:val="24"/>
              </w:rPr>
              <w:t>Влияние оси</w:t>
            </w:r>
          </w:p>
          <w:p w:rsidR="000C38E0" w:rsidRPr="0085694A" w:rsidRDefault="000C38E0" w:rsidP="0085694A">
            <w:pPr>
              <w:jc w:val="center"/>
              <w:rPr>
                <w:sz w:val="24"/>
              </w:rPr>
            </w:pPr>
            <w:r w:rsidRPr="0085694A">
              <w:rPr>
                <w:sz w:val="24"/>
              </w:rPr>
              <w:t>X</w:t>
            </w:r>
          </w:p>
          <w:p w:rsidR="000C38E0" w:rsidRPr="0085694A" w:rsidRDefault="000C38E0" w:rsidP="0085694A">
            <w:pPr>
              <w:jc w:val="center"/>
              <w:rPr>
                <w:sz w:val="24"/>
              </w:rPr>
            </w:pPr>
            <w:r w:rsidRPr="0085694A">
              <w:rPr>
                <w:sz w:val="24"/>
              </w:rPr>
              <w:t>мм</w:t>
            </w:r>
          </w:p>
          <w:p w:rsidR="000C38E0" w:rsidRPr="0085694A" w:rsidRDefault="000C38E0" w:rsidP="0085694A">
            <w:pPr>
              <w:jc w:val="center"/>
              <w:rPr>
                <w:sz w:val="24"/>
              </w:rPr>
            </w:pPr>
            <w:r w:rsidRPr="0085694A">
              <w:rPr>
                <w:sz w:val="24"/>
              </w:rPr>
              <w:t>Используется Евро. Палочные стеллажи для ванны</w:t>
            </w:r>
          </w:p>
          <w:p w:rsidR="000C38E0" w:rsidRPr="0085694A" w:rsidRDefault="000C38E0" w:rsidP="0085694A">
            <w:pPr>
              <w:jc w:val="center"/>
              <w:rPr>
                <w:sz w:val="24"/>
              </w:rPr>
            </w:pPr>
            <w:r w:rsidRPr="0085694A">
              <w:rPr>
                <w:sz w:val="24"/>
              </w:rPr>
              <w:t xml:space="preserve">1000 </w:t>
            </w:r>
            <w:r w:rsidR="0085694A">
              <w:rPr>
                <w:sz w:val="24"/>
              </w:rPr>
              <w:t>×</w:t>
            </w:r>
            <w:r w:rsidRPr="0085694A">
              <w:rPr>
                <w:sz w:val="24"/>
              </w:rPr>
              <w:t xml:space="preserve"> 1200</w:t>
            </w:r>
          </w:p>
          <w:p w:rsidR="000C38E0" w:rsidRPr="0085694A" w:rsidRDefault="000C38E0" w:rsidP="0085694A">
            <w:pPr>
              <w:jc w:val="center"/>
              <w:rPr>
                <w:sz w:val="24"/>
              </w:rPr>
            </w:pPr>
            <w:r w:rsidRPr="0085694A">
              <w:rPr>
                <w:sz w:val="24"/>
              </w:rPr>
              <w:t>Тип A B C или D</w:t>
            </w:r>
          </w:p>
        </w:tc>
      </w:tr>
      <w:tr w:rsidR="000C38E0" w:rsidRPr="005114B2" w:rsidTr="000C38E0">
        <w:tc>
          <w:tcPr>
            <w:tcW w:w="1869" w:type="dxa"/>
          </w:tcPr>
          <w:p w:rsidR="000C38E0" w:rsidRPr="00075BCD" w:rsidRDefault="000C38E0" w:rsidP="000C38E0">
            <w:pPr>
              <w:rPr>
                <w:sz w:val="24"/>
              </w:rPr>
            </w:pPr>
            <w:r w:rsidRPr="00075BCD">
              <w:rPr>
                <w:sz w:val="24"/>
              </w:rPr>
              <w:t>15</w:t>
            </w:r>
          </w:p>
        </w:tc>
        <w:tc>
          <w:tcPr>
            <w:tcW w:w="1869" w:type="dxa"/>
          </w:tcPr>
          <w:p w:rsidR="000C38E0" w:rsidRPr="00075BCD" w:rsidRDefault="000C38E0" w:rsidP="000C38E0">
            <w:pPr>
              <w:rPr>
                <w:sz w:val="24"/>
              </w:rPr>
            </w:pPr>
            <w:r w:rsidRPr="00075BCD">
              <w:rPr>
                <w:sz w:val="24"/>
              </w:rPr>
              <w:t>15</w:t>
            </w:r>
          </w:p>
        </w:tc>
        <w:tc>
          <w:tcPr>
            <w:tcW w:w="1869" w:type="dxa"/>
          </w:tcPr>
          <w:p w:rsidR="000C38E0" w:rsidRPr="00075BCD" w:rsidRDefault="000C38E0" w:rsidP="000C38E0">
            <w:pPr>
              <w:rPr>
                <w:sz w:val="24"/>
              </w:rPr>
            </w:pPr>
            <w:r w:rsidRPr="00075BCD">
              <w:rPr>
                <w:sz w:val="24"/>
              </w:rPr>
              <w:t>12</w:t>
            </w:r>
            <w:r w:rsidRPr="00075BCD">
              <w:rPr>
                <w:sz w:val="24"/>
                <w:vertAlign w:val="superscript"/>
              </w:rPr>
              <w:t>а</w:t>
            </w:r>
          </w:p>
        </w:tc>
        <w:tc>
          <w:tcPr>
            <w:tcW w:w="1869" w:type="dxa"/>
          </w:tcPr>
          <w:p w:rsidR="000C38E0" w:rsidRPr="00075BCD" w:rsidRDefault="000C38E0" w:rsidP="000C38E0">
            <w:pPr>
              <w:rPr>
                <w:sz w:val="24"/>
              </w:rPr>
            </w:pPr>
            <w:r w:rsidRPr="00075BCD">
              <w:rPr>
                <w:sz w:val="24"/>
              </w:rPr>
              <w:t>10</w:t>
            </w:r>
          </w:p>
        </w:tc>
        <w:tc>
          <w:tcPr>
            <w:tcW w:w="1869" w:type="dxa"/>
          </w:tcPr>
          <w:p w:rsidR="000C38E0" w:rsidRPr="00075BCD" w:rsidRDefault="000C38E0" w:rsidP="000C38E0">
            <w:pPr>
              <w:rPr>
                <w:sz w:val="24"/>
              </w:rPr>
            </w:pPr>
            <w:r w:rsidRPr="00075BCD">
              <w:rPr>
                <w:sz w:val="24"/>
              </w:rPr>
              <w:t>12</w:t>
            </w:r>
          </w:p>
        </w:tc>
      </w:tr>
      <w:tr w:rsidR="000C38E0" w:rsidRPr="005114B2" w:rsidTr="000C38E0">
        <w:tc>
          <w:tcPr>
            <w:tcW w:w="1869" w:type="dxa"/>
          </w:tcPr>
          <w:p w:rsidR="000C38E0" w:rsidRPr="00075BCD" w:rsidRDefault="000C38E0" w:rsidP="000C38E0">
            <w:pPr>
              <w:rPr>
                <w:sz w:val="24"/>
              </w:rPr>
            </w:pPr>
            <w:r w:rsidRPr="00075BCD">
              <w:rPr>
                <w:sz w:val="24"/>
              </w:rPr>
              <w:t>20</w:t>
            </w:r>
          </w:p>
        </w:tc>
        <w:tc>
          <w:tcPr>
            <w:tcW w:w="1869" w:type="dxa"/>
          </w:tcPr>
          <w:p w:rsidR="000C38E0" w:rsidRPr="00075BCD" w:rsidRDefault="000C38E0" w:rsidP="000C38E0">
            <w:pPr>
              <w:rPr>
                <w:sz w:val="24"/>
              </w:rPr>
            </w:pPr>
            <w:r w:rsidRPr="00075BCD">
              <w:rPr>
                <w:sz w:val="24"/>
              </w:rPr>
              <w:t>20</w:t>
            </w:r>
          </w:p>
        </w:tc>
        <w:tc>
          <w:tcPr>
            <w:tcW w:w="1869" w:type="dxa"/>
          </w:tcPr>
          <w:p w:rsidR="000C38E0" w:rsidRPr="00075BCD" w:rsidRDefault="000C38E0" w:rsidP="000C38E0">
            <w:pPr>
              <w:rPr>
                <w:sz w:val="24"/>
              </w:rPr>
            </w:pPr>
            <w:r w:rsidRPr="00075BCD">
              <w:rPr>
                <w:sz w:val="24"/>
              </w:rPr>
              <w:t>16</w:t>
            </w:r>
            <w:r w:rsidRPr="00075BCD">
              <w:rPr>
                <w:sz w:val="24"/>
                <w:vertAlign w:val="superscript"/>
              </w:rPr>
              <w:t>а</w:t>
            </w:r>
          </w:p>
        </w:tc>
        <w:tc>
          <w:tcPr>
            <w:tcW w:w="1869" w:type="dxa"/>
          </w:tcPr>
          <w:p w:rsidR="000C38E0" w:rsidRPr="00075BCD" w:rsidRDefault="000C38E0" w:rsidP="000C38E0">
            <w:pPr>
              <w:rPr>
                <w:sz w:val="24"/>
              </w:rPr>
            </w:pPr>
            <w:r w:rsidRPr="00075BCD">
              <w:rPr>
                <w:sz w:val="24"/>
              </w:rPr>
              <w:t>10</w:t>
            </w:r>
          </w:p>
        </w:tc>
        <w:tc>
          <w:tcPr>
            <w:tcW w:w="1869" w:type="dxa"/>
          </w:tcPr>
          <w:p w:rsidR="000C38E0" w:rsidRPr="00075BCD" w:rsidRDefault="000C38E0" w:rsidP="000C38E0">
            <w:pPr>
              <w:rPr>
                <w:sz w:val="24"/>
              </w:rPr>
            </w:pPr>
            <w:r w:rsidRPr="00075BCD">
              <w:rPr>
                <w:sz w:val="24"/>
              </w:rPr>
              <w:t>16</w:t>
            </w:r>
          </w:p>
        </w:tc>
      </w:tr>
      <w:tr w:rsidR="000C38E0" w:rsidRPr="005114B2" w:rsidTr="000C38E0">
        <w:tc>
          <w:tcPr>
            <w:tcW w:w="1869" w:type="dxa"/>
          </w:tcPr>
          <w:p w:rsidR="000C38E0" w:rsidRPr="00075BCD" w:rsidRDefault="000C38E0" w:rsidP="000C38E0">
            <w:pPr>
              <w:rPr>
                <w:sz w:val="24"/>
              </w:rPr>
            </w:pPr>
            <w:r w:rsidRPr="00075BCD">
              <w:rPr>
                <w:sz w:val="24"/>
              </w:rPr>
              <w:t>25</w:t>
            </w:r>
          </w:p>
        </w:tc>
        <w:tc>
          <w:tcPr>
            <w:tcW w:w="1869" w:type="dxa"/>
          </w:tcPr>
          <w:p w:rsidR="000C38E0" w:rsidRPr="00075BCD" w:rsidRDefault="000C38E0" w:rsidP="000C38E0">
            <w:pPr>
              <w:rPr>
                <w:sz w:val="24"/>
              </w:rPr>
            </w:pPr>
            <w:r w:rsidRPr="00075BCD">
              <w:rPr>
                <w:sz w:val="24"/>
              </w:rPr>
              <w:t>25</w:t>
            </w:r>
          </w:p>
        </w:tc>
        <w:tc>
          <w:tcPr>
            <w:tcW w:w="1869" w:type="dxa"/>
          </w:tcPr>
          <w:p w:rsidR="000C38E0" w:rsidRPr="00075BCD" w:rsidRDefault="000C38E0" w:rsidP="000C38E0">
            <w:pPr>
              <w:rPr>
                <w:sz w:val="24"/>
              </w:rPr>
            </w:pPr>
            <w:r w:rsidRPr="00075BCD">
              <w:rPr>
                <w:sz w:val="24"/>
              </w:rPr>
              <w:t>20</w:t>
            </w:r>
            <w:r w:rsidRPr="00075BCD">
              <w:rPr>
                <w:sz w:val="24"/>
                <w:vertAlign w:val="superscript"/>
              </w:rPr>
              <w:t>а</w:t>
            </w:r>
          </w:p>
        </w:tc>
        <w:tc>
          <w:tcPr>
            <w:tcW w:w="1869" w:type="dxa"/>
          </w:tcPr>
          <w:p w:rsidR="000C38E0" w:rsidRPr="00075BCD" w:rsidRDefault="000C38E0" w:rsidP="000C38E0">
            <w:pPr>
              <w:rPr>
                <w:sz w:val="24"/>
              </w:rPr>
            </w:pPr>
            <w:r w:rsidRPr="00075BCD">
              <w:rPr>
                <w:sz w:val="24"/>
              </w:rPr>
              <w:t>10</w:t>
            </w:r>
          </w:p>
        </w:tc>
        <w:tc>
          <w:tcPr>
            <w:tcW w:w="1869" w:type="dxa"/>
          </w:tcPr>
          <w:p w:rsidR="000C38E0" w:rsidRPr="00075BCD" w:rsidRDefault="000C38E0" w:rsidP="000C38E0">
            <w:pPr>
              <w:rPr>
                <w:sz w:val="24"/>
              </w:rPr>
            </w:pPr>
            <w:r w:rsidRPr="00075BCD">
              <w:rPr>
                <w:sz w:val="24"/>
              </w:rPr>
              <w:t>20</w:t>
            </w:r>
          </w:p>
        </w:tc>
      </w:tr>
      <w:tr w:rsidR="000C38E0" w:rsidRPr="005114B2" w:rsidTr="000C38E0">
        <w:tc>
          <w:tcPr>
            <w:tcW w:w="1869" w:type="dxa"/>
          </w:tcPr>
          <w:p w:rsidR="000C38E0" w:rsidRPr="00075BCD" w:rsidRDefault="000C38E0" w:rsidP="000C38E0">
            <w:pPr>
              <w:rPr>
                <w:sz w:val="24"/>
              </w:rPr>
            </w:pPr>
            <w:r w:rsidRPr="00075BCD">
              <w:rPr>
                <w:sz w:val="24"/>
              </w:rPr>
              <w:t>30</w:t>
            </w:r>
          </w:p>
        </w:tc>
        <w:tc>
          <w:tcPr>
            <w:tcW w:w="1869" w:type="dxa"/>
          </w:tcPr>
          <w:p w:rsidR="000C38E0" w:rsidRPr="00075BCD" w:rsidRDefault="000C38E0" w:rsidP="000C38E0">
            <w:pPr>
              <w:rPr>
                <w:sz w:val="24"/>
              </w:rPr>
            </w:pPr>
            <w:r w:rsidRPr="00075BCD">
              <w:rPr>
                <w:sz w:val="24"/>
              </w:rPr>
              <w:t>30</w:t>
            </w:r>
          </w:p>
        </w:tc>
        <w:tc>
          <w:tcPr>
            <w:tcW w:w="1869" w:type="dxa"/>
          </w:tcPr>
          <w:p w:rsidR="000C38E0" w:rsidRPr="00075BCD" w:rsidRDefault="000C38E0" w:rsidP="000C38E0">
            <w:pPr>
              <w:rPr>
                <w:sz w:val="24"/>
              </w:rPr>
            </w:pPr>
            <w:r w:rsidRPr="00075BCD">
              <w:rPr>
                <w:sz w:val="24"/>
              </w:rPr>
              <w:t>20</w:t>
            </w:r>
            <w:r w:rsidRPr="00075BCD">
              <w:rPr>
                <w:sz w:val="24"/>
                <w:vertAlign w:val="superscript"/>
              </w:rPr>
              <w:t>а</w:t>
            </w:r>
          </w:p>
        </w:tc>
        <w:tc>
          <w:tcPr>
            <w:tcW w:w="1869" w:type="dxa"/>
          </w:tcPr>
          <w:p w:rsidR="000C38E0" w:rsidRPr="00075BCD" w:rsidRDefault="000C38E0" w:rsidP="000C38E0">
            <w:pPr>
              <w:rPr>
                <w:sz w:val="24"/>
              </w:rPr>
            </w:pPr>
            <w:r w:rsidRPr="00075BCD">
              <w:rPr>
                <w:sz w:val="24"/>
              </w:rPr>
              <w:t>10</w:t>
            </w:r>
          </w:p>
        </w:tc>
        <w:tc>
          <w:tcPr>
            <w:tcW w:w="1869" w:type="dxa"/>
          </w:tcPr>
          <w:p w:rsidR="000C38E0" w:rsidRPr="00075BCD" w:rsidRDefault="000C38E0" w:rsidP="000C38E0">
            <w:pPr>
              <w:rPr>
                <w:sz w:val="24"/>
              </w:rPr>
            </w:pPr>
            <w:r w:rsidRPr="00075BCD">
              <w:rPr>
                <w:sz w:val="24"/>
              </w:rPr>
              <w:t>24</w:t>
            </w:r>
          </w:p>
        </w:tc>
      </w:tr>
      <w:tr w:rsidR="000C38E0" w:rsidRPr="005114B2" w:rsidTr="000C38E0">
        <w:tc>
          <w:tcPr>
            <w:tcW w:w="1869" w:type="dxa"/>
          </w:tcPr>
          <w:p w:rsidR="000C38E0" w:rsidRPr="00075BCD" w:rsidRDefault="000C38E0" w:rsidP="000C38E0">
            <w:pPr>
              <w:rPr>
                <w:sz w:val="24"/>
              </w:rPr>
            </w:pPr>
            <w:r w:rsidRPr="00075BCD">
              <w:rPr>
                <w:sz w:val="24"/>
              </w:rPr>
              <w:t>35</w:t>
            </w:r>
          </w:p>
        </w:tc>
        <w:tc>
          <w:tcPr>
            <w:tcW w:w="1869" w:type="dxa"/>
          </w:tcPr>
          <w:p w:rsidR="000C38E0" w:rsidRPr="00075BCD" w:rsidRDefault="000C38E0" w:rsidP="000C38E0">
            <w:pPr>
              <w:rPr>
                <w:sz w:val="24"/>
              </w:rPr>
            </w:pPr>
            <w:r w:rsidRPr="00075BCD">
              <w:rPr>
                <w:sz w:val="24"/>
              </w:rPr>
              <w:t>35</w:t>
            </w:r>
          </w:p>
        </w:tc>
        <w:tc>
          <w:tcPr>
            <w:tcW w:w="1869" w:type="dxa"/>
          </w:tcPr>
          <w:p w:rsidR="000C38E0" w:rsidRPr="00075BCD" w:rsidRDefault="000C38E0" w:rsidP="000C38E0">
            <w:pPr>
              <w:rPr>
                <w:sz w:val="24"/>
              </w:rPr>
            </w:pPr>
            <w:r w:rsidRPr="00075BCD">
              <w:rPr>
                <w:sz w:val="24"/>
              </w:rPr>
              <w:t>20</w:t>
            </w:r>
            <w:r w:rsidRPr="00075BCD">
              <w:rPr>
                <w:sz w:val="24"/>
                <w:vertAlign w:val="superscript"/>
              </w:rPr>
              <w:t>а</w:t>
            </w:r>
          </w:p>
        </w:tc>
        <w:tc>
          <w:tcPr>
            <w:tcW w:w="1869" w:type="dxa"/>
          </w:tcPr>
          <w:p w:rsidR="000C38E0" w:rsidRPr="00075BCD" w:rsidRDefault="000C38E0" w:rsidP="000C38E0">
            <w:pPr>
              <w:rPr>
                <w:sz w:val="24"/>
              </w:rPr>
            </w:pPr>
            <w:r w:rsidRPr="00075BCD">
              <w:rPr>
                <w:sz w:val="24"/>
              </w:rPr>
              <w:t>10</w:t>
            </w:r>
          </w:p>
        </w:tc>
        <w:tc>
          <w:tcPr>
            <w:tcW w:w="1869" w:type="dxa"/>
          </w:tcPr>
          <w:p w:rsidR="000C38E0" w:rsidRPr="00075BCD" w:rsidRDefault="000C38E0" w:rsidP="000C38E0">
            <w:pPr>
              <w:rPr>
                <w:sz w:val="24"/>
              </w:rPr>
            </w:pPr>
            <w:r w:rsidRPr="00075BCD">
              <w:rPr>
                <w:sz w:val="24"/>
              </w:rPr>
              <w:t>28</w:t>
            </w:r>
          </w:p>
        </w:tc>
      </w:tr>
      <w:tr w:rsidR="000C38E0" w:rsidRPr="005114B2" w:rsidTr="000C38E0">
        <w:tc>
          <w:tcPr>
            <w:tcW w:w="1869" w:type="dxa"/>
          </w:tcPr>
          <w:p w:rsidR="000C38E0" w:rsidRPr="00075BCD" w:rsidRDefault="000C38E0" w:rsidP="000C38E0">
            <w:pPr>
              <w:rPr>
                <w:sz w:val="24"/>
              </w:rPr>
            </w:pPr>
            <w:r w:rsidRPr="00075BCD">
              <w:rPr>
                <w:sz w:val="24"/>
              </w:rPr>
              <w:t>40</w:t>
            </w:r>
          </w:p>
        </w:tc>
        <w:tc>
          <w:tcPr>
            <w:tcW w:w="1869" w:type="dxa"/>
          </w:tcPr>
          <w:p w:rsidR="000C38E0" w:rsidRPr="00075BCD" w:rsidRDefault="000C38E0" w:rsidP="000C38E0">
            <w:pPr>
              <w:rPr>
                <w:sz w:val="24"/>
              </w:rPr>
            </w:pPr>
            <w:r w:rsidRPr="00075BCD">
              <w:rPr>
                <w:sz w:val="24"/>
              </w:rPr>
              <w:t>40</w:t>
            </w:r>
          </w:p>
        </w:tc>
        <w:tc>
          <w:tcPr>
            <w:tcW w:w="1869" w:type="dxa"/>
          </w:tcPr>
          <w:p w:rsidR="000C38E0" w:rsidRPr="00075BCD" w:rsidRDefault="000C38E0" w:rsidP="000C38E0">
            <w:pPr>
              <w:rPr>
                <w:sz w:val="24"/>
              </w:rPr>
            </w:pPr>
            <w:r w:rsidRPr="00075BCD">
              <w:rPr>
                <w:sz w:val="24"/>
              </w:rPr>
              <w:t>20</w:t>
            </w:r>
            <w:r w:rsidRPr="00075BCD">
              <w:rPr>
                <w:sz w:val="24"/>
                <w:vertAlign w:val="superscript"/>
              </w:rPr>
              <w:t>а</w:t>
            </w:r>
          </w:p>
        </w:tc>
        <w:tc>
          <w:tcPr>
            <w:tcW w:w="1869" w:type="dxa"/>
          </w:tcPr>
          <w:p w:rsidR="000C38E0" w:rsidRPr="00075BCD" w:rsidRDefault="000C38E0" w:rsidP="000C38E0">
            <w:pPr>
              <w:rPr>
                <w:sz w:val="24"/>
              </w:rPr>
            </w:pPr>
            <w:r w:rsidRPr="00075BCD">
              <w:rPr>
                <w:sz w:val="24"/>
              </w:rPr>
              <w:t>10</w:t>
            </w:r>
          </w:p>
        </w:tc>
        <w:tc>
          <w:tcPr>
            <w:tcW w:w="1869" w:type="dxa"/>
          </w:tcPr>
          <w:p w:rsidR="000C38E0" w:rsidRPr="00075BCD" w:rsidRDefault="000C38E0" w:rsidP="000C38E0">
            <w:pPr>
              <w:rPr>
                <w:sz w:val="24"/>
              </w:rPr>
            </w:pPr>
            <w:r w:rsidRPr="00075BCD">
              <w:rPr>
                <w:sz w:val="24"/>
              </w:rPr>
              <w:t>32</w:t>
            </w:r>
          </w:p>
        </w:tc>
      </w:tr>
      <w:tr w:rsidR="000C38E0" w:rsidRPr="005114B2" w:rsidTr="000C38E0">
        <w:tc>
          <w:tcPr>
            <w:tcW w:w="9345" w:type="dxa"/>
            <w:gridSpan w:val="5"/>
          </w:tcPr>
          <w:p w:rsidR="0085694A" w:rsidRPr="0085694A" w:rsidRDefault="0085694A" w:rsidP="0085694A">
            <w:pPr>
              <w:ind w:firstLine="589"/>
              <w:rPr>
                <w:sz w:val="20"/>
                <w:szCs w:val="20"/>
                <w:vertAlign w:val="superscript"/>
                <w:lang w:val="en-US"/>
              </w:rPr>
            </w:pPr>
            <w:r>
              <w:rPr>
                <w:sz w:val="20"/>
                <w:szCs w:val="20"/>
                <w:vertAlign w:val="superscript"/>
                <w:lang w:val="en-US"/>
              </w:rPr>
              <w:t>_______________________</w:t>
            </w:r>
          </w:p>
          <w:p w:rsidR="000C38E0" w:rsidRPr="0085694A" w:rsidRDefault="000C38E0" w:rsidP="0085694A">
            <w:pPr>
              <w:ind w:firstLine="589"/>
              <w:rPr>
                <w:sz w:val="20"/>
                <w:szCs w:val="20"/>
              </w:rPr>
            </w:pPr>
            <w:r w:rsidRPr="0085694A">
              <w:rPr>
                <w:sz w:val="20"/>
                <w:szCs w:val="20"/>
                <w:vertAlign w:val="superscript"/>
              </w:rPr>
              <w:t xml:space="preserve">а </w:t>
            </w:r>
            <w:r w:rsidRPr="0085694A">
              <w:rPr>
                <w:sz w:val="20"/>
                <w:szCs w:val="20"/>
              </w:rPr>
              <w:t xml:space="preserve">Данные значения влияния для типа D являются максимально допустимыми значениями, основанными на телескопических вилках 165 </w:t>
            </w:r>
            <w:r w:rsidR="0085694A" w:rsidRPr="0085694A">
              <w:rPr>
                <w:sz w:val="20"/>
                <w:szCs w:val="20"/>
              </w:rPr>
              <w:t>×</w:t>
            </w:r>
            <w:r w:rsidRPr="0085694A">
              <w:rPr>
                <w:sz w:val="20"/>
                <w:szCs w:val="20"/>
              </w:rPr>
              <w:t xml:space="preserve"> 60. Значения могут быть увеличены разработчиком спецификаций или поставщиком крана, используя размеры телескопической вилки для конкретного проекта.</w:t>
            </w:r>
          </w:p>
        </w:tc>
      </w:tr>
    </w:tbl>
    <w:p w:rsidR="000C38E0" w:rsidRPr="00F34771" w:rsidRDefault="000C38E0" w:rsidP="00F34771">
      <w:pPr>
        <w:ind w:firstLine="567"/>
        <w:rPr>
          <w:sz w:val="24"/>
        </w:rPr>
      </w:pPr>
    </w:p>
    <w:p w:rsidR="000C38E0" w:rsidRPr="00F34771" w:rsidRDefault="000C38E0" w:rsidP="00F34771">
      <w:pPr>
        <w:ind w:firstLine="567"/>
        <w:rPr>
          <w:sz w:val="24"/>
        </w:rPr>
      </w:pPr>
      <w:r w:rsidRPr="00F34771">
        <w:rPr>
          <w:sz w:val="24"/>
        </w:rPr>
        <w:t>Описание типов управления краном-штабелером A, B, C и D:</w:t>
      </w:r>
    </w:p>
    <w:p w:rsidR="000C38E0" w:rsidRPr="00F34771" w:rsidRDefault="000C38E0" w:rsidP="003003D6">
      <w:pPr>
        <w:pStyle w:val="af"/>
        <w:numPr>
          <w:ilvl w:val="0"/>
          <w:numId w:val="17"/>
        </w:numPr>
        <w:tabs>
          <w:tab w:val="left" w:pos="851"/>
        </w:tabs>
        <w:spacing w:after="0" w:line="240" w:lineRule="auto"/>
        <w:ind w:left="0" w:firstLine="567"/>
        <w:jc w:val="both"/>
        <w:rPr>
          <w:rFonts w:ascii="Times New Roman" w:hAnsi="Times New Roman"/>
          <w:sz w:val="24"/>
        </w:rPr>
      </w:pPr>
      <w:r w:rsidRPr="00F34771">
        <w:rPr>
          <w:rFonts w:ascii="Times New Roman" w:hAnsi="Times New Roman"/>
          <w:sz w:val="24"/>
        </w:rPr>
        <w:t>A: ручное управление;</w:t>
      </w:r>
    </w:p>
    <w:p w:rsidR="000C38E0" w:rsidRPr="00F34771" w:rsidRDefault="000C38E0" w:rsidP="003003D6">
      <w:pPr>
        <w:pStyle w:val="af"/>
        <w:numPr>
          <w:ilvl w:val="0"/>
          <w:numId w:val="17"/>
        </w:numPr>
        <w:tabs>
          <w:tab w:val="left" w:pos="851"/>
        </w:tabs>
        <w:spacing w:after="0" w:line="240" w:lineRule="auto"/>
        <w:ind w:left="0" w:firstLine="567"/>
        <w:jc w:val="both"/>
        <w:rPr>
          <w:rFonts w:ascii="Times New Roman" w:hAnsi="Times New Roman"/>
          <w:sz w:val="24"/>
        </w:rPr>
      </w:pPr>
      <w:r w:rsidRPr="00F34771">
        <w:rPr>
          <w:rFonts w:ascii="Times New Roman" w:hAnsi="Times New Roman"/>
          <w:sz w:val="24"/>
        </w:rPr>
        <w:t>B: частично или полностью автоматическое управление для системы координатного позиционирования;</w:t>
      </w:r>
    </w:p>
    <w:p w:rsidR="000C38E0" w:rsidRPr="00F34771" w:rsidRDefault="000C38E0" w:rsidP="003003D6">
      <w:pPr>
        <w:pStyle w:val="af"/>
        <w:numPr>
          <w:ilvl w:val="0"/>
          <w:numId w:val="17"/>
        </w:numPr>
        <w:tabs>
          <w:tab w:val="left" w:pos="851"/>
        </w:tabs>
        <w:spacing w:after="0" w:line="240" w:lineRule="auto"/>
        <w:ind w:left="0" w:firstLine="567"/>
        <w:jc w:val="both"/>
        <w:rPr>
          <w:rFonts w:ascii="Times New Roman" w:hAnsi="Times New Roman"/>
          <w:sz w:val="24"/>
        </w:rPr>
      </w:pPr>
      <w:r w:rsidRPr="00F34771">
        <w:rPr>
          <w:rFonts w:ascii="Times New Roman" w:hAnsi="Times New Roman"/>
          <w:sz w:val="24"/>
        </w:rPr>
        <w:t>C: частично или полностью автоматическое управление для координатного позиционирования и точного позиционирования дополнительного отсека (только в направлении Y);</w:t>
      </w:r>
    </w:p>
    <w:p w:rsidR="000C38E0" w:rsidRPr="00F34771" w:rsidRDefault="000C38E0" w:rsidP="003003D6">
      <w:pPr>
        <w:pStyle w:val="af"/>
        <w:numPr>
          <w:ilvl w:val="0"/>
          <w:numId w:val="17"/>
        </w:numPr>
        <w:tabs>
          <w:tab w:val="left" w:pos="851"/>
        </w:tabs>
        <w:spacing w:after="0" w:line="240" w:lineRule="auto"/>
        <w:ind w:left="0" w:firstLine="567"/>
        <w:jc w:val="both"/>
        <w:rPr>
          <w:rFonts w:ascii="Times New Roman" w:hAnsi="Times New Roman"/>
          <w:sz w:val="24"/>
        </w:rPr>
      </w:pPr>
      <w:r w:rsidRPr="00F34771">
        <w:rPr>
          <w:rFonts w:ascii="Times New Roman" w:hAnsi="Times New Roman"/>
          <w:sz w:val="24"/>
        </w:rPr>
        <w:t>D: частично или полностью автоматическое управление для координатного позиционирования и точного позиционирования дополнительного отсека (направления X и Y).</w:t>
      </w:r>
    </w:p>
    <w:p w:rsidR="000C38E0" w:rsidRPr="00F34771" w:rsidRDefault="000C38E0" w:rsidP="00F34771">
      <w:pPr>
        <w:ind w:firstLine="567"/>
        <w:rPr>
          <w:sz w:val="24"/>
        </w:rPr>
      </w:pPr>
    </w:p>
    <w:p w:rsidR="000C38E0" w:rsidRPr="00F34771" w:rsidRDefault="000C38E0" w:rsidP="00F34771">
      <w:pPr>
        <w:ind w:firstLine="567"/>
        <w:rPr>
          <w:b/>
          <w:sz w:val="24"/>
        </w:rPr>
      </w:pPr>
      <w:r w:rsidRPr="00F34771">
        <w:rPr>
          <w:b/>
          <w:sz w:val="24"/>
        </w:rPr>
        <w:t>7.3.5 Деформации каркаса в направлениях X и Z для палочных стеллажных зданий и ветровых нагрузок</w:t>
      </w:r>
    </w:p>
    <w:p w:rsidR="00C639F1" w:rsidRDefault="00C639F1" w:rsidP="00F34771">
      <w:pPr>
        <w:ind w:firstLine="567"/>
        <w:rPr>
          <w:sz w:val="24"/>
        </w:rPr>
      </w:pPr>
    </w:p>
    <w:p w:rsidR="000C38E0" w:rsidRPr="00F34771" w:rsidRDefault="000C38E0" w:rsidP="00F34771">
      <w:pPr>
        <w:ind w:firstLine="567"/>
        <w:rPr>
          <w:sz w:val="24"/>
        </w:rPr>
      </w:pPr>
      <w:r w:rsidRPr="00F34771">
        <w:rPr>
          <w:sz w:val="24"/>
        </w:rPr>
        <w:t>Деформация ветровой нагрузки стеллажной конструкции в направлении Z показана на рис</w:t>
      </w:r>
      <w:proofErr w:type="spellStart"/>
      <w:r w:rsidR="00C639F1">
        <w:rPr>
          <w:sz w:val="24"/>
          <w:lang w:val="en-US"/>
        </w:rPr>
        <w:t>eyrt</w:t>
      </w:r>
      <w:proofErr w:type="spellEnd"/>
      <w:r w:rsidR="00C639F1" w:rsidRPr="00C639F1">
        <w:rPr>
          <w:sz w:val="24"/>
        </w:rPr>
        <w:t xml:space="preserve"> </w:t>
      </w:r>
      <w:r w:rsidRPr="00F34771">
        <w:rPr>
          <w:sz w:val="24"/>
        </w:rPr>
        <w:t>25. Деформация стеллажной конструкции рассчитывается с использованием скорости ветра, равной 70 % от величины, указанной в соответствующем национальном или Европейском стандарте (EN), если только не указано иное в спецификации проекта.</w:t>
      </w:r>
    </w:p>
    <w:p w:rsidR="00C639F1" w:rsidRDefault="00C639F1" w:rsidP="00F34771">
      <w:pPr>
        <w:ind w:firstLine="567"/>
        <w:rPr>
          <w:sz w:val="20"/>
          <w:szCs w:val="20"/>
        </w:rPr>
      </w:pPr>
    </w:p>
    <w:p w:rsidR="000C38E0" w:rsidRPr="00C639F1" w:rsidRDefault="00C639F1" w:rsidP="00F34771">
      <w:pPr>
        <w:ind w:firstLine="567"/>
        <w:rPr>
          <w:sz w:val="20"/>
          <w:szCs w:val="20"/>
        </w:rPr>
      </w:pPr>
      <w:r w:rsidRPr="00C639F1">
        <w:rPr>
          <w:sz w:val="20"/>
          <w:szCs w:val="20"/>
        </w:rPr>
        <w:lastRenderedPageBreak/>
        <w:t xml:space="preserve">Примечание – </w:t>
      </w:r>
      <w:r w:rsidR="000C38E0" w:rsidRPr="00C639F1">
        <w:rPr>
          <w:sz w:val="20"/>
          <w:szCs w:val="20"/>
        </w:rPr>
        <w:t>Данное требование относится только к функциональности системы, а не к каким-либо другим требованиям к жесткости. Это означает, что ветровые нагрузки, приложенные к конструкции, различны для расчета прочности и отклонений.</w:t>
      </w:r>
    </w:p>
    <w:p w:rsidR="000C38E0" w:rsidRPr="005114B2" w:rsidRDefault="000C38E0" w:rsidP="000C38E0">
      <w:pPr>
        <w:ind w:firstLine="708"/>
        <w:rPr>
          <w:szCs w:val="28"/>
        </w:rPr>
      </w:pPr>
    </w:p>
    <w:p w:rsidR="000C38E0" w:rsidRPr="005114B2" w:rsidRDefault="000C38E0" w:rsidP="000C38E0">
      <w:pPr>
        <w:ind w:firstLine="708"/>
        <w:rPr>
          <w:szCs w:val="28"/>
        </w:rPr>
      </w:pPr>
      <w:r w:rsidRPr="005114B2">
        <w:rPr>
          <w:noProof/>
          <w:szCs w:val="28"/>
        </w:rPr>
        <w:drawing>
          <wp:inline distT="0" distB="0" distL="0" distR="0" wp14:anchorId="1C3D94E7" wp14:editId="01861672">
            <wp:extent cx="4343400" cy="430865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2550" t="15115" r="27365" b="14163"/>
                    <a:stretch/>
                  </pic:blipFill>
                  <pic:spPr bwMode="auto">
                    <a:xfrm>
                      <a:off x="0" y="0"/>
                      <a:ext cx="4352737" cy="4317914"/>
                    </a:xfrm>
                    <a:prstGeom prst="rect">
                      <a:avLst/>
                    </a:prstGeom>
                    <a:ln>
                      <a:noFill/>
                    </a:ln>
                    <a:extLst>
                      <a:ext uri="{53640926-AAD7-44D8-BBD7-CCE9431645EC}">
                        <a14:shadowObscured xmlns:a14="http://schemas.microsoft.com/office/drawing/2010/main"/>
                      </a:ext>
                    </a:extLst>
                  </pic:spPr>
                </pic:pic>
              </a:graphicData>
            </a:graphic>
          </wp:inline>
        </w:drawing>
      </w:r>
    </w:p>
    <w:p w:rsidR="000C38E0" w:rsidRPr="00C639F1" w:rsidRDefault="00C639F1" w:rsidP="000C38E0">
      <w:pPr>
        <w:ind w:firstLine="708"/>
        <w:rPr>
          <w:sz w:val="24"/>
        </w:rPr>
      </w:pPr>
      <w:r w:rsidRPr="00C639F1">
        <w:rPr>
          <w:sz w:val="24"/>
          <w:lang w:val="kk-KZ"/>
        </w:rPr>
        <w:t>Условные о</w:t>
      </w:r>
      <w:proofErr w:type="spellStart"/>
      <w:r w:rsidR="000C38E0" w:rsidRPr="00C639F1">
        <w:rPr>
          <w:sz w:val="24"/>
        </w:rPr>
        <w:t>бозначения</w:t>
      </w:r>
      <w:proofErr w:type="spellEnd"/>
      <w:r w:rsidRPr="00C639F1">
        <w:rPr>
          <w:sz w:val="24"/>
        </w:rPr>
        <w:t>:</w:t>
      </w:r>
    </w:p>
    <w:tbl>
      <w:tblPr>
        <w:tblStyle w:val="a9"/>
        <w:tblW w:w="0" w:type="auto"/>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
        <w:gridCol w:w="7502"/>
      </w:tblGrid>
      <w:tr w:rsidR="000C38E0" w:rsidRPr="005114B2" w:rsidTr="00C639F1">
        <w:trPr>
          <w:trHeight w:val="124"/>
        </w:trPr>
        <w:tc>
          <w:tcPr>
            <w:tcW w:w="430" w:type="dxa"/>
          </w:tcPr>
          <w:p w:rsidR="000C38E0" w:rsidRPr="00C639F1" w:rsidRDefault="000C38E0" w:rsidP="00C639F1">
            <w:pPr>
              <w:ind w:hanging="101"/>
              <w:rPr>
                <w:sz w:val="24"/>
              </w:rPr>
            </w:pPr>
            <w:r w:rsidRPr="00C639F1">
              <w:rPr>
                <w:sz w:val="24"/>
              </w:rPr>
              <w:t>1</w:t>
            </w:r>
          </w:p>
        </w:tc>
        <w:tc>
          <w:tcPr>
            <w:tcW w:w="7502" w:type="dxa"/>
          </w:tcPr>
          <w:p w:rsidR="000C38E0" w:rsidRPr="008E73BD" w:rsidRDefault="000C38E0" w:rsidP="000C38E0">
            <w:pPr>
              <w:rPr>
                <w:sz w:val="24"/>
              </w:rPr>
            </w:pPr>
            <w:r w:rsidRPr="008E73BD">
              <w:rPr>
                <w:sz w:val="24"/>
              </w:rPr>
              <w:t>отклонение по вертикали и отклонение мачты</w:t>
            </w:r>
          </w:p>
        </w:tc>
      </w:tr>
      <w:tr w:rsidR="000C38E0" w:rsidRPr="005114B2" w:rsidTr="00C639F1">
        <w:tc>
          <w:tcPr>
            <w:tcW w:w="430" w:type="dxa"/>
          </w:tcPr>
          <w:p w:rsidR="000C38E0" w:rsidRPr="00C639F1" w:rsidRDefault="000C38E0" w:rsidP="00C639F1">
            <w:pPr>
              <w:ind w:hanging="101"/>
              <w:rPr>
                <w:sz w:val="24"/>
              </w:rPr>
            </w:pPr>
            <w:r w:rsidRPr="00C639F1">
              <w:rPr>
                <w:sz w:val="24"/>
              </w:rPr>
              <w:t>2</w:t>
            </w:r>
          </w:p>
        </w:tc>
        <w:tc>
          <w:tcPr>
            <w:tcW w:w="7502" w:type="dxa"/>
          </w:tcPr>
          <w:p w:rsidR="000C38E0" w:rsidRPr="008E73BD" w:rsidRDefault="000C38E0" w:rsidP="000C38E0">
            <w:pPr>
              <w:rPr>
                <w:sz w:val="24"/>
              </w:rPr>
            </w:pPr>
            <w:r w:rsidRPr="008E73BD">
              <w:rPr>
                <w:sz w:val="24"/>
              </w:rPr>
              <w:t>наклон мачты крана</w:t>
            </w:r>
          </w:p>
        </w:tc>
      </w:tr>
      <w:tr w:rsidR="000C38E0" w:rsidRPr="005114B2" w:rsidTr="00C639F1">
        <w:tc>
          <w:tcPr>
            <w:tcW w:w="430" w:type="dxa"/>
          </w:tcPr>
          <w:p w:rsidR="000C38E0" w:rsidRPr="00C639F1" w:rsidRDefault="000C38E0" w:rsidP="00C639F1">
            <w:pPr>
              <w:ind w:hanging="101"/>
              <w:rPr>
                <w:sz w:val="24"/>
              </w:rPr>
            </w:pPr>
            <w:r w:rsidRPr="00C639F1">
              <w:rPr>
                <w:sz w:val="24"/>
              </w:rPr>
              <w:t>3</w:t>
            </w:r>
          </w:p>
        </w:tc>
        <w:tc>
          <w:tcPr>
            <w:tcW w:w="7502" w:type="dxa"/>
          </w:tcPr>
          <w:p w:rsidR="000C38E0" w:rsidRPr="008E73BD" w:rsidRDefault="000C38E0" w:rsidP="000C38E0">
            <w:pPr>
              <w:rPr>
                <w:sz w:val="24"/>
              </w:rPr>
            </w:pPr>
            <w:r w:rsidRPr="008E73BD">
              <w:rPr>
                <w:sz w:val="24"/>
              </w:rPr>
              <w:t>ветер</w:t>
            </w:r>
          </w:p>
        </w:tc>
      </w:tr>
      <w:tr w:rsidR="000C38E0" w:rsidRPr="005114B2" w:rsidTr="00C639F1">
        <w:tc>
          <w:tcPr>
            <w:tcW w:w="430" w:type="dxa"/>
          </w:tcPr>
          <w:p w:rsidR="000C38E0" w:rsidRPr="00C639F1" w:rsidRDefault="000C38E0" w:rsidP="00C639F1">
            <w:pPr>
              <w:ind w:hanging="101"/>
              <w:rPr>
                <w:sz w:val="24"/>
              </w:rPr>
            </w:pPr>
            <w:r w:rsidRPr="00C639F1">
              <w:rPr>
                <w:sz w:val="24"/>
              </w:rPr>
              <w:t>4</w:t>
            </w:r>
          </w:p>
        </w:tc>
        <w:tc>
          <w:tcPr>
            <w:tcW w:w="7502" w:type="dxa"/>
          </w:tcPr>
          <w:p w:rsidR="000C38E0" w:rsidRPr="008E73BD" w:rsidRDefault="000C38E0" w:rsidP="000C38E0">
            <w:pPr>
              <w:rPr>
                <w:sz w:val="24"/>
              </w:rPr>
            </w:pPr>
            <w:r w:rsidRPr="008E73BD">
              <w:rPr>
                <w:sz w:val="24"/>
              </w:rPr>
              <w:t>отклонение по вертикали кромки рамы (измеряется от прямой линии между нижней и верхней частями стеллажей)</w:t>
            </w:r>
          </w:p>
        </w:tc>
      </w:tr>
    </w:tbl>
    <w:p w:rsidR="000C38E0" w:rsidRPr="00C639F1" w:rsidRDefault="000C38E0" w:rsidP="000C38E0">
      <w:pPr>
        <w:ind w:firstLine="708"/>
        <w:rPr>
          <w:sz w:val="24"/>
        </w:rPr>
      </w:pPr>
    </w:p>
    <w:p w:rsidR="000C38E0" w:rsidRPr="00C639F1" w:rsidRDefault="000C38E0" w:rsidP="00C639F1">
      <w:pPr>
        <w:ind w:firstLine="708"/>
        <w:jc w:val="center"/>
        <w:rPr>
          <w:b/>
          <w:sz w:val="24"/>
        </w:rPr>
      </w:pPr>
      <w:r w:rsidRPr="00C639F1">
        <w:rPr>
          <w:b/>
          <w:sz w:val="24"/>
        </w:rPr>
        <w:t>Рисунок 25</w:t>
      </w:r>
      <w:r w:rsidR="00C639F1" w:rsidRPr="00C639F1">
        <w:rPr>
          <w:b/>
          <w:sz w:val="24"/>
        </w:rPr>
        <w:t xml:space="preserve"> – </w:t>
      </w:r>
      <w:r w:rsidRPr="00C639F1">
        <w:rPr>
          <w:b/>
          <w:sz w:val="24"/>
        </w:rPr>
        <w:t>Деформация ветровой нагрузки конструкции стеллажа в направлении Z</w:t>
      </w:r>
    </w:p>
    <w:p w:rsidR="000C38E0" w:rsidRPr="00C639F1" w:rsidRDefault="000C38E0" w:rsidP="000C38E0">
      <w:pPr>
        <w:ind w:firstLine="708"/>
        <w:rPr>
          <w:sz w:val="24"/>
        </w:rPr>
      </w:pPr>
    </w:p>
    <w:p w:rsidR="000C38E0" w:rsidRPr="00C639F1" w:rsidRDefault="000C38E0" w:rsidP="000C38E0">
      <w:pPr>
        <w:ind w:firstLine="708"/>
        <w:rPr>
          <w:sz w:val="24"/>
        </w:rPr>
      </w:pPr>
      <w:r w:rsidRPr="00C639F1">
        <w:rPr>
          <w:sz w:val="24"/>
        </w:rPr>
        <w:t>Если в проектной спецификации не указано иное, то следует использовать следующие предельные значения для отклонений «1» и «4»:</w:t>
      </w:r>
    </w:p>
    <w:p w:rsidR="000C38E0" w:rsidRPr="00C639F1" w:rsidRDefault="000C38E0" w:rsidP="003003D6">
      <w:pPr>
        <w:pStyle w:val="af"/>
        <w:numPr>
          <w:ilvl w:val="0"/>
          <w:numId w:val="18"/>
        </w:numPr>
        <w:tabs>
          <w:tab w:val="left" w:pos="851"/>
        </w:tabs>
        <w:spacing w:after="0" w:line="240" w:lineRule="auto"/>
        <w:ind w:left="0" w:firstLine="567"/>
        <w:jc w:val="both"/>
        <w:rPr>
          <w:rFonts w:ascii="Times New Roman" w:hAnsi="Times New Roman"/>
          <w:sz w:val="24"/>
        </w:rPr>
      </w:pPr>
      <w:r w:rsidRPr="00C639F1">
        <w:rPr>
          <w:rFonts w:ascii="Times New Roman" w:hAnsi="Times New Roman"/>
          <w:sz w:val="24"/>
        </w:rPr>
        <w:t>«1» должно быть меньше значений для влияния оси Z, приведенных в таблице 14;</w:t>
      </w:r>
    </w:p>
    <w:p w:rsidR="000C38E0" w:rsidRPr="00C639F1" w:rsidRDefault="000C38E0" w:rsidP="003003D6">
      <w:pPr>
        <w:pStyle w:val="af"/>
        <w:numPr>
          <w:ilvl w:val="0"/>
          <w:numId w:val="18"/>
        </w:numPr>
        <w:tabs>
          <w:tab w:val="left" w:pos="851"/>
        </w:tabs>
        <w:spacing w:after="0" w:line="240" w:lineRule="auto"/>
        <w:ind w:left="0" w:firstLine="567"/>
        <w:jc w:val="both"/>
        <w:rPr>
          <w:sz w:val="24"/>
        </w:rPr>
      </w:pPr>
      <w:r w:rsidRPr="00C639F1">
        <w:rPr>
          <w:rFonts w:ascii="Times New Roman" w:hAnsi="Times New Roman"/>
          <w:sz w:val="24"/>
        </w:rPr>
        <w:t>«4» должно быть меньше 15 мм;</w:t>
      </w:r>
    </w:p>
    <w:p w:rsidR="000C38E0" w:rsidRPr="00C639F1" w:rsidRDefault="000C38E0" w:rsidP="000C38E0">
      <w:pPr>
        <w:ind w:firstLine="708"/>
        <w:rPr>
          <w:sz w:val="24"/>
        </w:rPr>
      </w:pPr>
      <w:r w:rsidRPr="00C639F1">
        <w:rPr>
          <w:sz w:val="24"/>
        </w:rPr>
        <w:t>Если деформации превышают предельные значения, то проектировщик стеллажей должен предоставить разработчику спецификаций и / или изготовителю крана расчетные значения прогиба.</w:t>
      </w:r>
    </w:p>
    <w:p w:rsidR="00C639F1" w:rsidRDefault="00C639F1" w:rsidP="000C38E0">
      <w:pPr>
        <w:ind w:firstLine="708"/>
        <w:rPr>
          <w:sz w:val="20"/>
          <w:szCs w:val="20"/>
        </w:rPr>
      </w:pPr>
    </w:p>
    <w:p w:rsidR="000C38E0" w:rsidRPr="00C639F1" w:rsidRDefault="00C639F1" w:rsidP="000C38E0">
      <w:pPr>
        <w:ind w:firstLine="708"/>
        <w:rPr>
          <w:sz w:val="20"/>
          <w:szCs w:val="20"/>
        </w:rPr>
      </w:pPr>
      <w:r w:rsidRPr="00C639F1">
        <w:rPr>
          <w:sz w:val="20"/>
          <w:szCs w:val="20"/>
        </w:rPr>
        <w:t xml:space="preserve">Примечание – </w:t>
      </w:r>
      <w:r w:rsidR="000C38E0" w:rsidRPr="00C639F1">
        <w:rPr>
          <w:sz w:val="20"/>
          <w:szCs w:val="20"/>
        </w:rPr>
        <w:t>Пределы отклонения, отличные от указанных выше, могут быть приемлемыми в зависимости от типа сохраняемого единичного груза и принятых методов обработки груза.</w:t>
      </w:r>
    </w:p>
    <w:p w:rsidR="000C38E0" w:rsidRDefault="000C38E0" w:rsidP="000C38E0">
      <w:pPr>
        <w:ind w:firstLine="708"/>
        <w:rPr>
          <w:sz w:val="24"/>
        </w:rPr>
      </w:pPr>
    </w:p>
    <w:p w:rsidR="00C639F1" w:rsidRPr="00C639F1" w:rsidRDefault="00C639F1" w:rsidP="000C38E0">
      <w:pPr>
        <w:ind w:firstLine="708"/>
        <w:rPr>
          <w:sz w:val="24"/>
        </w:rPr>
      </w:pPr>
    </w:p>
    <w:p w:rsidR="000C38E0" w:rsidRPr="00C639F1" w:rsidRDefault="000C38E0" w:rsidP="00C639F1">
      <w:pPr>
        <w:ind w:firstLine="567"/>
        <w:rPr>
          <w:b/>
          <w:sz w:val="24"/>
        </w:rPr>
      </w:pPr>
      <w:r w:rsidRPr="00C639F1">
        <w:rPr>
          <w:b/>
          <w:sz w:val="24"/>
        </w:rPr>
        <w:lastRenderedPageBreak/>
        <w:t>7.3.6 Упругое укорочение стоек</w:t>
      </w:r>
    </w:p>
    <w:p w:rsidR="00C639F1" w:rsidRDefault="00C639F1" w:rsidP="00C639F1">
      <w:pPr>
        <w:ind w:firstLine="567"/>
        <w:rPr>
          <w:sz w:val="24"/>
        </w:rPr>
      </w:pPr>
    </w:p>
    <w:p w:rsidR="000C38E0" w:rsidRPr="00C639F1" w:rsidRDefault="000C38E0" w:rsidP="00C639F1">
      <w:pPr>
        <w:ind w:firstLine="567"/>
        <w:rPr>
          <w:sz w:val="24"/>
        </w:rPr>
      </w:pPr>
      <w:r w:rsidRPr="00C639F1">
        <w:rPr>
          <w:sz w:val="24"/>
        </w:rPr>
        <w:t>Смещение оси Y любого уровня балки зависит от накопления деформации сжатия в отдельных вертикальных длинах между уровнями балки ниже рассматриваемого уровня и должно учитываться разработчиком спецификаций или поставщиком крана учитывая систему выбора высоты.</w:t>
      </w:r>
    </w:p>
    <w:p w:rsidR="000C38E0" w:rsidRPr="00C639F1" w:rsidRDefault="000C38E0" w:rsidP="00C639F1">
      <w:pPr>
        <w:ind w:firstLine="567"/>
        <w:rPr>
          <w:sz w:val="24"/>
        </w:rPr>
      </w:pPr>
      <w:r w:rsidRPr="00C639F1">
        <w:rPr>
          <w:sz w:val="24"/>
        </w:rPr>
        <w:t>Эти значения должны быть предоставлены поставщиком стеллажей.</w:t>
      </w:r>
    </w:p>
    <w:p w:rsidR="000C38E0" w:rsidRPr="00C639F1" w:rsidRDefault="000C38E0" w:rsidP="000C38E0">
      <w:pPr>
        <w:ind w:firstLine="708"/>
        <w:rPr>
          <w:sz w:val="24"/>
        </w:rPr>
      </w:pPr>
    </w:p>
    <w:p w:rsidR="000C38E0" w:rsidRPr="00C639F1" w:rsidRDefault="000C38E0" w:rsidP="00C639F1">
      <w:pPr>
        <w:pStyle w:val="2"/>
      </w:pPr>
      <w:bookmarkStart w:id="39" w:name="_Toc47641145"/>
      <w:r w:rsidRPr="00C639F1">
        <w:t>Габариты единичного груза и кранового оборудования</w:t>
      </w:r>
      <w:bookmarkEnd w:id="39"/>
    </w:p>
    <w:p w:rsidR="00C639F1" w:rsidRDefault="00C639F1" w:rsidP="000C38E0">
      <w:pPr>
        <w:ind w:firstLine="708"/>
        <w:rPr>
          <w:sz w:val="24"/>
        </w:rPr>
      </w:pPr>
    </w:p>
    <w:p w:rsidR="000C38E0" w:rsidRPr="00C639F1" w:rsidRDefault="000C38E0" w:rsidP="00C639F1">
      <w:pPr>
        <w:ind w:firstLine="567"/>
        <w:rPr>
          <w:sz w:val="24"/>
        </w:rPr>
      </w:pPr>
      <w:r w:rsidRPr="00C639F1">
        <w:rPr>
          <w:sz w:val="24"/>
        </w:rPr>
        <w:t>Должны использоваться габариты, определенные конкретным проектом, и именно разработчик спецификаций несет ответственность за то, чтобы данные габариты были приемлемыми в соответствии с общими системными требованиями. Допуски и деформации размера единичного груза, подлежащей хранению, должны определяться разработчиком спецификаций или пользователем (см. Приложение G).</w:t>
      </w:r>
    </w:p>
    <w:p w:rsidR="000C38E0" w:rsidRPr="00C639F1" w:rsidRDefault="000C38E0" w:rsidP="00C639F1">
      <w:pPr>
        <w:ind w:firstLine="567"/>
        <w:rPr>
          <w:sz w:val="24"/>
        </w:rPr>
      </w:pPr>
      <w:r w:rsidRPr="00C639F1">
        <w:rPr>
          <w:sz w:val="24"/>
        </w:rPr>
        <w:t>Габариты проходов</w:t>
      </w:r>
      <w:r w:rsidR="00C639F1">
        <w:rPr>
          <w:sz w:val="24"/>
        </w:rPr>
        <w:t xml:space="preserve"> – </w:t>
      </w:r>
      <w:r w:rsidRPr="00C639F1">
        <w:rPr>
          <w:sz w:val="24"/>
        </w:rPr>
        <w:t>это габариты между самым внешним краем погрузочно-разгрузочного оборудования крана и самым внешним краем стеллажной конструкции или нагрузки.</w:t>
      </w:r>
    </w:p>
    <w:p w:rsidR="000C38E0" w:rsidRPr="00C639F1" w:rsidRDefault="000C38E0" w:rsidP="00C639F1">
      <w:pPr>
        <w:ind w:firstLine="567"/>
        <w:rPr>
          <w:sz w:val="24"/>
        </w:rPr>
      </w:pPr>
    </w:p>
    <w:p w:rsidR="000C38E0" w:rsidRPr="00C639F1" w:rsidRDefault="000C38E0" w:rsidP="00C639F1">
      <w:pPr>
        <w:pStyle w:val="2"/>
      </w:pPr>
      <w:bookmarkStart w:id="40" w:name="_Toc47641146"/>
      <w:r w:rsidRPr="00C639F1">
        <w:t>Деформации предохранителей заднего упора</w:t>
      </w:r>
      <w:bookmarkEnd w:id="40"/>
    </w:p>
    <w:p w:rsidR="00C639F1" w:rsidRDefault="00C639F1" w:rsidP="00C639F1">
      <w:pPr>
        <w:ind w:firstLine="567"/>
        <w:rPr>
          <w:b/>
          <w:sz w:val="24"/>
        </w:rPr>
      </w:pPr>
    </w:p>
    <w:p w:rsidR="000C38E0" w:rsidRPr="00C639F1" w:rsidRDefault="000C38E0" w:rsidP="00C639F1">
      <w:pPr>
        <w:ind w:firstLine="567"/>
        <w:rPr>
          <w:b/>
          <w:sz w:val="24"/>
        </w:rPr>
      </w:pPr>
      <w:r w:rsidRPr="00C639F1">
        <w:rPr>
          <w:b/>
          <w:sz w:val="24"/>
        </w:rPr>
        <w:t>7.5.1 Деформация</w:t>
      </w:r>
    </w:p>
    <w:p w:rsidR="00C639F1" w:rsidRDefault="00C639F1" w:rsidP="00C639F1">
      <w:pPr>
        <w:ind w:firstLine="567"/>
        <w:rPr>
          <w:sz w:val="24"/>
        </w:rPr>
      </w:pPr>
    </w:p>
    <w:p w:rsidR="000C38E0" w:rsidRPr="00C639F1" w:rsidRDefault="000C38E0" w:rsidP="00C639F1">
      <w:pPr>
        <w:ind w:firstLine="567"/>
        <w:rPr>
          <w:sz w:val="24"/>
        </w:rPr>
      </w:pPr>
      <w:r w:rsidRPr="00C639F1">
        <w:rPr>
          <w:sz w:val="24"/>
        </w:rPr>
        <w:t xml:space="preserve">Горизонтальная деформация предохранительного упора должна быть определена поставщиком крана или разработчиком спецификаций и ограничена для обеспечения безопасной поддержки единичного груза на конструкцию (см. </w:t>
      </w:r>
      <w:proofErr w:type="spellStart"/>
      <w:r w:rsidR="00C639F1">
        <w:rPr>
          <w:sz w:val="24"/>
          <w:lang w:val="en-US"/>
        </w:rPr>
        <w:t>pr</w:t>
      </w:r>
      <w:proofErr w:type="spellEnd"/>
      <w:r w:rsidRPr="00C639F1">
        <w:rPr>
          <w:sz w:val="24"/>
        </w:rPr>
        <w:t>EN 15629).</w:t>
      </w:r>
    </w:p>
    <w:p w:rsidR="000C38E0" w:rsidRPr="00C639F1" w:rsidRDefault="000C38E0" w:rsidP="00C639F1">
      <w:pPr>
        <w:ind w:firstLine="567"/>
        <w:rPr>
          <w:sz w:val="24"/>
        </w:rPr>
      </w:pPr>
    </w:p>
    <w:p w:rsidR="000C38E0" w:rsidRPr="00C639F1" w:rsidRDefault="000C38E0" w:rsidP="00C639F1">
      <w:pPr>
        <w:ind w:firstLine="567"/>
        <w:rPr>
          <w:b/>
          <w:sz w:val="24"/>
        </w:rPr>
      </w:pPr>
      <w:r w:rsidRPr="00C639F1">
        <w:rPr>
          <w:b/>
          <w:sz w:val="24"/>
        </w:rPr>
        <w:t>7.5.2 Габариты</w:t>
      </w:r>
    </w:p>
    <w:p w:rsidR="000C38E0" w:rsidRPr="00C639F1" w:rsidRDefault="000C38E0" w:rsidP="00C639F1">
      <w:pPr>
        <w:ind w:firstLine="567"/>
        <w:rPr>
          <w:sz w:val="24"/>
        </w:rPr>
      </w:pPr>
      <w:r w:rsidRPr="00C639F1">
        <w:rPr>
          <w:sz w:val="24"/>
        </w:rPr>
        <w:t>Габарит номинального единичного груза до предохранительного упора должен быть определен поставщиком крана.</w:t>
      </w:r>
    </w:p>
    <w:p w:rsidR="000C38E0" w:rsidRPr="00C639F1" w:rsidRDefault="000C38E0" w:rsidP="00C639F1">
      <w:pPr>
        <w:ind w:firstLine="567"/>
        <w:rPr>
          <w:sz w:val="24"/>
        </w:rPr>
      </w:pPr>
    </w:p>
    <w:p w:rsidR="000C38E0" w:rsidRPr="00C639F1" w:rsidRDefault="000C38E0" w:rsidP="00C639F1">
      <w:pPr>
        <w:pStyle w:val="10"/>
        <w:numPr>
          <w:ilvl w:val="0"/>
          <w:numId w:val="4"/>
        </w:numPr>
        <w:tabs>
          <w:tab w:val="clear" w:pos="1134"/>
          <w:tab w:val="clear" w:pos="1605"/>
          <w:tab w:val="num" w:pos="0"/>
          <w:tab w:val="left" w:pos="851"/>
        </w:tabs>
        <w:spacing w:before="0" w:after="0"/>
        <w:ind w:left="0" w:firstLine="567"/>
        <w:rPr>
          <w:sz w:val="24"/>
          <w:szCs w:val="24"/>
        </w:rPr>
      </w:pPr>
      <w:bookmarkStart w:id="41" w:name="_Toc47641147"/>
      <w:r w:rsidRPr="00C639F1">
        <w:rPr>
          <w:sz w:val="24"/>
          <w:szCs w:val="24"/>
        </w:rPr>
        <w:t>Складские допуски и деформации</w:t>
      </w:r>
      <w:bookmarkEnd w:id="41"/>
    </w:p>
    <w:p w:rsidR="00C639F1" w:rsidRDefault="00C639F1" w:rsidP="00C639F1">
      <w:pPr>
        <w:ind w:firstLine="567"/>
        <w:rPr>
          <w:sz w:val="24"/>
        </w:rPr>
      </w:pPr>
    </w:p>
    <w:p w:rsidR="000C38E0" w:rsidRPr="00C639F1" w:rsidRDefault="000C38E0" w:rsidP="00C639F1">
      <w:pPr>
        <w:ind w:firstLine="567"/>
        <w:rPr>
          <w:sz w:val="24"/>
        </w:rPr>
      </w:pPr>
      <w:r w:rsidRPr="00C639F1">
        <w:rPr>
          <w:sz w:val="24"/>
        </w:rPr>
        <w:t xml:space="preserve">Относительно складских допусков и деформаций см. </w:t>
      </w:r>
      <w:proofErr w:type="spellStart"/>
      <w:r w:rsidR="00C639F1">
        <w:rPr>
          <w:sz w:val="24"/>
          <w:lang w:val="en-US"/>
        </w:rPr>
        <w:t>pr</w:t>
      </w:r>
      <w:proofErr w:type="spellEnd"/>
      <w:r w:rsidRPr="00C639F1">
        <w:rPr>
          <w:sz w:val="24"/>
        </w:rPr>
        <w:t>EN 15629.</w:t>
      </w:r>
    </w:p>
    <w:bookmarkEnd w:id="38"/>
    <w:p w:rsidR="008B5703" w:rsidRDefault="000C38E0" w:rsidP="00093270">
      <w:pPr>
        <w:ind w:firstLine="708"/>
        <w:rPr>
          <w:sz w:val="24"/>
        </w:rPr>
      </w:pPr>
      <w:r w:rsidRPr="005114B2">
        <w:rPr>
          <w:szCs w:val="28"/>
        </w:rPr>
        <w:br w:type="page"/>
      </w:r>
    </w:p>
    <w:p w:rsidR="00211E1F" w:rsidRPr="004350D3" w:rsidRDefault="00211E1F" w:rsidP="00211E1F">
      <w:pPr>
        <w:pStyle w:val="10"/>
        <w:pageBreakBefore/>
        <w:spacing w:before="0" w:after="0"/>
        <w:ind w:firstLine="567"/>
        <w:jc w:val="center"/>
        <w:rPr>
          <w:sz w:val="24"/>
          <w:szCs w:val="24"/>
        </w:rPr>
      </w:pPr>
      <w:bookmarkStart w:id="42" w:name="OLE_LINK248"/>
      <w:bookmarkStart w:id="43" w:name="OLE_LINK249"/>
      <w:bookmarkStart w:id="44" w:name="OLE_LINK250"/>
      <w:bookmarkStart w:id="45" w:name="_Toc47641148"/>
      <w:r w:rsidRPr="004350D3">
        <w:rPr>
          <w:sz w:val="24"/>
          <w:szCs w:val="24"/>
        </w:rPr>
        <w:lastRenderedPageBreak/>
        <w:t>Приложение А</w:t>
      </w:r>
      <w:bookmarkEnd w:id="45"/>
    </w:p>
    <w:p w:rsidR="00211E1F" w:rsidRPr="004350D3" w:rsidRDefault="00211E1F" w:rsidP="00211E1F">
      <w:pPr>
        <w:keepNext/>
        <w:ind w:firstLine="567"/>
        <w:jc w:val="center"/>
        <w:rPr>
          <w:i/>
          <w:sz w:val="24"/>
        </w:rPr>
      </w:pPr>
      <w:r w:rsidRPr="004350D3">
        <w:rPr>
          <w:i/>
          <w:sz w:val="24"/>
        </w:rPr>
        <w:t>(</w:t>
      </w:r>
      <w:r w:rsidR="00001590">
        <w:rPr>
          <w:i/>
          <w:sz w:val="24"/>
        </w:rPr>
        <w:t>информационное</w:t>
      </w:r>
      <w:r w:rsidRPr="004350D3">
        <w:rPr>
          <w:i/>
          <w:sz w:val="24"/>
        </w:rPr>
        <w:t>)</w:t>
      </w:r>
    </w:p>
    <w:p w:rsidR="00211E1F" w:rsidRPr="004350D3" w:rsidRDefault="00211E1F" w:rsidP="00211E1F">
      <w:pPr>
        <w:keepNext/>
        <w:ind w:firstLine="567"/>
        <w:jc w:val="center"/>
        <w:rPr>
          <w:i/>
          <w:sz w:val="24"/>
        </w:rPr>
      </w:pPr>
    </w:p>
    <w:p w:rsidR="00211E1F" w:rsidRPr="00093270" w:rsidRDefault="00093270" w:rsidP="00211E1F">
      <w:pPr>
        <w:keepNext/>
        <w:ind w:firstLine="567"/>
        <w:jc w:val="center"/>
        <w:rPr>
          <w:b/>
          <w:sz w:val="24"/>
        </w:rPr>
      </w:pPr>
      <w:r>
        <w:rPr>
          <w:b/>
          <w:sz w:val="24"/>
        </w:rPr>
        <w:t>Регулируемые компоненты для полочных стеллажей</w:t>
      </w:r>
    </w:p>
    <w:p w:rsidR="00211E1F" w:rsidRDefault="00211E1F" w:rsidP="00211E1F">
      <w:pPr>
        <w:keepNext/>
        <w:ind w:firstLine="567"/>
        <w:jc w:val="center"/>
        <w:rPr>
          <w:sz w:val="24"/>
        </w:rPr>
      </w:pPr>
    </w:p>
    <w:p w:rsidR="00093270" w:rsidRPr="005114B2" w:rsidRDefault="00093270" w:rsidP="00093270">
      <w:pPr>
        <w:ind w:firstLine="708"/>
        <w:rPr>
          <w:b/>
          <w:szCs w:val="28"/>
        </w:rPr>
      </w:pPr>
    </w:p>
    <w:p w:rsidR="00093270" w:rsidRPr="005114B2" w:rsidRDefault="00093270" w:rsidP="00093270">
      <w:pPr>
        <w:ind w:firstLine="708"/>
        <w:rPr>
          <w:b/>
          <w:szCs w:val="28"/>
        </w:rPr>
      </w:pPr>
      <w:r w:rsidRPr="005114B2">
        <w:rPr>
          <w:noProof/>
          <w:szCs w:val="28"/>
        </w:rPr>
        <w:drawing>
          <wp:inline distT="0" distB="0" distL="0" distR="0" wp14:anchorId="09F61434" wp14:editId="4071CD15">
            <wp:extent cx="5040753" cy="4848225"/>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9503" t="11407" r="24318" b="9601"/>
                    <a:stretch/>
                  </pic:blipFill>
                  <pic:spPr bwMode="auto">
                    <a:xfrm>
                      <a:off x="0" y="0"/>
                      <a:ext cx="5056203" cy="4863085"/>
                    </a:xfrm>
                    <a:prstGeom prst="rect">
                      <a:avLst/>
                    </a:prstGeom>
                    <a:ln>
                      <a:noFill/>
                    </a:ln>
                    <a:extLst>
                      <a:ext uri="{53640926-AAD7-44D8-BBD7-CCE9431645EC}">
                        <a14:shadowObscured xmlns:a14="http://schemas.microsoft.com/office/drawing/2010/main"/>
                      </a:ext>
                    </a:extLst>
                  </pic:spPr>
                </pic:pic>
              </a:graphicData>
            </a:graphic>
          </wp:inline>
        </w:drawing>
      </w:r>
    </w:p>
    <w:p w:rsidR="00093270" w:rsidRPr="00093270" w:rsidRDefault="00093270" w:rsidP="00093270">
      <w:pPr>
        <w:ind w:firstLine="567"/>
        <w:rPr>
          <w:sz w:val="24"/>
        </w:rPr>
      </w:pPr>
      <w:r w:rsidRPr="00093270">
        <w:rPr>
          <w:sz w:val="24"/>
        </w:rPr>
        <w:t>Условные обозначения:</w:t>
      </w:r>
    </w:p>
    <w:p w:rsidR="00093270" w:rsidRPr="00D52DC7" w:rsidRDefault="00093270" w:rsidP="00093270">
      <w:pPr>
        <w:ind w:firstLine="567"/>
        <w:rPr>
          <w:sz w:val="24"/>
        </w:rPr>
      </w:pPr>
      <w:r w:rsidRPr="00D52DC7">
        <w:rPr>
          <w:sz w:val="24"/>
        </w:rPr>
        <w:t>1 верхняя поперечная балка</w:t>
      </w:r>
    </w:p>
    <w:p w:rsidR="00093270" w:rsidRPr="00D52DC7" w:rsidRDefault="00093270" w:rsidP="00093270">
      <w:pPr>
        <w:ind w:firstLine="567"/>
        <w:rPr>
          <w:sz w:val="24"/>
        </w:rPr>
      </w:pPr>
      <w:r w:rsidRPr="00D52DC7">
        <w:rPr>
          <w:sz w:val="24"/>
        </w:rPr>
        <w:t xml:space="preserve">2 </w:t>
      </w:r>
      <w:r w:rsidRPr="00EA13DB">
        <w:rPr>
          <w:sz w:val="24"/>
        </w:rPr>
        <w:t>габарит</w:t>
      </w:r>
      <w:r>
        <w:rPr>
          <w:sz w:val="24"/>
        </w:rPr>
        <w:t xml:space="preserve"> между двумя элементами раскосной системы</w:t>
      </w:r>
    </w:p>
    <w:p w:rsidR="00093270" w:rsidRPr="00D52DC7" w:rsidRDefault="00093270" w:rsidP="00093270">
      <w:pPr>
        <w:ind w:firstLine="567"/>
        <w:rPr>
          <w:sz w:val="24"/>
        </w:rPr>
      </w:pPr>
      <w:r w:rsidRPr="00D52DC7">
        <w:rPr>
          <w:sz w:val="24"/>
        </w:rPr>
        <w:t>3 верхняя направляющая</w:t>
      </w:r>
    </w:p>
    <w:p w:rsidR="00093270" w:rsidRPr="00D52DC7" w:rsidRDefault="00093270" w:rsidP="00093270">
      <w:pPr>
        <w:ind w:firstLine="567"/>
        <w:rPr>
          <w:sz w:val="24"/>
        </w:rPr>
      </w:pPr>
      <w:r w:rsidRPr="00D52DC7">
        <w:rPr>
          <w:sz w:val="24"/>
        </w:rPr>
        <w:t>4 стойка рамы каркаса</w:t>
      </w:r>
    </w:p>
    <w:p w:rsidR="00093270" w:rsidRDefault="00093270" w:rsidP="00093270">
      <w:pPr>
        <w:ind w:firstLine="567"/>
        <w:rPr>
          <w:sz w:val="24"/>
        </w:rPr>
      </w:pPr>
      <w:r w:rsidRPr="00D52DC7">
        <w:rPr>
          <w:sz w:val="24"/>
        </w:rPr>
        <w:t xml:space="preserve">5 </w:t>
      </w:r>
      <w:r w:rsidRPr="00EA13DB">
        <w:rPr>
          <w:sz w:val="24"/>
        </w:rPr>
        <w:t>габарит</w:t>
      </w:r>
      <w:r>
        <w:rPr>
          <w:sz w:val="24"/>
        </w:rPr>
        <w:t xml:space="preserve"> одного </w:t>
      </w:r>
      <w:r w:rsidRPr="00D52DC7">
        <w:rPr>
          <w:sz w:val="24"/>
        </w:rPr>
        <w:t>элемент</w:t>
      </w:r>
      <w:r>
        <w:rPr>
          <w:sz w:val="24"/>
        </w:rPr>
        <w:t>а</w:t>
      </w:r>
      <w:r w:rsidRPr="00D52DC7">
        <w:rPr>
          <w:sz w:val="24"/>
        </w:rPr>
        <w:t xml:space="preserve"> раскосной системы </w:t>
      </w:r>
    </w:p>
    <w:p w:rsidR="00093270" w:rsidRPr="00D52DC7" w:rsidRDefault="00093270" w:rsidP="00093270">
      <w:pPr>
        <w:ind w:firstLine="567"/>
        <w:rPr>
          <w:sz w:val="24"/>
        </w:rPr>
      </w:pPr>
      <w:r w:rsidRPr="00D52DC7">
        <w:rPr>
          <w:sz w:val="24"/>
        </w:rPr>
        <w:t>6 крепление рамы</w:t>
      </w:r>
    </w:p>
    <w:p w:rsidR="00093270" w:rsidRPr="00D52DC7" w:rsidRDefault="00093270" w:rsidP="00093270">
      <w:pPr>
        <w:ind w:firstLine="567"/>
        <w:rPr>
          <w:sz w:val="24"/>
        </w:rPr>
      </w:pPr>
      <w:r w:rsidRPr="00D52DC7">
        <w:rPr>
          <w:sz w:val="24"/>
        </w:rPr>
        <w:t xml:space="preserve">7 </w:t>
      </w:r>
      <w:r>
        <w:rPr>
          <w:sz w:val="24"/>
        </w:rPr>
        <w:t>элемент крепления</w:t>
      </w:r>
    </w:p>
    <w:p w:rsidR="00093270" w:rsidRPr="00E04299" w:rsidRDefault="00093270" w:rsidP="00093270">
      <w:pPr>
        <w:ind w:firstLine="567"/>
        <w:rPr>
          <w:sz w:val="24"/>
        </w:rPr>
      </w:pPr>
      <w:r w:rsidRPr="00D52DC7">
        <w:rPr>
          <w:sz w:val="24"/>
        </w:rPr>
        <w:t>8 балка</w:t>
      </w:r>
    </w:p>
    <w:p w:rsidR="00093270" w:rsidRPr="00E04299" w:rsidRDefault="00093270" w:rsidP="00093270">
      <w:pPr>
        <w:ind w:firstLine="567"/>
        <w:rPr>
          <w:sz w:val="24"/>
        </w:rPr>
      </w:pPr>
      <w:r w:rsidRPr="00E04299">
        <w:rPr>
          <w:sz w:val="24"/>
        </w:rPr>
        <w:t>9</w:t>
      </w:r>
      <w:r>
        <w:rPr>
          <w:sz w:val="24"/>
        </w:rPr>
        <w:t xml:space="preserve"> единичный</w:t>
      </w:r>
      <w:r w:rsidRPr="00FB3EA0">
        <w:rPr>
          <w:sz w:val="24"/>
        </w:rPr>
        <w:t xml:space="preserve"> </w:t>
      </w:r>
      <w:r>
        <w:rPr>
          <w:sz w:val="24"/>
        </w:rPr>
        <w:t>груз</w:t>
      </w:r>
    </w:p>
    <w:p w:rsidR="00093270" w:rsidRPr="00093270" w:rsidRDefault="00093270" w:rsidP="00093270">
      <w:pPr>
        <w:ind w:firstLine="567"/>
        <w:rPr>
          <w:sz w:val="24"/>
        </w:rPr>
      </w:pPr>
    </w:p>
    <w:p w:rsidR="00093270" w:rsidRPr="00093270" w:rsidRDefault="00093270" w:rsidP="00093270">
      <w:pPr>
        <w:ind w:firstLine="567"/>
        <w:jc w:val="center"/>
        <w:rPr>
          <w:b/>
          <w:sz w:val="24"/>
        </w:rPr>
      </w:pPr>
      <w:r w:rsidRPr="00093270">
        <w:rPr>
          <w:b/>
          <w:sz w:val="24"/>
        </w:rPr>
        <w:t>Рисунок А.1 – Компоненты стеллажей</w:t>
      </w:r>
    </w:p>
    <w:p w:rsidR="00093270" w:rsidRPr="00093270" w:rsidRDefault="00093270" w:rsidP="00093270">
      <w:pPr>
        <w:ind w:firstLine="567"/>
        <w:rPr>
          <w:b/>
          <w:sz w:val="24"/>
        </w:rPr>
      </w:pPr>
    </w:p>
    <w:p w:rsidR="00093270" w:rsidRPr="00093270" w:rsidRDefault="00093270" w:rsidP="00093270">
      <w:pPr>
        <w:ind w:firstLine="567"/>
        <w:rPr>
          <w:sz w:val="24"/>
        </w:rPr>
      </w:pPr>
      <w:r w:rsidRPr="00093270">
        <w:rPr>
          <w:sz w:val="24"/>
        </w:rPr>
        <w:t xml:space="preserve">Регулируемые полочные стеллажи с «одной глубиной» или APR (см. рисунок A.1) являются наиболее распространенным типом используемых полочных стеллажей. Обычно </w:t>
      </w:r>
      <w:r w:rsidRPr="00093270">
        <w:rPr>
          <w:sz w:val="24"/>
        </w:rPr>
        <w:lastRenderedPageBreak/>
        <w:t>APR используется без верхних стяжных балок и верхних направляющих рельсов, за исключением стеллажей для кранов.</w:t>
      </w:r>
    </w:p>
    <w:p w:rsidR="00093270" w:rsidRPr="00093270" w:rsidRDefault="00093270" w:rsidP="00093270">
      <w:pPr>
        <w:ind w:firstLine="567"/>
        <w:rPr>
          <w:sz w:val="24"/>
        </w:rPr>
      </w:pPr>
      <w:r w:rsidRPr="00093270">
        <w:rPr>
          <w:sz w:val="24"/>
        </w:rPr>
        <w:t>Регулируемый полочный стеллаж обычно состоит из двух основных компонентов, вертикальных рам и балок</w:t>
      </w:r>
    </w:p>
    <w:p w:rsidR="00093270" w:rsidRPr="00093270" w:rsidRDefault="00093270" w:rsidP="00093270">
      <w:pPr>
        <w:ind w:firstLine="567"/>
        <w:rPr>
          <w:sz w:val="24"/>
        </w:rPr>
      </w:pPr>
      <w:r w:rsidRPr="00093270">
        <w:rPr>
          <w:sz w:val="24"/>
        </w:rPr>
        <w:t>Вертикальные рамы собираются с помощью пар непрерывно перфорированных стоек, соединенных стяжными элементами с помощью болтовых, клепаных или сварных соединений.</w:t>
      </w:r>
    </w:p>
    <w:p w:rsidR="00093270" w:rsidRPr="00093270" w:rsidRDefault="00093270" w:rsidP="00093270">
      <w:pPr>
        <w:ind w:firstLine="567"/>
        <w:rPr>
          <w:sz w:val="24"/>
        </w:rPr>
      </w:pPr>
      <w:r w:rsidRPr="00093270">
        <w:rPr>
          <w:sz w:val="24"/>
        </w:rPr>
        <w:t>Вертикальные рамы соединены между собой балками попарно, образуя ряд отсеков. Пары балок расположены вертикально в каждом отсеке на нескольких уровнях, чтобы обеспечить расположение полочных стеллажей или единичного груза. Каждая пара балок на каждом уровне может нести одну, две или более единичных грузов в зависимости от длины и прочности.</w:t>
      </w:r>
    </w:p>
    <w:p w:rsidR="00093270" w:rsidRPr="00093270" w:rsidRDefault="00093270" w:rsidP="00093270">
      <w:pPr>
        <w:ind w:firstLine="567"/>
        <w:rPr>
          <w:sz w:val="24"/>
        </w:rPr>
      </w:pPr>
      <w:r w:rsidRPr="00093270">
        <w:rPr>
          <w:sz w:val="24"/>
        </w:rPr>
        <w:t>Соединение между балками и стойками обычно производится с помощью крючковатого соединительного кронштейна, который входит в вертикальные перфорации, которые позволяют регулировать балки вертикально для размещения единичных грузов различной высоты. Некоторые марки APR используют болтовые соединения вместо подключенных разъемов.</w:t>
      </w:r>
    </w:p>
    <w:p w:rsidR="00093270" w:rsidRPr="00093270" w:rsidRDefault="00093270" w:rsidP="00093270">
      <w:pPr>
        <w:ind w:firstLine="567"/>
        <w:rPr>
          <w:sz w:val="24"/>
        </w:rPr>
      </w:pPr>
      <w:r w:rsidRPr="00093270">
        <w:rPr>
          <w:sz w:val="24"/>
        </w:rPr>
        <w:t>Балки повышают прочность и жесткость за счет увеличения глубины и/или ширины сечения и/или толщины стали или ее качества. Вертикальные секции также различаются по прочности.</w:t>
      </w:r>
    </w:p>
    <w:p w:rsidR="00093270" w:rsidRPr="00093270" w:rsidRDefault="00093270" w:rsidP="00093270">
      <w:pPr>
        <w:ind w:firstLine="567"/>
        <w:rPr>
          <w:sz w:val="24"/>
        </w:rPr>
      </w:pPr>
      <w:r w:rsidRPr="00093270">
        <w:rPr>
          <w:sz w:val="24"/>
        </w:rPr>
        <w:t>Прочность, жесткость и устойчивость стеллажей в направлении оси Z спереди назад (поперечный проход) обеспечиваются вертикальными рамами и их соединениями с бетонной плитой поверхности. В направлении слева направо оси X (вниз по проходу) прочность и устойчивость жесткости обеспечиваются в «несвязных» стеллажах взаимодействием вертикальных рам и балок через их крючковатые (или иным образом) соединения вместе с опорными плитами и креплениями к бетонным плитам поверхности.</w:t>
      </w:r>
    </w:p>
    <w:p w:rsidR="00093270" w:rsidRPr="00093270" w:rsidRDefault="00093270" w:rsidP="00093270">
      <w:pPr>
        <w:ind w:firstLine="567"/>
        <w:rPr>
          <w:sz w:val="24"/>
        </w:rPr>
      </w:pPr>
      <w:r w:rsidRPr="00093270">
        <w:rPr>
          <w:sz w:val="24"/>
        </w:rPr>
        <w:t>Установки APR, как правило, изготавливаются с использованием одного стеллажа с глубокими рядами стеллажей с каждой стороны рабочего прохода. Если стеллажи могут быть доступны только с одной стороны грузовым автомобилем или краном, то это называется одиночным входным прогоном (ОВП). Если доступ к стойкам возможен с обеих сторон, данное является двойным входным прогоном (ДВП). DE прогоны, обычно происходят между параллельными проходами грузового автомобиля или кранов.</w:t>
      </w:r>
    </w:p>
    <w:p w:rsidR="00093270" w:rsidRPr="00093270" w:rsidRDefault="00093270" w:rsidP="00093270">
      <w:pPr>
        <w:ind w:firstLine="567"/>
        <w:rPr>
          <w:sz w:val="24"/>
        </w:rPr>
      </w:pPr>
      <w:r w:rsidRPr="00093270">
        <w:rPr>
          <w:sz w:val="24"/>
        </w:rPr>
        <w:t>У стоек может быть увеличена прочность, жесткость и устойчивость за счет обеспечения позвоночного столба и плана стяжки. Фиксация позвоночного столба может быть размещена в задней части стойки с одним входом или в центре стойки с двойным входом, в положении спина к спине. План стяжки предусмотрен между передней и задней балками, чтобы дать поддержку передним стойкам.</w:t>
      </w:r>
    </w:p>
    <w:p w:rsidR="00093270" w:rsidRPr="00093270" w:rsidRDefault="00093270" w:rsidP="00093270">
      <w:pPr>
        <w:ind w:firstLine="567"/>
        <w:rPr>
          <w:sz w:val="24"/>
        </w:rPr>
      </w:pPr>
      <w:r w:rsidRPr="00093270">
        <w:rPr>
          <w:sz w:val="24"/>
        </w:rPr>
        <w:t>Верхняя стяжная балка предусмотрена в поперечном проходе, Z, в направлении, где это требуется погрузочно-разгрузочным оборудованием или по другим конструктивным причинам. Верхняя стяжка может использоваться для поддержки оборудования прохода, например, освещения, верхнего направляющего рельса и т. д.</w:t>
      </w:r>
    </w:p>
    <w:p w:rsidR="00BC51AC" w:rsidRPr="00BC51AC"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1E1651" w:rsidRDefault="00BC51AC" w:rsidP="00EC6B36">
      <w:pPr>
        <w:ind w:firstLine="567"/>
        <w:jc w:val="center"/>
        <w:rPr>
          <w:b/>
          <w:sz w:val="24"/>
        </w:rPr>
      </w:pPr>
    </w:p>
    <w:p w:rsidR="00BC51AC" w:rsidRPr="00BC51AC" w:rsidRDefault="00BC51AC" w:rsidP="00EC6B36">
      <w:pPr>
        <w:ind w:firstLine="567"/>
        <w:jc w:val="center"/>
        <w:rPr>
          <w:sz w:val="24"/>
        </w:rPr>
      </w:pPr>
    </w:p>
    <w:p w:rsidR="005A267F" w:rsidRPr="004350D3" w:rsidRDefault="005A267F" w:rsidP="005A267F">
      <w:pPr>
        <w:pStyle w:val="10"/>
        <w:pageBreakBefore/>
        <w:spacing w:before="0" w:after="0"/>
        <w:ind w:firstLine="567"/>
        <w:jc w:val="center"/>
        <w:rPr>
          <w:sz w:val="24"/>
          <w:szCs w:val="24"/>
        </w:rPr>
      </w:pPr>
      <w:bookmarkStart w:id="46" w:name="_Toc47641149"/>
      <w:r w:rsidRPr="004350D3">
        <w:rPr>
          <w:sz w:val="24"/>
          <w:szCs w:val="24"/>
        </w:rPr>
        <w:lastRenderedPageBreak/>
        <w:t xml:space="preserve">Приложение </w:t>
      </w:r>
      <w:r w:rsidRPr="004350D3">
        <w:rPr>
          <w:sz w:val="24"/>
          <w:szCs w:val="24"/>
          <w:lang w:val="en-US"/>
        </w:rPr>
        <w:t>B</w:t>
      </w:r>
      <w:bookmarkEnd w:id="46"/>
    </w:p>
    <w:p w:rsidR="005A267F" w:rsidRPr="004350D3" w:rsidRDefault="00BC51AC" w:rsidP="005A267F">
      <w:pPr>
        <w:keepNext/>
        <w:ind w:firstLine="567"/>
        <w:jc w:val="center"/>
        <w:rPr>
          <w:i/>
          <w:sz w:val="24"/>
        </w:rPr>
      </w:pPr>
      <w:r>
        <w:rPr>
          <w:i/>
          <w:sz w:val="24"/>
        </w:rPr>
        <w:t>(информационное</w:t>
      </w:r>
      <w:r w:rsidR="005A267F" w:rsidRPr="004350D3">
        <w:rPr>
          <w:i/>
          <w:sz w:val="24"/>
        </w:rPr>
        <w:t>)</w:t>
      </w:r>
    </w:p>
    <w:p w:rsidR="005A267F" w:rsidRPr="004350D3" w:rsidRDefault="005A267F" w:rsidP="005A267F">
      <w:pPr>
        <w:keepNext/>
        <w:ind w:firstLine="567"/>
        <w:jc w:val="center"/>
        <w:rPr>
          <w:i/>
          <w:sz w:val="24"/>
        </w:rPr>
      </w:pPr>
    </w:p>
    <w:p w:rsidR="000B1277" w:rsidRPr="000B1277" w:rsidRDefault="000B1277" w:rsidP="000B1277">
      <w:pPr>
        <w:keepNext/>
        <w:ind w:firstLine="567"/>
        <w:jc w:val="center"/>
        <w:rPr>
          <w:b/>
          <w:sz w:val="24"/>
        </w:rPr>
      </w:pPr>
      <w:r w:rsidRPr="000B1277">
        <w:rPr>
          <w:b/>
          <w:sz w:val="24"/>
        </w:rPr>
        <w:t>Основные принципы безопасности</w:t>
      </w:r>
    </w:p>
    <w:p w:rsidR="000B1277" w:rsidRPr="000B1277" w:rsidRDefault="000B1277" w:rsidP="000B1277">
      <w:pPr>
        <w:ind w:firstLine="567"/>
        <w:rPr>
          <w:sz w:val="24"/>
        </w:rPr>
      </w:pPr>
    </w:p>
    <w:p w:rsidR="000B1277" w:rsidRDefault="000B1277" w:rsidP="000B1277">
      <w:pPr>
        <w:ind w:firstLine="567"/>
        <w:rPr>
          <w:b/>
          <w:sz w:val="24"/>
        </w:rPr>
      </w:pPr>
      <w:r w:rsidRPr="000B1277">
        <w:rPr>
          <w:b/>
          <w:sz w:val="24"/>
        </w:rPr>
        <w:t>B.  Основные положения</w:t>
      </w:r>
    </w:p>
    <w:p w:rsidR="000B1277" w:rsidRPr="000B1277" w:rsidRDefault="000B1277" w:rsidP="000B1277">
      <w:pPr>
        <w:ind w:firstLine="567"/>
        <w:rPr>
          <w:b/>
          <w:sz w:val="24"/>
        </w:rPr>
      </w:pPr>
    </w:p>
    <w:p w:rsidR="000B1277" w:rsidRPr="000B1277" w:rsidRDefault="000B1277" w:rsidP="000B1277">
      <w:pPr>
        <w:ind w:firstLine="567"/>
        <w:rPr>
          <w:sz w:val="24"/>
        </w:rPr>
      </w:pPr>
      <w:r w:rsidRPr="000B1277">
        <w:rPr>
          <w:sz w:val="24"/>
        </w:rPr>
        <w:t>Основные принципы безопасности при проектировании складского оборудования основаны на следующих допусках:</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 xml:space="preserve">использование системы хранения осуществляется в соответствии со спецификацией, подготовленной разработчиком спецификации (см. </w:t>
      </w:r>
      <w:proofErr w:type="spellStart"/>
      <w:r w:rsidRPr="000B1277">
        <w:rPr>
          <w:rFonts w:ascii="Times New Roman" w:hAnsi="Times New Roman"/>
          <w:sz w:val="24"/>
          <w:lang w:val="en-US"/>
        </w:rPr>
        <w:t>prEN</w:t>
      </w:r>
      <w:proofErr w:type="spellEnd"/>
      <w:r w:rsidRPr="000B1277">
        <w:rPr>
          <w:rFonts w:ascii="Times New Roman" w:hAnsi="Times New Roman"/>
          <w:sz w:val="24"/>
        </w:rPr>
        <w:t xml:space="preserve"> 15629);</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обстановка на рабочем месте поддерживается в надлежащем состоянии (рациональная организация производства);</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нагрузка находится в безопасном и стабильном положении;</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полочные стеллажи и другие грузозахватные приспособления используются в рамках их конструктивных ограничений;</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рассмотрение рабочего интерфейса между стеллажом и MHE (вилочный погрузчик), приводящее к габаритам, соответствует настоящему стандарту;</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механическое погрузочно-разгрузочное оборудование обслуживается надлежащем образом и обслуживается поставщиком механического погрузочно-разгрузочного оборудования;</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водители погрузчиков с вилочным захватом являются квалифицированными и обученными для рабочих условий;</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рабочая среда определяется разработчиком спецификаций как «стандартная» среда риска;</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допуски поверхности, указанные в настоящем Европейском стандарте, соответствуют выполняемым операциям;</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 xml:space="preserve">лицо, ответственное за безопасность (ЛОБ), назначается в соответствии с рекомендацией </w:t>
      </w:r>
      <w:proofErr w:type="spellStart"/>
      <w:r w:rsidRPr="000B1277">
        <w:rPr>
          <w:rFonts w:ascii="Times New Roman" w:hAnsi="Times New Roman"/>
          <w:sz w:val="24"/>
          <w:lang w:val="en-US"/>
        </w:rPr>
        <w:t>pr</w:t>
      </w:r>
      <w:proofErr w:type="spellEnd"/>
      <w:r w:rsidRPr="000B1277">
        <w:rPr>
          <w:rFonts w:ascii="Times New Roman" w:hAnsi="Times New Roman"/>
          <w:sz w:val="24"/>
        </w:rPr>
        <w:t>EN 15635;</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действует режим проверки, рекомендованный в EN 15635;</w:t>
      </w:r>
    </w:p>
    <w:p w:rsidR="000B1277" w:rsidRPr="000B1277" w:rsidRDefault="000B1277" w:rsidP="003003D6">
      <w:pPr>
        <w:pStyle w:val="af"/>
        <w:numPr>
          <w:ilvl w:val="0"/>
          <w:numId w:val="19"/>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 xml:space="preserve">действует режим обслуживания, рекомендованный в </w:t>
      </w:r>
      <w:proofErr w:type="spellStart"/>
      <w:r w:rsidRPr="000B1277">
        <w:rPr>
          <w:rFonts w:ascii="Times New Roman" w:hAnsi="Times New Roman"/>
          <w:sz w:val="24"/>
          <w:lang w:val="en-US"/>
        </w:rPr>
        <w:t>pr</w:t>
      </w:r>
      <w:proofErr w:type="spellEnd"/>
      <w:r w:rsidRPr="000B1277">
        <w:rPr>
          <w:rFonts w:ascii="Times New Roman" w:hAnsi="Times New Roman"/>
          <w:sz w:val="24"/>
        </w:rPr>
        <w:t>EN 15635.</w:t>
      </w:r>
    </w:p>
    <w:p w:rsidR="000B1277" w:rsidRPr="000B1277" w:rsidRDefault="000B1277" w:rsidP="000B1277">
      <w:pPr>
        <w:ind w:firstLine="567"/>
        <w:rPr>
          <w:sz w:val="24"/>
        </w:rPr>
      </w:pPr>
      <w:r w:rsidRPr="000B1277">
        <w:rPr>
          <w:sz w:val="24"/>
        </w:rPr>
        <w:t>Если какой-либо из этих факторов не реализуется на практике, увеличивается частота несчастных случаев и степень повреждения стеллажей и т. д. Это приводит к увеличению риска, что в дальнейшем приведет к необходимости принятия других профилактических или корректирующих мер для поддержания безопасной рабочей среды. Такие положения могут включать в себя увеличение габаритов, снижение пропускной способности, защиту стеллажей и т. д., схематично показанные на рисунке B.1.</w:t>
      </w:r>
    </w:p>
    <w:p w:rsidR="000B1277" w:rsidRPr="005114B2" w:rsidRDefault="000B1277" w:rsidP="000B1277">
      <w:pPr>
        <w:ind w:firstLine="708"/>
        <w:rPr>
          <w:szCs w:val="28"/>
        </w:rPr>
      </w:pPr>
    </w:p>
    <w:p w:rsidR="000B1277" w:rsidRPr="005114B2" w:rsidRDefault="000B1277" w:rsidP="000B1277">
      <w:pPr>
        <w:ind w:firstLine="708"/>
        <w:jc w:val="center"/>
        <w:rPr>
          <w:szCs w:val="28"/>
        </w:rPr>
      </w:pPr>
      <w:r w:rsidRPr="005114B2">
        <w:rPr>
          <w:noProof/>
          <w:szCs w:val="28"/>
        </w:rPr>
        <w:lastRenderedPageBreak/>
        <w:drawing>
          <wp:inline distT="0" distB="0" distL="0" distR="0" wp14:anchorId="285BD17F" wp14:editId="6580C11D">
            <wp:extent cx="2333625" cy="2126192"/>
            <wp:effectExtent l="0" t="0" r="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731" t="16540" r="32977" b="13308"/>
                    <a:stretch/>
                  </pic:blipFill>
                  <pic:spPr bwMode="auto">
                    <a:xfrm>
                      <a:off x="0" y="0"/>
                      <a:ext cx="2338248" cy="2130404"/>
                    </a:xfrm>
                    <a:prstGeom prst="rect">
                      <a:avLst/>
                    </a:prstGeom>
                    <a:ln>
                      <a:noFill/>
                    </a:ln>
                    <a:extLst>
                      <a:ext uri="{53640926-AAD7-44D8-BBD7-CCE9431645EC}">
                        <a14:shadowObscured xmlns:a14="http://schemas.microsoft.com/office/drawing/2010/main"/>
                      </a:ext>
                    </a:extLst>
                  </pic:spPr>
                </pic:pic>
              </a:graphicData>
            </a:graphic>
          </wp:inline>
        </w:drawing>
      </w:r>
    </w:p>
    <w:p w:rsidR="000B1277" w:rsidRPr="000B1277" w:rsidRDefault="000B1277" w:rsidP="000B1277">
      <w:pPr>
        <w:ind w:firstLine="426"/>
        <w:rPr>
          <w:sz w:val="24"/>
          <w:lang w:val="kk-KZ"/>
        </w:rPr>
      </w:pPr>
      <w:r w:rsidRPr="000B1277">
        <w:rPr>
          <w:sz w:val="24"/>
          <w:lang w:val="kk-KZ"/>
        </w:rPr>
        <w:t xml:space="preserve">Условные </w:t>
      </w:r>
      <w:r w:rsidRPr="000B1277">
        <w:rPr>
          <w:sz w:val="24"/>
        </w:rPr>
        <w:t>обозначения</w:t>
      </w:r>
      <w:r w:rsidRPr="000B1277">
        <w:rPr>
          <w:sz w:val="24"/>
          <w:lang w:val="kk-KZ"/>
        </w:rPr>
        <w:t>;</w:t>
      </w:r>
    </w:p>
    <w:tbl>
      <w:tblPr>
        <w:tblStyle w:val="a9"/>
        <w:tblW w:w="8352"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7927"/>
      </w:tblGrid>
      <w:tr w:rsidR="000B1277" w:rsidRPr="00877266" w:rsidTr="000B1277">
        <w:trPr>
          <w:trHeight w:val="124"/>
        </w:trPr>
        <w:tc>
          <w:tcPr>
            <w:tcW w:w="425" w:type="dxa"/>
          </w:tcPr>
          <w:p w:rsidR="000B1277" w:rsidRPr="000B1277" w:rsidRDefault="000B1277" w:rsidP="000B1277">
            <w:pPr>
              <w:rPr>
                <w:sz w:val="24"/>
              </w:rPr>
            </w:pPr>
            <w:r w:rsidRPr="000B1277">
              <w:rPr>
                <w:sz w:val="24"/>
              </w:rPr>
              <w:t>1</w:t>
            </w:r>
          </w:p>
        </w:tc>
        <w:tc>
          <w:tcPr>
            <w:tcW w:w="7927" w:type="dxa"/>
          </w:tcPr>
          <w:p w:rsidR="000B1277" w:rsidRPr="00877266" w:rsidRDefault="000B1277" w:rsidP="000B1277">
            <w:pPr>
              <w:rPr>
                <w:sz w:val="24"/>
              </w:rPr>
            </w:pPr>
            <w:r w:rsidRPr="00877266">
              <w:rPr>
                <w:sz w:val="24"/>
              </w:rPr>
              <w:t>зона работы с низким уровнем риска</w:t>
            </w:r>
          </w:p>
        </w:tc>
      </w:tr>
      <w:tr w:rsidR="000B1277" w:rsidRPr="00877266" w:rsidTr="000B1277">
        <w:tc>
          <w:tcPr>
            <w:tcW w:w="425" w:type="dxa"/>
          </w:tcPr>
          <w:p w:rsidR="000B1277" w:rsidRPr="000B1277" w:rsidRDefault="000B1277" w:rsidP="000B1277">
            <w:pPr>
              <w:rPr>
                <w:sz w:val="24"/>
              </w:rPr>
            </w:pPr>
            <w:r w:rsidRPr="000B1277">
              <w:rPr>
                <w:sz w:val="24"/>
              </w:rPr>
              <w:t>2</w:t>
            </w:r>
          </w:p>
        </w:tc>
        <w:tc>
          <w:tcPr>
            <w:tcW w:w="7927" w:type="dxa"/>
          </w:tcPr>
          <w:p w:rsidR="000B1277" w:rsidRPr="00877266" w:rsidRDefault="000B1277" w:rsidP="000B1277">
            <w:pPr>
              <w:rPr>
                <w:sz w:val="24"/>
              </w:rPr>
            </w:pPr>
            <w:r w:rsidRPr="00877266">
              <w:rPr>
                <w:sz w:val="24"/>
              </w:rPr>
              <w:t>зона работы среднего уровня риска</w:t>
            </w:r>
          </w:p>
        </w:tc>
      </w:tr>
      <w:tr w:rsidR="000B1277" w:rsidRPr="00877266" w:rsidTr="000B1277">
        <w:tc>
          <w:tcPr>
            <w:tcW w:w="425" w:type="dxa"/>
          </w:tcPr>
          <w:p w:rsidR="000B1277" w:rsidRPr="000B1277" w:rsidRDefault="000B1277" w:rsidP="000B1277">
            <w:pPr>
              <w:rPr>
                <w:sz w:val="24"/>
              </w:rPr>
            </w:pPr>
            <w:r w:rsidRPr="000B1277">
              <w:rPr>
                <w:sz w:val="24"/>
              </w:rPr>
              <w:t>3</w:t>
            </w:r>
          </w:p>
        </w:tc>
        <w:tc>
          <w:tcPr>
            <w:tcW w:w="7927" w:type="dxa"/>
          </w:tcPr>
          <w:p w:rsidR="000B1277" w:rsidRPr="00877266" w:rsidRDefault="000B1277" w:rsidP="000B1277">
            <w:pPr>
              <w:rPr>
                <w:sz w:val="24"/>
              </w:rPr>
            </w:pPr>
            <w:r w:rsidRPr="00877266">
              <w:rPr>
                <w:sz w:val="24"/>
              </w:rPr>
              <w:t>зона работы с высоким уровнем риска</w:t>
            </w:r>
          </w:p>
        </w:tc>
      </w:tr>
      <w:tr w:rsidR="000B1277" w:rsidRPr="00877266" w:rsidTr="000B1277">
        <w:tc>
          <w:tcPr>
            <w:tcW w:w="425" w:type="dxa"/>
          </w:tcPr>
          <w:p w:rsidR="000B1277" w:rsidRPr="000B1277" w:rsidRDefault="000B1277" w:rsidP="000B1277">
            <w:pPr>
              <w:rPr>
                <w:sz w:val="24"/>
              </w:rPr>
            </w:pPr>
            <w:r w:rsidRPr="000B1277">
              <w:rPr>
                <w:sz w:val="24"/>
              </w:rPr>
              <w:t>4</w:t>
            </w:r>
          </w:p>
        </w:tc>
        <w:tc>
          <w:tcPr>
            <w:tcW w:w="7927" w:type="dxa"/>
          </w:tcPr>
          <w:p w:rsidR="000B1277" w:rsidRPr="00877266" w:rsidRDefault="000B1277" w:rsidP="000B1277">
            <w:pPr>
              <w:rPr>
                <w:sz w:val="24"/>
              </w:rPr>
            </w:pPr>
            <w:r w:rsidRPr="00877266">
              <w:rPr>
                <w:sz w:val="24"/>
              </w:rPr>
              <w:t>увеличение величины повреждения</w:t>
            </w:r>
          </w:p>
        </w:tc>
      </w:tr>
      <w:tr w:rsidR="000B1277" w:rsidRPr="00877266" w:rsidTr="000B1277">
        <w:trPr>
          <w:trHeight w:val="80"/>
        </w:trPr>
        <w:tc>
          <w:tcPr>
            <w:tcW w:w="425" w:type="dxa"/>
          </w:tcPr>
          <w:p w:rsidR="000B1277" w:rsidRPr="000B1277" w:rsidRDefault="000B1277" w:rsidP="000B1277">
            <w:pPr>
              <w:rPr>
                <w:sz w:val="24"/>
              </w:rPr>
            </w:pPr>
            <w:r w:rsidRPr="000B1277">
              <w:rPr>
                <w:sz w:val="24"/>
              </w:rPr>
              <w:t>5</w:t>
            </w:r>
          </w:p>
        </w:tc>
        <w:tc>
          <w:tcPr>
            <w:tcW w:w="7927" w:type="dxa"/>
          </w:tcPr>
          <w:p w:rsidR="000B1277" w:rsidRPr="00877266" w:rsidRDefault="000B1277" w:rsidP="000B1277">
            <w:pPr>
              <w:rPr>
                <w:sz w:val="24"/>
              </w:rPr>
            </w:pPr>
            <w:r w:rsidRPr="00877266">
              <w:rPr>
                <w:sz w:val="24"/>
              </w:rPr>
              <w:t>увеличение частоты несчастных случаев</w:t>
            </w:r>
          </w:p>
        </w:tc>
      </w:tr>
    </w:tbl>
    <w:p w:rsidR="000B1277" w:rsidRPr="000B1277" w:rsidRDefault="000B1277" w:rsidP="000B1277">
      <w:pPr>
        <w:ind w:firstLine="708"/>
        <w:rPr>
          <w:sz w:val="24"/>
        </w:rPr>
      </w:pPr>
    </w:p>
    <w:p w:rsidR="000B1277" w:rsidRPr="000B1277" w:rsidRDefault="000B1277" w:rsidP="000B1277">
      <w:pPr>
        <w:ind w:firstLine="708"/>
        <w:jc w:val="center"/>
        <w:rPr>
          <w:b/>
          <w:sz w:val="24"/>
        </w:rPr>
      </w:pPr>
      <w:r w:rsidRPr="000B1277">
        <w:rPr>
          <w:b/>
          <w:sz w:val="24"/>
        </w:rPr>
        <w:t>Рисунок B.1</w:t>
      </w:r>
      <w:r>
        <w:rPr>
          <w:b/>
          <w:sz w:val="24"/>
        </w:rPr>
        <w:t xml:space="preserve"> – </w:t>
      </w:r>
      <w:r w:rsidRPr="000B1277">
        <w:rPr>
          <w:b/>
          <w:sz w:val="24"/>
        </w:rPr>
        <w:t>Риски</w:t>
      </w:r>
    </w:p>
    <w:p w:rsidR="000B1277" w:rsidRPr="000B1277" w:rsidRDefault="000B1277" w:rsidP="000B1277">
      <w:pPr>
        <w:ind w:firstLine="708"/>
        <w:rPr>
          <w:sz w:val="24"/>
        </w:rPr>
      </w:pPr>
    </w:p>
    <w:p w:rsidR="000B1277" w:rsidRPr="000B1277" w:rsidRDefault="000B1277" w:rsidP="000B1277">
      <w:pPr>
        <w:ind w:firstLine="567"/>
        <w:rPr>
          <w:b/>
          <w:sz w:val="24"/>
        </w:rPr>
      </w:pPr>
      <w:r w:rsidRPr="000B1277">
        <w:rPr>
          <w:b/>
          <w:sz w:val="24"/>
        </w:rPr>
        <w:t>B.2 Широкий и узкий габариты ширины прохода для маневрирования</w:t>
      </w:r>
    </w:p>
    <w:p w:rsidR="000B1277" w:rsidRPr="000B1277" w:rsidRDefault="000B1277" w:rsidP="000B1277">
      <w:pPr>
        <w:ind w:firstLine="567"/>
        <w:rPr>
          <w:b/>
          <w:sz w:val="24"/>
        </w:rPr>
      </w:pPr>
    </w:p>
    <w:p w:rsidR="000B1277" w:rsidRPr="000B1277" w:rsidRDefault="000B1277" w:rsidP="000B1277">
      <w:pPr>
        <w:ind w:firstLine="567"/>
        <w:rPr>
          <w:sz w:val="24"/>
        </w:rPr>
      </w:pPr>
      <w:r w:rsidRPr="000B1277">
        <w:rPr>
          <w:sz w:val="24"/>
        </w:rPr>
        <w:t>Габариты между рядами основаны на требовании, что в тех ситуациях, когда наименьший единичный груз поддерживается на бетонной поверхности, полочные стеллажи или его груз должны быть размещены таким образом, чтобы не нарушать рабочую ширину прохода.</w:t>
      </w:r>
    </w:p>
    <w:p w:rsidR="000B1277" w:rsidRPr="000B1277" w:rsidRDefault="000B1277" w:rsidP="000B1277">
      <w:pPr>
        <w:ind w:firstLine="567"/>
        <w:rPr>
          <w:sz w:val="24"/>
        </w:rPr>
      </w:pPr>
      <w:r w:rsidRPr="000B1277">
        <w:rPr>
          <w:sz w:val="24"/>
        </w:rPr>
        <w:t>Габарит маневрирования – это размер, на который увеличивается ширина прохода в зависимости от размеров и маневренных свойств промышленного грузового автомобиля и нагрузки. Значение 200 мм обычно используется для укладки под углом 90°.</w:t>
      </w:r>
    </w:p>
    <w:p w:rsidR="000B1277" w:rsidRPr="000B1277" w:rsidRDefault="000B1277" w:rsidP="000B1277">
      <w:pPr>
        <w:ind w:firstLine="567"/>
        <w:rPr>
          <w:sz w:val="24"/>
        </w:rPr>
      </w:pPr>
      <w:r w:rsidRPr="000B1277">
        <w:rPr>
          <w:sz w:val="24"/>
        </w:rPr>
        <w:t>Там, где самый низкий единичный груз в стеллаже поддерживается на поверхности, постоянная линия, проведенная по каждой стороне каждого прохода для обозначения этого положения, может помочь контролировать положение единичного груза.</w:t>
      </w:r>
    </w:p>
    <w:p w:rsidR="000B1277" w:rsidRPr="000B1277" w:rsidRDefault="000B1277" w:rsidP="000B1277">
      <w:pPr>
        <w:ind w:firstLine="567"/>
        <w:rPr>
          <w:sz w:val="24"/>
        </w:rPr>
      </w:pPr>
    </w:p>
    <w:p w:rsidR="000B1277" w:rsidRPr="000B1277" w:rsidRDefault="000B1277" w:rsidP="000B1277">
      <w:pPr>
        <w:ind w:firstLine="567"/>
        <w:rPr>
          <w:b/>
          <w:sz w:val="24"/>
        </w:rPr>
      </w:pPr>
      <w:r w:rsidRPr="000B1277">
        <w:rPr>
          <w:b/>
          <w:sz w:val="24"/>
        </w:rPr>
        <w:t>B.3 Интрузивная укладка</w:t>
      </w:r>
    </w:p>
    <w:p w:rsidR="000B1277" w:rsidRDefault="000B1277" w:rsidP="000B1277">
      <w:pPr>
        <w:ind w:firstLine="567"/>
        <w:rPr>
          <w:sz w:val="24"/>
        </w:rPr>
      </w:pPr>
    </w:p>
    <w:p w:rsidR="000B1277" w:rsidRPr="000B1277" w:rsidRDefault="000B1277" w:rsidP="000B1277">
      <w:pPr>
        <w:ind w:firstLine="567"/>
        <w:rPr>
          <w:sz w:val="24"/>
        </w:rPr>
      </w:pPr>
      <w:r w:rsidRPr="000B1277">
        <w:rPr>
          <w:sz w:val="24"/>
        </w:rPr>
        <w:t>Интрузивная укладка выходит за рамки настоящего стандарта по следующим причинам:</w:t>
      </w:r>
    </w:p>
    <w:p w:rsidR="000B1277" w:rsidRPr="000B1277" w:rsidRDefault="000B1277" w:rsidP="003003D6">
      <w:pPr>
        <w:pStyle w:val="af"/>
        <w:numPr>
          <w:ilvl w:val="0"/>
          <w:numId w:val="20"/>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существует повышенный риск повреждения стеллажа во время удара при вводе или извлечении единичного груза;</w:t>
      </w:r>
    </w:p>
    <w:p w:rsidR="000B1277" w:rsidRPr="000B1277" w:rsidRDefault="000B1277" w:rsidP="003003D6">
      <w:pPr>
        <w:pStyle w:val="af"/>
        <w:numPr>
          <w:ilvl w:val="0"/>
          <w:numId w:val="20"/>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требуются большие габариты;</w:t>
      </w:r>
    </w:p>
    <w:p w:rsidR="000B1277" w:rsidRPr="000B1277" w:rsidRDefault="000B1277" w:rsidP="003003D6">
      <w:pPr>
        <w:pStyle w:val="af"/>
        <w:numPr>
          <w:ilvl w:val="0"/>
          <w:numId w:val="20"/>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существует риск повышения значения нагрузки на неровных поверхностях и удара о стеллажи или единичные грузы, если габариты между проходами уменьшаются ниже указанных пределов;</w:t>
      </w:r>
    </w:p>
    <w:p w:rsidR="000B1277" w:rsidRPr="000B1277" w:rsidRDefault="000B1277" w:rsidP="003003D6">
      <w:pPr>
        <w:pStyle w:val="af"/>
        <w:numPr>
          <w:ilvl w:val="0"/>
          <w:numId w:val="20"/>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большинство грузовых автомобилей не предназначены для поворота с поднятым грузом, и поэтому существует риск того, что грузовой автомобиль станет неустойчивым и опрокинется.</w:t>
      </w:r>
    </w:p>
    <w:p w:rsidR="000B1277" w:rsidRDefault="000B1277" w:rsidP="000B1277">
      <w:pPr>
        <w:ind w:firstLine="567"/>
        <w:rPr>
          <w:sz w:val="24"/>
        </w:rPr>
      </w:pPr>
    </w:p>
    <w:p w:rsidR="000B1277" w:rsidRPr="000B1277" w:rsidRDefault="000B1277" w:rsidP="000B1277">
      <w:pPr>
        <w:ind w:firstLine="567"/>
        <w:rPr>
          <w:sz w:val="24"/>
        </w:rPr>
      </w:pPr>
    </w:p>
    <w:p w:rsidR="000B1277" w:rsidRPr="000B1277" w:rsidRDefault="000B1277" w:rsidP="000B1277">
      <w:pPr>
        <w:ind w:firstLine="567"/>
        <w:rPr>
          <w:b/>
          <w:sz w:val="24"/>
        </w:rPr>
      </w:pPr>
      <w:r w:rsidRPr="000B1277">
        <w:rPr>
          <w:b/>
          <w:sz w:val="24"/>
        </w:rPr>
        <w:lastRenderedPageBreak/>
        <w:t>B.4 Окружающая среда с дополнительным риском</w:t>
      </w:r>
    </w:p>
    <w:p w:rsidR="000B1277" w:rsidRDefault="000B1277" w:rsidP="000B1277">
      <w:pPr>
        <w:ind w:firstLine="567"/>
        <w:rPr>
          <w:sz w:val="24"/>
        </w:rPr>
      </w:pPr>
    </w:p>
    <w:p w:rsidR="000B1277" w:rsidRPr="000B1277" w:rsidRDefault="000B1277" w:rsidP="000B1277">
      <w:pPr>
        <w:ind w:firstLine="567"/>
        <w:rPr>
          <w:sz w:val="24"/>
        </w:rPr>
      </w:pPr>
      <w:r w:rsidRPr="000B1277">
        <w:rPr>
          <w:sz w:val="24"/>
        </w:rPr>
        <w:t>В условиях повышенного риска (как определено разработчиком спецификации) для поддержания безопасных условий труда могут потребоваться большие габариты.</w:t>
      </w:r>
    </w:p>
    <w:p w:rsidR="000B1277" w:rsidRPr="000B1277" w:rsidRDefault="000B1277" w:rsidP="000B1277">
      <w:pPr>
        <w:ind w:firstLine="567"/>
        <w:rPr>
          <w:sz w:val="24"/>
        </w:rPr>
      </w:pPr>
      <w:r w:rsidRPr="000B1277">
        <w:rPr>
          <w:sz w:val="24"/>
        </w:rPr>
        <w:t xml:space="preserve">Например, в установке с широким или узким проходом минимальный габарит между проходами может потребоваться увеличить </w:t>
      </w:r>
      <w:r>
        <w:rPr>
          <w:sz w:val="24"/>
        </w:rPr>
        <w:t>от</w:t>
      </w:r>
      <w:r w:rsidRPr="000B1277">
        <w:rPr>
          <w:sz w:val="24"/>
        </w:rPr>
        <w:t xml:space="preserve"> 200 </w:t>
      </w:r>
      <w:r>
        <w:rPr>
          <w:sz w:val="24"/>
        </w:rPr>
        <w:t>до</w:t>
      </w:r>
      <w:r w:rsidRPr="000B1277">
        <w:rPr>
          <w:sz w:val="24"/>
        </w:rPr>
        <w:t xml:space="preserve"> 350 мм или более для обеспечения безопасности учитывая следующие факторы:</w:t>
      </w:r>
    </w:p>
    <w:p w:rsidR="000B1277" w:rsidRPr="000B1277" w:rsidRDefault="000B1277" w:rsidP="003003D6">
      <w:pPr>
        <w:pStyle w:val="af"/>
        <w:numPr>
          <w:ilvl w:val="0"/>
          <w:numId w:val="21"/>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единичные грузы не являются жесткими;</w:t>
      </w:r>
    </w:p>
    <w:p w:rsidR="000B1277" w:rsidRPr="000B1277" w:rsidRDefault="000B1277" w:rsidP="003003D6">
      <w:pPr>
        <w:pStyle w:val="af"/>
        <w:numPr>
          <w:ilvl w:val="0"/>
          <w:numId w:val="21"/>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большие размеры груза, которые затрудняют точные подъездные пути;</w:t>
      </w:r>
    </w:p>
    <w:p w:rsidR="000B1277" w:rsidRPr="000B1277" w:rsidRDefault="000B1277" w:rsidP="003003D6">
      <w:pPr>
        <w:pStyle w:val="af"/>
        <w:numPr>
          <w:ilvl w:val="0"/>
          <w:numId w:val="21"/>
        </w:numPr>
        <w:tabs>
          <w:tab w:val="left" w:pos="851"/>
        </w:tabs>
        <w:spacing w:after="0" w:line="240" w:lineRule="auto"/>
        <w:ind w:left="0" w:firstLine="567"/>
        <w:jc w:val="both"/>
        <w:rPr>
          <w:rFonts w:ascii="Times New Roman" w:hAnsi="Times New Roman"/>
          <w:sz w:val="24"/>
        </w:rPr>
      </w:pPr>
      <w:r w:rsidRPr="000B1277">
        <w:rPr>
          <w:rFonts w:ascii="Times New Roman" w:hAnsi="Times New Roman"/>
          <w:sz w:val="24"/>
        </w:rPr>
        <w:t>быстрая пропускная способность.</w:t>
      </w:r>
    </w:p>
    <w:p w:rsidR="000B1277" w:rsidRPr="000B1277" w:rsidRDefault="000B1277" w:rsidP="000B1277">
      <w:pPr>
        <w:ind w:firstLine="567"/>
        <w:rPr>
          <w:sz w:val="24"/>
        </w:rPr>
      </w:pPr>
    </w:p>
    <w:p w:rsidR="000B1277" w:rsidRPr="000B1277" w:rsidRDefault="000B1277" w:rsidP="000B1277">
      <w:pPr>
        <w:ind w:firstLine="567"/>
        <w:rPr>
          <w:b/>
          <w:sz w:val="24"/>
        </w:rPr>
      </w:pPr>
      <w:r w:rsidRPr="000B1277">
        <w:rPr>
          <w:b/>
          <w:sz w:val="24"/>
        </w:rPr>
        <w:t>B.5 Требования к грузовому автомобилю</w:t>
      </w:r>
    </w:p>
    <w:p w:rsidR="000B1277" w:rsidRDefault="000B1277" w:rsidP="000B1277">
      <w:pPr>
        <w:ind w:firstLine="567"/>
        <w:rPr>
          <w:sz w:val="24"/>
        </w:rPr>
      </w:pPr>
    </w:p>
    <w:p w:rsidR="000B1277" w:rsidRPr="000B1277" w:rsidRDefault="000B1277" w:rsidP="000B1277">
      <w:pPr>
        <w:ind w:firstLine="567"/>
        <w:rPr>
          <w:sz w:val="24"/>
        </w:rPr>
      </w:pPr>
      <w:r w:rsidRPr="000B1277">
        <w:rPr>
          <w:sz w:val="24"/>
        </w:rPr>
        <w:t>Характерный пример требований к ширине прохода для достаточной маневренности штабелирующего грузового автомобиля под углом 90° показан на</w:t>
      </w:r>
      <w:r>
        <w:rPr>
          <w:sz w:val="24"/>
        </w:rPr>
        <w:t xml:space="preserve"> рисунке </w:t>
      </w:r>
      <w:r w:rsidRPr="000B1277">
        <w:rPr>
          <w:sz w:val="24"/>
        </w:rPr>
        <w:t>2.</w:t>
      </w:r>
    </w:p>
    <w:p w:rsidR="000B1277" w:rsidRDefault="000B1277" w:rsidP="000B1277">
      <w:pPr>
        <w:ind w:firstLine="567"/>
        <w:rPr>
          <w:sz w:val="24"/>
        </w:rPr>
      </w:pPr>
    </w:p>
    <w:p w:rsidR="000B1277" w:rsidRPr="003003D6" w:rsidRDefault="000B1277" w:rsidP="000B1277">
      <w:pPr>
        <w:ind w:firstLine="567"/>
        <w:rPr>
          <w:sz w:val="20"/>
          <w:szCs w:val="20"/>
        </w:rPr>
      </w:pPr>
      <w:r w:rsidRPr="003003D6">
        <w:rPr>
          <w:sz w:val="20"/>
          <w:szCs w:val="20"/>
        </w:rPr>
        <w:t xml:space="preserve">Примечание – Для получения информации о минимальной ширине прохода см. техническое примечание </w:t>
      </w:r>
      <w:proofErr w:type="spellStart"/>
      <w:r w:rsidRPr="003003D6">
        <w:rPr>
          <w:sz w:val="20"/>
          <w:szCs w:val="20"/>
        </w:rPr>
        <w:t>Fem</w:t>
      </w:r>
      <w:proofErr w:type="spellEnd"/>
      <w:r w:rsidRPr="003003D6">
        <w:rPr>
          <w:sz w:val="20"/>
          <w:szCs w:val="20"/>
        </w:rPr>
        <w:t xml:space="preserve"> </w:t>
      </w:r>
      <w:proofErr w:type="spellStart"/>
      <w:r w:rsidRPr="003003D6">
        <w:rPr>
          <w:sz w:val="20"/>
          <w:szCs w:val="20"/>
        </w:rPr>
        <w:t>Industrial</w:t>
      </w:r>
      <w:proofErr w:type="spellEnd"/>
      <w:r w:rsidRPr="003003D6">
        <w:rPr>
          <w:sz w:val="20"/>
          <w:szCs w:val="20"/>
        </w:rPr>
        <w:t xml:space="preserve"> </w:t>
      </w:r>
      <w:proofErr w:type="spellStart"/>
      <w:r w:rsidRPr="003003D6">
        <w:rPr>
          <w:sz w:val="20"/>
          <w:szCs w:val="20"/>
        </w:rPr>
        <w:t>Trucks</w:t>
      </w:r>
      <w:proofErr w:type="spellEnd"/>
      <w:r w:rsidRPr="003003D6">
        <w:rPr>
          <w:sz w:val="20"/>
          <w:szCs w:val="20"/>
        </w:rPr>
        <w:t xml:space="preserve"> </w:t>
      </w:r>
      <w:proofErr w:type="spellStart"/>
      <w:r w:rsidRPr="003003D6">
        <w:rPr>
          <w:sz w:val="20"/>
          <w:szCs w:val="20"/>
        </w:rPr>
        <w:t>Fem</w:t>
      </w:r>
      <w:proofErr w:type="spellEnd"/>
      <w:r w:rsidRPr="003003D6">
        <w:rPr>
          <w:sz w:val="20"/>
          <w:szCs w:val="20"/>
        </w:rPr>
        <w:t xml:space="preserve"> 4.005. Размеры поворота грузового автомобиля на 90 ° зависят от конструкции грузового автомобиля, и для получения точных размеров ширины прохода следует проконсультироваться с изготовителем грузового автомобиля.</w:t>
      </w:r>
    </w:p>
    <w:p w:rsidR="000B1277" w:rsidRPr="000B1277" w:rsidRDefault="000B1277" w:rsidP="000B1277">
      <w:pPr>
        <w:ind w:firstLine="567"/>
        <w:rPr>
          <w:sz w:val="24"/>
        </w:rPr>
      </w:pPr>
    </w:p>
    <w:p w:rsidR="000B1277" w:rsidRPr="005114B2" w:rsidRDefault="000B1277" w:rsidP="003003D6">
      <w:pPr>
        <w:ind w:firstLine="708"/>
        <w:jc w:val="center"/>
        <w:rPr>
          <w:szCs w:val="28"/>
        </w:rPr>
      </w:pPr>
      <w:r w:rsidRPr="005114B2">
        <w:rPr>
          <w:noProof/>
          <w:szCs w:val="28"/>
        </w:rPr>
        <w:drawing>
          <wp:inline distT="0" distB="0" distL="0" distR="0" wp14:anchorId="177D566C" wp14:editId="3E691B64">
            <wp:extent cx="4000202" cy="3525819"/>
            <wp:effectExtent l="0" t="0" r="63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3410" t="12548" r="26563" b="9030"/>
                    <a:stretch/>
                  </pic:blipFill>
                  <pic:spPr bwMode="auto">
                    <a:xfrm>
                      <a:off x="0" y="0"/>
                      <a:ext cx="4014573" cy="3538486"/>
                    </a:xfrm>
                    <a:prstGeom prst="rect">
                      <a:avLst/>
                    </a:prstGeom>
                    <a:ln>
                      <a:noFill/>
                    </a:ln>
                    <a:extLst>
                      <a:ext uri="{53640926-AAD7-44D8-BBD7-CCE9431645EC}">
                        <a14:shadowObscured xmlns:a14="http://schemas.microsoft.com/office/drawing/2010/main"/>
                      </a:ext>
                    </a:extLst>
                  </pic:spPr>
                </pic:pic>
              </a:graphicData>
            </a:graphic>
          </wp:inline>
        </w:drawing>
      </w:r>
    </w:p>
    <w:p w:rsidR="000B1277" w:rsidRPr="003003D6" w:rsidRDefault="003003D6" w:rsidP="003003D6">
      <w:pPr>
        <w:ind w:firstLine="567"/>
        <w:rPr>
          <w:sz w:val="24"/>
        </w:rPr>
      </w:pPr>
      <w:r w:rsidRPr="003003D6">
        <w:rPr>
          <w:sz w:val="24"/>
        </w:rPr>
        <w:t>Условные обозначения:</w:t>
      </w:r>
    </w:p>
    <w:tbl>
      <w:tblPr>
        <w:tblStyle w:val="a9"/>
        <w:tblW w:w="8527"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
        <w:gridCol w:w="7927"/>
      </w:tblGrid>
      <w:tr w:rsidR="000B1277" w:rsidRPr="0027792E" w:rsidTr="003003D6">
        <w:trPr>
          <w:trHeight w:val="124"/>
        </w:trPr>
        <w:tc>
          <w:tcPr>
            <w:tcW w:w="600" w:type="dxa"/>
          </w:tcPr>
          <w:p w:rsidR="000B1277" w:rsidRPr="003003D6" w:rsidRDefault="000B1277" w:rsidP="003003D6">
            <w:pPr>
              <w:rPr>
                <w:sz w:val="24"/>
              </w:rPr>
            </w:pPr>
            <w:r w:rsidRPr="003003D6">
              <w:rPr>
                <w:sz w:val="24"/>
              </w:rPr>
              <w:t>A</w:t>
            </w:r>
          </w:p>
        </w:tc>
        <w:tc>
          <w:tcPr>
            <w:tcW w:w="7927" w:type="dxa"/>
          </w:tcPr>
          <w:p w:rsidR="000B1277" w:rsidRPr="0027792E" w:rsidRDefault="000B1277" w:rsidP="003003D6">
            <w:pPr>
              <w:rPr>
                <w:sz w:val="24"/>
              </w:rPr>
            </w:pPr>
            <w:r w:rsidRPr="0027792E">
              <w:rPr>
                <w:sz w:val="24"/>
              </w:rPr>
              <w:t>допуск на маневрирование</w:t>
            </w:r>
          </w:p>
        </w:tc>
      </w:tr>
      <w:tr w:rsidR="000B1277" w:rsidRPr="0027792E" w:rsidTr="003003D6">
        <w:tc>
          <w:tcPr>
            <w:tcW w:w="600" w:type="dxa"/>
          </w:tcPr>
          <w:p w:rsidR="000B1277" w:rsidRPr="003003D6" w:rsidRDefault="000B1277" w:rsidP="003003D6">
            <w:pPr>
              <w:rPr>
                <w:sz w:val="24"/>
              </w:rPr>
            </w:pPr>
            <w:proofErr w:type="spellStart"/>
            <w:r w:rsidRPr="003003D6">
              <w:rPr>
                <w:sz w:val="24"/>
              </w:rPr>
              <w:t>D</w:t>
            </w:r>
            <w:r w:rsidRPr="003003D6">
              <w:rPr>
                <w:sz w:val="24"/>
                <w:vertAlign w:val="subscript"/>
              </w:rPr>
              <w:t>p</w:t>
            </w:r>
            <w:proofErr w:type="spellEnd"/>
          </w:p>
        </w:tc>
        <w:tc>
          <w:tcPr>
            <w:tcW w:w="7927" w:type="dxa"/>
          </w:tcPr>
          <w:p w:rsidR="000B1277" w:rsidRPr="0027792E" w:rsidRDefault="000B1277" w:rsidP="003003D6">
            <w:pPr>
              <w:rPr>
                <w:sz w:val="24"/>
              </w:rPr>
            </w:pPr>
            <w:r w:rsidRPr="0027792E">
              <w:rPr>
                <w:sz w:val="24"/>
              </w:rPr>
              <w:t xml:space="preserve">уровень </w:t>
            </w:r>
            <w:r w:rsidRPr="00971C8E">
              <w:rPr>
                <w:sz w:val="24"/>
              </w:rPr>
              <w:t xml:space="preserve">единичного груза </w:t>
            </w:r>
            <w:r w:rsidRPr="0027792E">
              <w:rPr>
                <w:sz w:val="24"/>
              </w:rPr>
              <w:t>и толщина стеллажа</w:t>
            </w:r>
          </w:p>
        </w:tc>
      </w:tr>
      <w:tr w:rsidR="000B1277" w:rsidRPr="0027792E" w:rsidTr="003003D6">
        <w:tc>
          <w:tcPr>
            <w:tcW w:w="600" w:type="dxa"/>
          </w:tcPr>
          <w:p w:rsidR="000B1277" w:rsidRPr="003003D6" w:rsidRDefault="000B1277" w:rsidP="003003D6">
            <w:pPr>
              <w:rPr>
                <w:sz w:val="24"/>
              </w:rPr>
            </w:pPr>
            <w:r w:rsidRPr="003003D6">
              <w:rPr>
                <w:sz w:val="24"/>
              </w:rPr>
              <w:t>D</w:t>
            </w:r>
          </w:p>
        </w:tc>
        <w:tc>
          <w:tcPr>
            <w:tcW w:w="7927" w:type="dxa"/>
          </w:tcPr>
          <w:p w:rsidR="000B1277" w:rsidRPr="0027792E" w:rsidRDefault="000B1277" w:rsidP="003003D6">
            <w:pPr>
              <w:rPr>
                <w:sz w:val="24"/>
              </w:rPr>
            </w:pPr>
            <w:r w:rsidRPr="0027792E">
              <w:rPr>
                <w:sz w:val="24"/>
              </w:rPr>
              <w:t xml:space="preserve">90 ° ширина разворота </w:t>
            </w:r>
            <w:r w:rsidRPr="00E214E5">
              <w:rPr>
                <w:sz w:val="24"/>
              </w:rPr>
              <w:t>грузового автомобиля</w:t>
            </w:r>
            <w:r w:rsidRPr="0027792E">
              <w:rPr>
                <w:sz w:val="24"/>
              </w:rPr>
              <w:t xml:space="preserve"> и нагрузка</w:t>
            </w:r>
          </w:p>
        </w:tc>
      </w:tr>
      <w:tr w:rsidR="000B1277" w:rsidRPr="0027792E" w:rsidTr="003003D6">
        <w:tc>
          <w:tcPr>
            <w:tcW w:w="600" w:type="dxa"/>
          </w:tcPr>
          <w:p w:rsidR="000B1277" w:rsidRPr="003003D6" w:rsidRDefault="000B1277" w:rsidP="003003D6">
            <w:pPr>
              <w:rPr>
                <w:sz w:val="24"/>
              </w:rPr>
            </w:pPr>
            <w:r w:rsidRPr="003003D6">
              <w:rPr>
                <w:sz w:val="24"/>
              </w:rPr>
              <w:t>A</w:t>
            </w:r>
            <w:r w:rsidRPr="003003D6">
              <w:rPr>
                <w:sz w:val="24"/>
                <w:vertAlign w:val="subscript"/>
              </w:rPr>
              <w:t>ST</w:t>
            </w:r>
          </w:p>
        </w:tc>
        <w:tc>
          <w:tcPr>
            <w:tcW w:w="7927" w:type="dxa"/>
          </w:tcPr>
          <w:p w:rsidR="000B1277" w:rsidRPr="0027792E" w:rsidRDefault="000B1277" w:rsidP="003003D6">
            <w:pPr>
              <w:rPr>
                <w:sz w:val="24"/>
              </w:rPr>
            </w:pPr>
            <w:r w:rsidRPr="0027792E">
              <w:rPr>
                <w:sz w:val="24"/>
              </w:rPr>
              <w:t xml:space="preserve">минимальная ширина свободного прохода между границами </w:t>
            </w:r>
            <w:r w:rsidRPr="00971C8E">
              <w:rPr>
                <w:sz w:val="24"/>
              </w:rPr>
              <w:t xml:space="preserve">единичного груза </w:t>
            </w:r>
            <w:r w:rsidRPr="0027792E">
              <w:rPr>
                <w:sz w:val="24"/>
              </w:rPr>
              <w:t>или конструкцией на любом уровне</w:t>
            </w:r>
          </w:p>
        </w:tc>
      </w:tr>
      <w:tr w:rsidR="000B1277" w:rsidRPr="0027792E" w:rsidTr="003003D6">
        <w:trPr>
          <w:trHeight w:val="80"/>
        </w:trPr>
        <w:tc>
          <w:tcPr>
            <w:tcW w:w="600" w:type="dxa"/>
          </w:tcPr>
          <w:p w:rsidR="000B1277" w:rsidRPr="003003D6" w:rsidRDefault="000B1277" w:rsidP="003003D6">
            <w:pPr>
              <w:rPr>
                <w:sz w:val="24"/>
              </w:rPr>
            </w:pPr>
            <w:proofErr w:type="spellStart"/>
            <w:r w:rsidRPr="003003D6">
              <w:rPr>
                <w:sz w:val="24"/>
              </w:rPr>
              <w:t>W</w:t>
            </w:r>
            <w:r w:rsidRPr="003003D6">
              <w:rPr>
                <w:sz w:val="24"/>
                <w:vertAlign w:val="subscript"/>
              </w:rPr>
              <w:t>p</w:t>
            </w:r>
            <w:proofErr w:type="spellEnd"/>
          </w:p>
        </w:tc>
        <w:tc>
          <w:tcPr>
            <w:tcW w:w="7927" w:type="dxa"/>
          </w:tcPr>
          <w:p w:rsidR="000B1277" w:rsidRPr="0027792E" w:rsidRDefault="000B1277" w:rsidP="003003D6">
            <w:pPr>
              <w:rPr>
                <w:sz w:val="24"/>
              </w:rPr>
            </w:pPr>
            <w:r w:rsidRPr="0027792E">
              <w:rPr>
                <w:sz w:val="24"/>
              </w:rPr>
              <w:t xml:space="preserve">ширина </w:t>
            </w:r>
            <w:r w:rsidRPr="00971C8E">
              <w:rPr>
                <w:sz w:val="24"/>
              </w:rPr>
              <w:t xml:space="preserve">единичного груза </w:t>
            </w:r>
            <w:r w:rsidRPr="0027792E">
              <w:rPr>
                <w:sz w:val="24"/>
              </w:rPr>
              <w:t>и стеллажа</w:t>
            </w:r>
          </w:p>
        </w:tc>
      </w:tr>
    </w:tbl>
    <w:p w:rsidR="000B1277" w:rsidRPr="003003D6" w:rsidRDefault="000B1277" w:rsidP="000B1277">
      <w:pPr>
        <w:ind w:firstLine="708"/>
        <w:rPr>
          <w:sz w:val="24"/>
        </w:rPr>
      </w:pPr>
    </w:p>
    <w:p w:rsidR="000B1277" w:rsidRPr="003003D6" w:rsidRDefault="000B1277" w:rsidP="003003D6">
      <w:pPr>
        <w:ind w:firstLine="708"/>
        <w:jc w:val="center"/>
        <w:rPr>
          <w:b/>
          <w:sz w:val="24"/>
        </w:rPr>
      </w:pPr>
      <w:r w:rsidRPr="003003D6">
        <w:rPr>
          <w:b/>
          <w:sz w:val="24"/>
        </w:rPr>
        <w:t>Рисунок B.2</w:t>
      </w:r>
      <w:r w:rsidR="003003D6">
        <w:rPr>
          <w:b/>
          <w:sz w:val="24"/>
        </w:rPr>
        <w:t xml:space="preserve"> – </w:t>
      </w:r>
      <w:r w:rsidRPr="003003D6">
        <w:rPr>
          <w:b/>
          <w:sz w:val="24"/>
        </w:rPr>
        <w:t>Размер ширины прохода</w:t>
      </w:r>
    </w:p>
    <w:p w:rsidR="000B1277" w:rsidRPr="003003D6" w:rsidRDefault="003003D6" w:rsidP="003003D6">
      <w:pPr>
        <w:ind w:firstLine="567"/>
        <w:rPr>
          <w:sz w:val="20"/>
          <w:szCs w:val="20"/>
        </w:rPr>
      </w:pPr>
      <w:r w:rsidRPr="003003D6">
        <w:rPr>
          <w:sz w:val="20"/>
          <w:szCs w:val="20"/>
        </w:rPr>
        <w:lastRenderedPageBreak/>
        <w:t xml:space="preserve">Примечание – </w:t>
      </w:r>
      <w:r w:rsidR="000B1277" w:rsidRPr="003003D6">
        <w:rPr>
          <w:sz w:val="20"/>
          <w:szCs w:val="20"/>
        </w:rPr>
        <w:t>Номинальное положение единичного груза на поверхность может быть указано с помощью маркировки поверхности.</w:t>
      </w:r>
    </w:p>
    <w:p w:rsidR="000B1277" w:rsidRPr="003003D6" w:rsidRDefault="000B1277" w:rsidP="003003D6">
      <w:pPr>
        <w:ind w:firstLine="567"/>
        <w:rPr>
          <w:sz w:val="24"/>
        </w:rPr>
      </w:pPr>
    </w:p>
    <w:p w:rsidR="000B1277" w:rsidRPr="003003D6" w:rsidRDefault="000B1277" w:rsidP="003003D6">
      <w:pPr>
        <w:ind w:firstLine="567"/>
        <w:rPr>
          <w:b/>
          <w:sz w:val="24"/>
        </w:rPr>
      </w:pPr>
      <w:r w:rsidRPr="003003D6">
        <w:rPr>
          <w:b/>
          <w:sz w:val="24"/>
        </w:rPr>
        <w:t>B.6 Допуски и деформации поверхности</w:t>
      </w:r>
    </w:p>
    <w:p w:rsidR="003003D6" w:rsidRDefault="003003D6" w:rsidP="003003D6">
      <w:pPr>
        <w:ind w:firstLine="567"/>
        <w:rPr>
          <w:b/>
          <w:sz w:val="24"/>
        </w:rPr>
      </w:pPr>
    </w:p>
    <w:p w:rsidR="000B1277" w:rsidRPr="003003D6" w:rsidRDefault="000B1277" w:rsidP="003003D6">
      <w:pPr>
        <w:ind w:firstLine="567"/>
        <w:rPr>
          <w:b/>
          <w:sz w:val="24"/>
        </w:rPr>
      </w:pPr>
      <w:r w:rsidRPr="003003D6">
        <w:rPr>
          <w:b/>
          <w:sz w:val="24"/>
        </w:rPr>
        <w:t>В.6.1 Общие положения</w:t>
      </w:r>
    </w:p>
    <w:p w:rsidR="003003D6" w:rsidRDefault="003003D6" w:rsidP="003003D6">
      <w:pPr>
        <w:ind w:firstLine="567"/>
        <w:rPr>
          <w:sz w:val="24"/>
        </w:rPr>
      </w:pPr>
    </w:p>
    <w:p w:rsidR="000B1277" w:rsidRPr="003003D6" w:rsidRDefault="000B1277" w:rsidP="003003D6">
      <w:pPr>
        <w:ind w:firstLine="567"/>
        <w:rPr>
          <w:sz w:val="24"/>
        </w:rPr>
      </w:pPr>
      <w:r w:rsidRPr="003003D6">
        <w:rPr>
          <w:sz w:val="24"/>
        </w:rPr>
        <w:t>Допуски и деформации поверхности ограничены для того, чтобы система хранения стеллажей и MHE (вилочный погрузчик) могли безопасно работать. Грузовые автомобили используются либо в свободном движении, либо в определенном движении. Свободное движение наблюдается в широких и узких проходах, а также в открытых хранилищах. Определенное движение обычно встречается только в установках с очень узким проходом (ОУП).</w:t>
      </w:r>
    </w:p>
    <w:p w:rsidR="000B1277" w:rsidRPr="003003D6" w:rsidRDefault="000B1277" w:rsidP="003003D6">
      <w:pPr>
        <w:ind w:firstLine="567"/>
        <w:rPr>
          <w:sz w:val="24"/>
        </w:rPr>
      </w:pPr>
      <w:r w:rsidRPr="003003D6">
        <w:rPr>
          <w:sz w:val="24"/>
        </w:rPr>
        <w:t>В зонах свободного движения допуски контролируются более чем на 3 м, чтобы обеспечить надлежащие допуски на стыке между стеллажом и MHE (вилочный погрузчик). Предполагается, что MHE (вилочный погрузчик) всегда транспортирует грузы на низком уровне при движении</w:t>
      </w:r>
    </w:p>
    <w:p w:rsidR="000B1277" w:rsidRPr="003003D6" w:rsidRDefault="000B1277" w:rsidP="003003D6">
      <w:pPr>
        <w:ind w:firstLine="567"/>
        <w:rPr>
          <w:sz w:val="24"/>
        </w:rPr>
      </w:pPr>
      <w:r w:rsidRPr="003003D6">
        <w:rPr>
          <w:sz w:val="24"/>
        </w:rPr>
        <w:t>В определенных зонах движения допуски контролируются на расстояниях, которые связаны с размерами MHE (вилочный погрузчик). Предполагается, что MHE (вилочный погрузчик) всегда переносит нагрузки как на высоком, так и на низком уровне при движении.</w:t>
      </w:r>
    </w:p>
    <w:p w:rsidR="000B1277" w:rsidRPr="003003D6" w:rsidRDefault="000B1277" w:rsidP="003003D6">
      <w:pPr>
        <w:ind w:firstLine="567"/>
        <w:rPr>
          <w:sz w:val="24"/>
        </w:rPr>
      </w:pPr>
    </w:p>
    <w:p w:rsidR="000B1277" w:rsidRPr="003003D6" w:rsidRDefault="000B1277" w:rsidP="003003D6">
      <w:pPr>
        <w:ind w:firstLine="567"/>
        <w:rPr>
          <w:b/>
          <w:sz w:val="24"/>
        </w:rPr>
      </w:pPr>
      <w:r w:rsidRPr="003003D6">
        <w:rPr>
          <w:b/>
          <w:sz w:val="24"/>
        </w:rPr>
        <w:t>В.6.2 Наклонные полы</w:t>
      </w:r>
    </w:p>
    <w:p w:rsidR="003003D6" w:rsidRDefault="003003D6" w:rsidP="003003D6">
      <w:pPr>
        <w:ind w:firstLine="567"/>
        <w:rPr>
          <w:sz w:val="24"/>
        </w:rPr>
      </w:pPr>
    </w:p>
    <w:p w:rsidR="000B1277" w:rsidRPr="003003D6" w:rsidRDefault="000B1277" w:rsidP="003003D6">
      <w:pPr>
        <w:ind w:firstLine="567"/>
        <w:rPr>
          <w:sz w:val="24"/>
        </w:rPr>
      </w:pPr>
      <w:r w:rsidRPr="003003D6">
        <w:rPr>
          <w:sz w:val="24"/>
        </w:rPr>
        <w:t>Стеллажи, установленные на наклонных полах, следуют за наклоном, если только они не корректируются путем прокладки или затирки вертикальных опорных плит. При установке в соответствии с наклоном пола стеллаж наклоняется к вертикали под тем же углом, что и наклон пола.</w:t>
      </w:r>
    </w:p>
    <w:p w:rsidR="000B1277" w:rsidRPr="003003D6" w:rsidRDefault="000B1277" w:rsidP="003003D6">
      <w:pPr>
        <w:ind w:firstLine="567"/>
        <w:rPr>
          <w:sz w:val="24"/>
        </w:rPr>
      </w:pPr>
      <w:r w:rsidRPr="003003D6">
        <w:rPr>
          <w:sz w:val="24"/>
        </w:rPr>
        <w:t>Предполагается, что полы не являются наклонными, если не указано иное.</w:t>
      </w:r>
    </w:p>
    <w:p w:rsidR="000B1277" w:rsidRPr="003003D6" w:rsidRDefault="000B1277" w:rsidP="003003D6">
      <w:pPr>
        <w:ind w:firstLine="567"/>
        <w:rPr>
          <w:sz w:val="24"/>
        </w:rPr>
      </w:pPr>
    </w:p>
    <w:p w:rsidR="000B1277" w:rsidRPr="003003D6" w:rsidRDefault="000B1277" w:rsidP="003003D6">
      <w:pPr>
        <w:ind w:firstLine="567"/>
        <w:rPr>
          <w:b/>
          <w:sz w:val="24"/>
        </w:rPr>
      </w:pPr>
      <w:r w:rsidRPr="003003D6">
        <w:rPr>
          <w:b/>
          <w:sz w:val="24"/>
        </w:rPr>
        <w:t>B.6.3 Наклон вилочного погрузчика</w:t>
      </w:r>
    </w:p>
    <w:p w:rsidR="003003D6" w:rsidRDefault="003003D6" w:rsidP="003003D6">
      <w:pPr>
        <w:ind w:firstLine="567"/>
        <w:rPr>
          <w:sz w:val="24"/>
        </w:rPr>
      </w:pPr>
    </w:p>
    <w:p w:rsidR="000B1277" w:rsidRPr="003003D6" w:rsidRDefault="000B1277" w:rsidP="003003D6">
      <w:pPr>
        <w:ind w:firstLine="567"/>
        <w:rPr>
          <w:sz w:val="24"/>
        </w:rPr>
      </w:pPr>
      <w:r w:rsidRPr="003003D6">
        <w:rPr>
          <w:sz w:val="24"/>
        </w:rPr>
        <w:t>На рис</w:t>
      </w:r>
      <w:r w:rsidR="003003D6">
        <w:rPr>
          <w:sz w:val="24"/>
        </w:rPr>
        <w:t>унке</w:t>
      </w:r>
      <w:r w:rsidRPr="003003D6">
        <w:rPr>
          <w:sz w:val="24"/>
        </w:rPr>
        <w:t xml:space="preserve"> B.3 показан статический наклон грузового автомобиля ОУП; наклон может быть значительно увеличен за счет динамических эффектов вождения и должен учитываться разработчиком спецификации и пользователем при рассмотрении вопроса о безопасном функционировании всей системы.</w:t>
      </w:r>
    </w:p>
    <w:p w:rsidR="000B1277" w:rsidRPr="005114B2" w:rsidRDefault="000B1277" w:rsidP="003003D6">
      <w:pPr>
        <w:ind w:firstLine="567"/>
        <w:rPr>
          <w:szCs w:val="28"/>
        </w:rPr>
      </w:pPr>
      <w:r w:rsidRPr="003003D6">
        <w:rPr>
          <w:sz w:val="24"/>
        </w:rPr>
        <w:br w:type="page"/>
      </w:r>
    </w:p>
    <w:p w:rsidR="000B1277" w:rsidRPr="0027792E" w:rsidRDefault="000B1277" w:rsidP="000B1277">
      <w:pPr>
        <w:ind w:left="4956" w:firstLine="708"/>
        <w:rPr>
          <w:sz w:val="24"/>
        </w:rPr>
      </w:pPr>
      <w:r w:rsidRPr="0027792E">
        <w:rPr>
          <w:sz w:val="24"/>
        </w:rPr>
        <w:lastRenderedPageBreak/>
        <w:t>Размеры в миллиметрах</w:t>
      </w:r>
    </w:p>
    <w:p w:rsidR="000B1277" w:rsidRPr="005114B2" w:rsidRDefault="000B1277" w:rsidP="000B1277">
      <w:pPr>
        <w:ind w:firstLine="708"/>
        <w:rPr>
          <w:szCs w:val="28"/>
        </w:rPr>
      </w:pPr>
      <w:r w:rsidRPr="005114B2">
        <w:rPr>
          <w:noProof/>
          <w:szCs w:val="28"/>
        </w:rPr>
        <w:drawing>
          <wp:inline distT="0" distB="0" distL="0" distR="0" wp14:anchorId="614CA0F8" wp14:editId="53C83B89">
            <wp:extent cx="4830117" cy="6858000"/>
            <wp:effectExtent l="0" t="0" r="889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3992" t="11977" r="34741" b="9068"/>
                    <a:stretch/>
                  </pic:blipFill>
                  <pic:spPr bwMode="auto">
                    <a:xfrm>
                      <a:off x="0" y="0"/>
                      <a:ext cx="4834195" cy="6863790"/>
                    </a:xfrm>
                    <a:prstGeom prst="rect">
                      <a:avLst/>
                    </a:prstGeom>
                    <a:ln>
                      <a:noFill/>
                    </a:ln>
                    <a:extLst>
                      <a:ext uri="{53640926-AAD7-44D8-BBD7-CCE9431645EC}">
                        <a14:shadowObscured xmlns:a14="http://schemas.microsoft.com/office/drawing/2010/main"/>
                      </a:ext>
                    </a:extLst>
                  </pic:spPr>
                </pic:pic>
              </a:graphicData>
            </a:graphic>
          </wp:inline>
        </w:drawing>
      </w:r>
    </w:p>
    <w:p w:rsidR="000B1277" w:rsidRPr="000B1277" w:rsidRDefault="000B1277" w:rsidP="000B1277">
      <w:pPr>
        <w:ind w:firstLine="708"/>
        <w:rPr>
          <w:sz w:val="24"/>
        </w:rPr>
      </w:pPr>
    </w:p>
    <w:p w:rsidR="000B1277" w:rsidRPr="000B1277" w:rsidRDefault="000B1277" w:rsidP="000B1277">
      <w:pPr>
        <w:ind w:firstLine="567"/>
        <w:rPr>
          <w:sz w:val="24"/>
        </w:rPr>
      </w:pPr>
      <w:r w:rsidRPr="000B1277">
        <w:rPr>
          <w:sz w:val="24"/>
        </w:rPr>
        <w:t>Условные обозначения:</w:t>
      </w:r>
    </w:p>
    <w:tbl>
      <w:tblPr>
        <w:tblStyle w:val="a9"/>
        <w:tblW w:w="8386"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
        <w:gridCol w:w="7927"/>
      </w:tblGrid>
      <w:tr w:rsidR="000B1277" w:rsidRPr="0027792E" w:rsidTr="000B1277">
        <w:trPr>
          <w:trHeight w:val="124"/>
        </w:trPr>
        <w:tc>
          <w:tcPr>
            <w:tcW w:w="459" w:type="dxa"/>
          </w:tcPr>
          <w:p w:rsidR="000B1277" w:rsidRPr="000B1277" w:rsidRDefault="000B1277" w:rsidP="000B1277">
            <w:pPr>
              <w:rPr>
                <w:sz w:val="24"/>
              </w:rPr>
            </w:pPr>
            <w:r w:rsidRPr="000B1277">
              <w:rPr>
                <w:sz w:val="24"/>
              </w:rPr>
              <w:t>A</w:t>
            </w:r>
          </w:p>
        </w:tc>
        <w:tc>
          <w:tcPr>
            <w:tcW w:w="7927" w:type="dxa"/>
          </w:tcPr>
          <w:p w:rsidR="000B1277" w:rsidRPr="0027792E" w:rsidRDefault="000B1277" w:rsidP="000B1277">
            <w:pPr>
              <w:ind w:firstLine="39"/>
              <w:rPr>
                <w:sz w:val="24"/>
              </w:rPr>
            </w:pPr>
            <w:r w:rsidRPr="0027792E">
              <w:rPr>
                <w:sz w:val="24"/>
              </w:rPr>
              <w:t>неровности поверхности из-за допусков и деформаций поверхности</w:t>
            </w:r>
          </w:p>
        </w:tc>
      </w:tr>
      <w:tr w:rsidR="000B1277" w:rsidRPr="0027792E" w:rsidTr="000B1277">
        <w:tc>
          <w:tcPr>
            <w:tcW w:w="459" w:type="dxa"/>
          </w:tcPr>
          <w:p w:rsidR="000B1277" w:rsidRPr="000B1277" w:rsidRDefault="000B1277" w:rsidP="000B1277">
            <w:pPr>
              <w:rPr>
                <w:sz w:val="24"/>
              </w:rPr>
            </w:pPr>
            <w:r w:rsidRPr="000B1277">
              <w:rPr>
                <w:sz w:val="24"/>
              </w:rPr>
              <w:t>B</w:t>
            </w:r>
          </w:p>
        </w:tc>
        <w:tc>
          <w:tcPr>
            <w:tcW w:w="7927" w:type="dxa"/>
          </w:tcPr>
          <w:p w:rsidR="000B1277" w:rsidRPr="0027792E" w:rsidRDefault="000B1277" w:rsidP="000B1277">
            <w:pPr>
              <w:ind w:firstLine="39"/>
              <w:rPr>
                <w:sz w:val="24"/>
              </w:rPr>
            </w:pPr>
            <w:r w:rsidRPr="0027792E">
              <w:rPr>
                <w:sz w:val="24"/>
              </w:rPr>
              <w:t>статический наклон</w:t>
            </w:r>
          </w:p>
        </w:tc>
      </w:tr>
      <w:tr w:rsidR="000B1277" w:rsidRPr="0027792E" w:rsidTr="000B1277">
        <w:tc>
          <w:tcPr>
            <w:tcW w:w="459" w:type="dxa"/>
          </w:tcPr>
          <w:p w:rsidR="000B1277" w:rsidRPr="000B1277" w:rsidRDefault="000B1277" w:rsidP="000B1277">
            <w:pPr>
              <w:rPr>
                <w:sz w:val="24"/>
              </w:rPr>
            </w:pPr>
            <w:r w:rsidRPr="000B1277">
              <w:rPr>
                <w:sz w:val="24"/>
              </w:rPr>
              <w:t>C</w:t>
            </w:r>
          </w:p>
        </w:tc>
        <w:tc>
          <w:tcPr>
            <w:tcW w:w="7927" w:type="dxa"/>
          </w:tcPr>
          <w:p w:rsidR="000B1277" w:rsidRPr="0027792E" w:rsidRDefault="000B1277" w:rsidP="000B1277">
            <w:pPr>
              <w:ind w:firstLine="39"/>
              <w:rPr>
                <w:sz w:val="24"/>
              </w:rPr>
            </w:pPr>
            <w:r w:rsidRPr="0027792E">
              <w:rPr>
                <w:sz w:val="24"/>
              </w:rPr>
              <w:t>высота подъема</w:t>
            </w:r>
          </w:p>
        </w:tc>
      </w:tr>
    </w:tbl>
    <w:p w:rsidR="000B1277" w:rsidRPr="000B1277" w:rsidRDefault="000B1277" w:rsidP="000B1277">
      <w:pPr>
        <w:ind w:firstLine="567"/>
        <w:rPr>
          <w:sz w:val="24"/>
        </w:rPr>
      </w:pPr>
    </w:p>
    <w:p w:rsidR="001E1651" w:rsidRPr="000B1277" w:rsidRDefault="000B1277" w:rsidP="000B1277">
      <w:pPr>
        <w:ind w:firstLine="567"/>
        <w:jc w:val="center"/>
        <w:rPr>
          <w:sz w:val="24"/>
        </w:rPr>
      </w:pPr>
      <w:r w:rsidRPr="000B1277">
        <w:rPr>
          <w:b/>
          <w:sz w:val="24"/>
        </w:rPr>
        <w:t>Рисунок B.3 – Соотношение между плоскостностью и статическим наклоном мачты грузового автомобиля (мачта считается неупругой)</w:t>
      </w:r>
    </w:p>
    <w:p w:rsidR="005A267F" w:rsidRPr="00BC51AC" w:rsidRDefault="005A267F" w:rsidP="00BC51AC">
      <w:pPr>
        <w:ind w:firstLine="567"/>
        <w:rPr>
          <w:sz w:val="24"/>
        </w:rPr>
      </w:pPr>
    </w:p>
    <w:p w:rsidR="005A267F" w:rsidRPr="004350D3" w:rsidRDefault="005A267F" w:rsidP="005A267F">
      <w:pPr>
        <w:pStyle w:val="10"/>
        <w:pageBreakBefore/>
        <w:spacing w:before="0" w:after="0"/>
        <w:ind w:firstLine="567"/>
        <w:jc w:val="center"/>
        <w:rPr>
          <w:sz w:val="24"/>
          <w:szCs w:val="24"/>
        </w:rPr>
      </w:pPr>
      <w:bookmarkStart w:id="47" w:name="_Toc47641150"/>
      <w:r w:rsidRPr="004350D3">
        <w:rPr>
          <w:sz w:val="24"/>
          <w:szCs w:val="24"/>
        </w:rPr>
        <w:lastRenderedPageBreak/>
        <w:t>Приложение С</w:t>
      </w:r>
      <w:bookmarkEnd w:id="47"/>
    </w:p>
    <w:p w:rsidR="005A267F" w:rsidRPr="004350D3" w:rsidRDefault="005A267F" w:rsidP="005A267F">
      <w:pPr>
        <w:keepNext/>
        <w:ind w:firstLine="567"/>
        <w:jc w:val="center"/>
        <w:rPr>
          <w:i/>
          <w:sz w:val="24"/>
        </w:rPr>
      </w:pPr>
      <w:r w:rsidRPr="004350D3">
        <w:rPr>
          <w:i/>
          <w:sz w:val="24"/>
        </w:rPr>
        <w:t>(</w:t>
      </w:r>
      <w:r w:rsidR="004A4706">
        <w:rPr>
          <w:i/>
          <w:sz w:val="24"/>
        </w:rPr>
        <w:t>информационное</w:t>
      </w:r>
      <w:r w:rsidRPr="004350D3">
        <w:rPr>
          <w:i/>
          <w:sz w:val="24"/>
        </w:rPr>
        <w:t>)</w:t>
      </w:r>
    </w:p>
    <w:p w:rsidR="005A267F" w:rsidRPr="004350D3" w:rsidRDefault="005A267F" w:rsidP="005A267F">
      <w:pPr>
        <w:keepNext/>
        <w:ind w:firstLine="567"/>
        <w:jc w:val="center"/>
        <w:rPr>
          <w:i/>
          <w:sz w:val="24"/>
        </w:rPr>
      </w:pPr>
    </w:p>
    <w:p w:rsidR="00F87333" w:rsidRPr="00F87333" w:rsidRDefault="00F87333" w:rsidP="00F87333">
      <w:pPr>
        <w:keepNext/>
        <w:ind w:firstLine="567"/>
        <w:jc w:val="center"/>
        <w:rPr>
          <w:b/>
          <w:sz w:val="24"/>
        </w:rPr>
      </w:pPr>
      <w:r w:rsidRPr="00F87333">
        <w:rPr>
          <w:b/>
          <w:sz w:val="24"/>
        </w:rPr>
        <w:t>Исследования стеллажных измерений</w:t>
      </w:r>
    </w:p>
    <w:p w:rsidR="00F87333" w:rsidRPr="00F87333" w:rsidRDefault="00F87333" w:rsidP="00F87333">
      <w:pPr>
        <w:ind w:firstLine="708"/>
        <w:rPr>
          <w:sz w:val="24"/>
        </w:rPr>
      </w:pPr>
    </w:p>
    <w:p w:rsidR="00F87333" w:rsidRPr="00F87333" w:rsidRDefault="00F87333" w:rsidP="00F207C8">
      <w:pPr>
        <w:ind w:firstLine="567"/>
        <w:rPr>
          <w:sz w:val="24"/>
        </w:rPr>
      </w:pPr>
      <w:r w:rsidRPr="00F87333">
        <w:rPr>
          <w:b/>
          <w:sz w:val="24"/>
        </w:rPr>
        <w:t>С.1</w:t>
      </w:r>
      <w:r w:rsidRPr="00F87333">
        <w:rPr>
          <w:sz w:val="24"/>
        </w:rPr>
        <w:t xml:space="preserve"> </w:t>
      </w:r>
      <w:r w:rsidRPr="00F87333">
        <w:rPr>
          <w:b/>
          <w:sz w:val="24"/>
        </w:rPr>
        <w:t>Основные</w:t>
      </w:r>
      <w:r w:rsidRPr="00F87333">
        <w:rPr>
          <w:sz w:val="24"/>
        </w:rPr>
        <w:t xml:space="preserve"> </w:t>
      </w:r>
      <w:r w:rsidRPr="00F87333">
        <w:rPr>
          <w:b/>
          <w:sz w:val="24"/>
        </w:rPr>
        <w:t>положения</w:t>
      </w:r>
    </w:p>
    <w:p w:rsidR="00F87333" w:rsidRDefault="00F87333" w:rsidP="00F207C8">
      <w:pPr>
        <w:ind w:firstLine="567"/>
        <w:rPr>
          <w:sz w:val="24"/>
        </w:rPr>
      </w:pPr>
    </w:p>
    <w:p w:rsidR="00F87333" w:rsidRPr="00F87333" w:rsidRDefault="00F87333" w:rsidP="00F207C8">
      <w:pPr>
        <w:ind w:firstLine="567"/>
        <w:rPr>
          <w:sz w:val="24"/>
        </w:rPr>
      </w:pPr>
      <w:r w:rsidRPr="00F87333">
        <w:rPr>
          <w:sz w:val="24"/>
        </w:rPr>
        <w:t>Исследования измерений обычно измеряет установочные допуски и габариты до нагрузки стеллажа. Допуски, указанные в настоящем Европейском стандарте, могут быть неприменимы после нагрузки стеллажей.</w:t>
      </w:r>
    </w:p>
    <w:p w:rsidR="00F87333" w:rsidRPr="00F87333" w:rsidRDefault="00F87333" w:rsidP="00F207C8">
      <w:pPr>
        <w:ind w:firstLine="567"/>
        <w:rPr>
          <w:sz w:val="24"/>
        </w:rPr>
      </w:pPr>
      <w:r w:rsidRPr="00F87333">
        <w:rPr>
          <w:sz w:val="24"/>
        </w:rPr>
        <w:t>Исследования измерений проводятся, если этого требуют индивидуальные контракты.</w:t>
      </w:r>
    </w:p>
    <w:p w:rsidR="00F87333" w:rsidRPr="00F87333" w:rsidRDefault="00F87333" w:rsidP="00F207C8">
      <w:pPr>
        <w:ind w:firstLine="567"/>
        <w:rPr>
          <w:sz w:val="24"/>
        </w:rPr>
      </w:pPr>
    </w:p>
    <w:p w:rsidR="00F87333" w:rsidRPr="00F87333" w:rsidRDefault="00F87333" w:rsidP="00F207C8">
      <w:pPr>
        <w:ind w:firstLine="567"/>
        <w:rPr>
          <w:b/>
          <w:sz w:val="24"/>
        </w:rPr>
      </w:pPr>
      <w:r w:rsidRPr="00F87333">
        <w:rPr>
          <w:b/>
          <w:sz w:val="24"/>
        </w:rPr>
        <w:t>C.2 Согласованные координационные оси и исходные данные</w:t>
      </w:r>
    </w:p>
    <w:p w:rsidR="00F87333" w:rsidRDefault="00F87333" w:rsidP="00F87333">
      <w:pPr>
        <w:ind w:firstLine="708"/>
        <w:rPr>
          <w:sz w:val="24"/>
        </w:rPr>
      </w:pPr>
    </w:p>
    <w:p w:rsidR="00F87333" w:rsidRPr="00F87333" w:rsidRDefault="00F87333" w:rsidP="00F207C8">
      <w:pPr>
        <w:ind w:firstLine="567"/>
        <w:rPr>
          <w:sz w:val="24"/>
        </w:rPr>
      </w:pPr>
      <w:r w:rsidRPr="00F87333">
        <w:rPr>
          <w:sz w:val="24"/>
        </w:rPr>
        <w:t>Перед началом монтажа установки между сторонами следует согласовать координационные оси измерений и исходные данные.</w:t>
      </w:r>
    </w:p>
    <w:p w:rsidR="00F87333" w:rsidRPr="00F87333" w:rsidRDefault="00F87333" w:rsidP="00F207C8">
      <w:pPr>
        <w:ind w:firstLine="567"/>
        <w:rPr>
          <w:sz w:val="24"/>
        </w:rPr>
      </w:pPr>
    </w:p>
    <w:p w:rsidR="00F87333" w:rsidRPr="00F87333" w:rsidRDefault="00F87333" w:rsidP="00F207C8">
      <w:pPr>
        <w:ind w:firstLine="567"/>
        <w:rPr>
          <w:b/>
          <w:sz w:val="24"/>
        </w:rPr>
      </w:pPr>
      <w:r w:rsidRPr="00F87333">
        <w:rPr>
          <w:b/>
          <w:sz w:val="24"/>
        </w:rPr>
        <w:t>C.3 Основные координационные оси и исходные данные</w:t>
      </w:r>
    </w:p>
    <w:p w:rsidR="00F87333" w:rsidRDefault="00F87333" w:rsidP="00F207C8">
      <w:pPr>
        <w:ind w:firstLine="567"/>
        <w:rPr>
          <w:sz w:val="24"/>
        </w:rPr>
      </w:pPr>
    </w:p>
    <w:p w:rsidR="00F87333" w:rsidRPr="00F87333" w:rsidRDefault="00F87333" w:rsidP="00F207C8">
      <w:pPr>
        <w:ind w:firstLine="567"/>
        <w:rPr>
          <w:sz w:val="24"/>
        </w:rPr>
      </w:pPr>
      <w:r w:rsidRPr="00F87333">
        <w:rPr>
          <w:sz w:val="24"/>
        </w:rPr>
        <w:t>Основные исследования координационных осей и пункты исходных данных:</w:t>
      </w:r>
    </w:p>
    <w:p w:rsidR="00F87333" w:rsidRPr="00F87333" w:rsidRDefault="00F87333" w:rsidP="00F207C8">
      <w:pPr>
        <w:pStyle w:val="af"/>
        <w:numPr>
          <w:ilvl w:val="0"/>
          <w:numId w:val="22"/>
        </w:numPr>
        <w:tabs>
          <w:tab w:val="left" w:pos="851"/>
        </w:tabs>
        <w:spacing w:after="0" w:line="240" w:lineRule="auto"/>
        <w:ind w:left="0" w:firstLine="567"/>
        <w:rPr>
          <w:rFonts w:ascii="Times New Roman" w:hAnsi="Times New Roman"/>
          <w:sz w:val="24"/>
        </w:rPr>
      </w:pPr>
      <w:r w:rsidRPr="00F87333">
        <w:rPr>
          <w:rFonts w:ascii="Times New Roman" w:hAnsi="Times New Roman"/>
          <w:sz w:val="24"/>
        </w:rPr>
        <w:t>исходные оси системы X параллельны проходам стеллажей;</w:t>
      </w:r>
    </w:p>
    <w:p w:rsidR="00F87333" w:rsidRPr="00F87333" w:rsidRDefault="00F87333" w:rsidP="00F207C8">
      <w:pPr>
        <w:pStyle w:val="af"/>
        <w:numPr>
          <w:ilvl w:val="0"/>
          <w:numId w:val="22"/>
        </w:numPr>
        <w:tabs>
          <w:tab w:val="left" w:pos="851"/>
        </w:tabs>
        <w:spacing w:after="0" w:line="240" w:lineRule="auto"/>
        <w:ind w:left="0" w:firstLine="567"/>
        <w:rPr>
          <w:rFonts w:ascii="Times New Roman" w:hAnsi="Times New Roman"/>
          <w:sz w:val="24"/>
        </w:rPr>
      </w:pPr>
      <w:r w:rsidRPr="00F87333">
        <w:rPr>
          <w:rFonts w:ascii="Times New Roman" w:hAnsi="Times New Roman"/>
          <w:sz w:val="24"/>
        </w:rPr>
        <w:t>исходные данные системы Y;</w:t>
      </w:r>
    </w:p>
    <w:p w:rsidR="00F87333" w:rsidRPr="00F87333" w:rsidRDefault="00F87333" w:rsidP="00F207C8">
      <w:pPr>
        <w:pStyle w:val="af"/>
        <w:numPr>
          <w:ilvl w:val="0"/>
          <w:numId w:val="22"/>
        </w:numPr>
        <w:tabs>
          <w:tab w:val="left" w:pos="851"/>
        </w:tabs>
        <w:spacing w:after="0" w:line="240" w:lineRule="auto"/>
        <w:ind w:left="0" w:firstLine="567"/>
        <w:rPr>
          <w:rFonts w:ascii="Times New Roman" w:hAnsi="Times New Roman"/>
          <w:sz w:val="24"/>
        </w:rPr>
      </w:pPr>
      <w:r w:rsidRPr="00F87333">
        <w:rPr>
          <w:rFonts w:ascii="Times New Roman" w:hAnsi="Times New Roman"/>
          <w:sz w:val="24"/>
        </w:rPr>
        <w:t>исходные оси системы Z перпендикулярны проходам стеллажей.</w:t>
      </w:r>
    </w:p>
    <w:p w:rsidR="00F87333" w:rsidRPr="00F87333" w:rsidRDefault="00F87333" w:rsidP="00F207C8">
      <w:pPr>
        <w:ind w:firstLine="567"/>
        <w:rPr>
          <w:sz w:val="24"/>
        </w:rPr>
      </w:pPr>
    </w:p>
    <w:p w:rsidR="00F87333" w:rsidRDefault="00F87333" w:rsidP="00F207C8">
      <w:pPr>
        <w:ind w:firstLine="567"/>
        <w:rPr>
          <w:b/>
          <w:sz w:val="24"/>
        </w:rPr>
      </w:pPr>
      <w:r w:rsidRPr="00F87333">
        <w:rPr>
          <w:b/>
          <w:sz w:val="24"/>
        </w:rPr>
        <w:t>C.4 Отчеты об измерениях и исследовании</w:t>
      </w:r>
    </w:p>
    <w:p w:rsidR="00F87333" w:rsidRPr="00F87333" w:rsidRDefault="00F87333" w:rsidP="00F207C8">
      <w:pPr>
        <w:ind w:firstLine="567"/>
        <w:rPr>
          <w:b/>
          <w:sz w:val="24"/>
        </w:rPr>
      </w:pPr>
    </w:p>
    <w:p w:rsidR="00F87333" w:rsidRPr="00F87333" w:rsidRDefault="00F87333" w:rsidP="00F207C8">
      <w:pPr>
        <w:ind w:firstLine="567"/>
        <w:rPr>
          <w:sz w:val="24"/>
        </w:rPr>
      </w:pPr>
      <w:r w:rsidRPr="00F87333">
        <w:rPr>
          <w:b/>
          <w:sz w:val="24"/>
        </w:rPr>
        <w:t>C.4.1</w:t>
      </w:r>
      <w:r w:rsidRPr="00F87333">
        <w:rPr>
          <w:sz w:val="24"/>
        </w:rPr>
        <w:t xml:space="preserve"> </w:t>
      </w:r>
      <w:r w:rsidRPr="00F87333">
        <w:rPr>
          <w:b/>
          <w:sz w:val="24"/>
        </w:rPr>
        <w:t>Основные</w:t>
      </w:r>
      <w:r w:rsidRPr="00F87333">
        <w:rPr>
          <w:sz w:val="24"/>
        </w:rPr>
        <w:t xml:space="preserve"> </w:t>
      </w:r>
      <w:r w:rsidRPr="00F87333">
        <w:rPr>
          <w:b/>
          <w:sz w:val="24"/>
        </w:rPr>
        <w:t>положения</w:t>
      </w:r>
    </w:p>
    <w:p w:rsidR="00F87333" w:rsidRDefault="00F87333" w:rsidP="00F207C8">
      <w:pPr>
        <w:ind w:firstLine="567"/>
        <w:rPr>
          <w:sz w:val="24"/>
        </w:rPr>
      </w:pPr>
    </w:p>
    <w:p w:rsidR="00F87333" w:rsidRPr="00F87333" w:rsidRDefault="00F87333" w:rsidP="00F207C8">
      <w:pPr>
        <w:ind w:firstLine="567"/>
        <w:rPr>
          <w:sz w:val="24"/>
        </w:rPr>
      </w:pPr>
      <w:r w:rsidRPr="00F87333">
        <w:rPr>
          <w:sz w:val="24"/>
        </w:rPr>
        <w:t>Исследование должно быть основано на сеточном расположении стоек в плоскости X Z и в соответствии с уровнем балки в направлении Y. Исследования должны регистрироваться и представляться в протоколе испытаний.</w:t>
      </w:r>
    </w:p>
    <w:p w:rsidR="00F87333" w:rsidRPr="00F87333" w:rsidRDefault="00F87333" w:rsidP="00F207C8">
      <w:pPr>
        <w:ind w:firstLine="567"/>
        <w:rPr>
          <w:sz w:val="24"/>
        </w:rPr>
      </w:pPr>
      <w:r w:rsidRPr="00F87333">
        <w:rPr>
          <w:sz w:val="24"/>
        </w:rPr>
        <w:t>При необходимости следует также регистрировать такие внешние условия, как температура и скорость ветра.</w:t>
      </w:r>
    </w:p>
    <w:p w:rsidR="00F87333" w:rsidRPr="00F87333" w:rsidRDefault="00F87333" w:rsidP="00F207C8">
      <w:pPr>
        <w:ind w:firstLine="567"/>
        <w:rPr>
          <w:sz w:val="24"/>
        </w:rPr>
      </w:pPr>
    </w:p>
    <w:p w:rsidR="00F87333" w:rsidRPr="00F87333" w:rsidRDefault="00F87333" w:rsidP="00F207C8">
      <w:pPr>
        <w:ind w:firstLine="567"/>
        <w:rPr>
          <w:b/>
          <w:sz w:val="24"/>
        </w:rPr>
      </w:pPr>
      <w:r w:rsidRPr="00F87333">
        <w:rPr>
          <w:b/>
          <w:sz w:val="24"/>
        </w:rPr>
        <w:t>С.4.2 Условия измерений</w:t>
      </w:r>
    </w:p>
    <w:p w:rsidR="00F87333" w:rsidRDefault="00F87333" w:rsidP="00F207C8">
      <w:pPr>
        <w:ind w:firstLine="567"/>
        <w:rPr>
          <w:sz w:val="24"/>
        </w:rPr>
      </w:pPr>
    </w:p>
    <w:p w:rsidR="00F87333" w:rsidRPr="00F87333" w:rsidRDefault="00F87333" w:rsidP="00F207C8">
      <w:pPr>
        <w:ind w:firstLine="567"/>
        <w:rPr>
          <w:sz w:val="24"/>
        </w:rPr>
      </w:pPr>
      <w:r w:rsidRPr="00F87333">
        <w:rPr>
          <w:sz w:val="24"/>
        </w:rPr>
        <w:t>Если условия окружающей среды могут повлиять на измерения, то следует использовать соответствующий поправочный коэффициент</w:t>
      </w: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0C4705">
      <w:pPr>
        <w:keepNext/>
        <w:ind w:firstLine="567"/>
        <w:rPr>
          <w:sz w:val="24"/>
        </w:rPr>
      </w:pPr>
    </w:p>
    <w:p w:rsidR="00F2075A" w:rsidRPr="00EC75BD" w:rsidRDefault="00F2075A" w:rsidP="00F2075A">
      <w:pPr>
        <w:pStyle w:val="10"/>
        <w:pageBreakBefore/>
        <w:spacing w:before="0" w:after="0"/>
        <w:ind w:firstLine="567"/>
        <w:jc w:val="center"/>
        <w:rPr>
          <w:sz w:val="24"/>
          <w:szCs w:val="24"/>
        </w:rPr>
      </w:pPr>
      <w:bookmarkStart w:id="48" w:name="_Toc47641151"/>
      <w:r>
        <w:rPr>
          <w:sz w:val="24"/>
          <w:szCs w:val="24"/>
        </w:rPr>
        <w:lastRenderedPageBreak/>
        <w:t xml:space="preserve">Приложение </w:t>
      </w:r>
      <w:r>
        <w:rPr>
          <w:sz w:val="24"/>
          <w:szCs w:val="24"/>
          <w:lang w:val="en-US"/>
        </w:rPr>
        <w:t>D</w:t>
      </w:r>
      <w:bookmarkEnd w:id="48"/>
    </w:p>
    <w:p w:rsidR="00F2075A" w:rsidRPr="004350D3" w:rsidRDefault="00F2075A" w:rsidP="00F2075A">
      <w:pPr>
        <w:keepNext/>
        <w:ind w:firstLine="567"/>
        <w:jc w:val="center"/>
        <w:rPr>
          <w:i/>
          <w:sz w:val="24"/>
        </w:rPr>
      </w:pPr>
      <w:r w:rsidRPr="004350D3">
        <w:rPr>
          <w:i/>
          <w:sz w:val="24"/>
        </w:rPr>
        <w:t>(</w:t>
      </w:r>
      <w:r>
        <w:rPr>
          <w:i/>
          <w:sz w:val="24"/>
        </w:rPr>
        <w:t>информационное</w:t>
      </w:r>
      <w:r w:rsidRPr="004350D3">
        <w:rPr>
          <w:i/>
          <w:sz w:val="24"/>
        </w:rPr>
        <w:t>)</w:t>
      </w:r>
    </w:p>
    <w:p w:rsidR="003055F6" w:rsidRDefault="003055F6" w:rsidP="00F2075A">
      <w:pPr>
        <w:keepNext/>
        <w:ind w:firstLine="567"/>
        <w:jc w:val="center"/>
        <w:rPr>
          <w:b/>
          <w:sz w:val="24"/>
        </w:rPr>
      </w:pPr>
    </w:p>
    <w:p w:rsidR="00F87333" w:rsidRPr="00F87333" w:rsidRDefault="00F87333" w:rsidP="00F87333">
      <w:pPr>
        <w:keepNext/>
        <w:ind w:firstLine="567"/>
        <w:jc w:val="center"/>
        <w:rPr>
          <w:b/>
          <w:sz w:val="24"/>
        </w:rPr>
      </w:pPr>
      <w:r w:rsidRPr="00F87333">
        <w:rPr>
          <w:b/>
          <w:sz w:val="24"/>
        </w:rPr>
        <w:t>Влияние деформации при прогибе и провисания балки на габаритах</w:t>
      </w:r>
    </w:p>
    <w:p w:rsidR="00F87333" w:rsidRPr="00F87333" w:rsidRDefault="00F87333" w:rsidP="00F87333">
      <w:pPr>
        <w:ind w:firstLine="708"/>
        <w:rPr>
          <w:sz w:val="24"/>
        </w:rPr>
      </w:pPr>
    </w:p>
    <w:p w:rsidR="00F87333" w:rsidRPr="00F87333" w:rsidRDefault="00F87333" w:rsidP="00F207C8">
      <w:pPr>
        <w:ind w:firstLine="567"/>
        <w:rPr>
          <w:b/>
          <w:sz w:val="24"/>
        </w:rPr>
      </w:pPr>
      <w:r w:rsidRPr="00F87333">
        <w:rPr>
          <w:b/>
          <w:sz w:val="24"/>
        </w:rPr>
        <w:t>D.1 Влияние деформации при прогибе и провисания балки на габаритах X</w:t>
      </w:r>
      <w:r w:rsidRPr="00F87333">
        <w:rPr>
          <w:b/>
          <w:sz w:val="24"/>
          <w:vertAlign w:val="subscript"/>
        </w:rPr>
        <w:t>3</w:t>
      </w:r>
      <w:r w:rsidRPr="00F87333">
        <w:rPr>
          <w:b/>
          <w:sz w:val="24"/>
        </w:rPr>
        <w:t>, X</w:t>
      </w:r>
      <w:r w:rsidRPr="00F87333">
        <w:rPr>
          <w:b/>
          <w:sz w:val="24"/>
          <w:vertAlign w:val="subscript"/>
        </w:rPr>
        <w:t>4</w:t>
      </w:r>
      <w:r w:rsidRPr="00F87333">
        <w:rPr>
          <w:b/>
          <w:sz w:val="24"/>
        </w:rPr>
        <w:t xml:space="preserve"> и Y</w:t>
      </w:r>
      <w:r w:rsidRPr="00F87333">
        <w:rPr>
          <w:b/>
          <w:sz w:val="24"/>
          <w:vertAlign w:val="subscript"/>
        </w:rPr>
        <w:t>1</w:t>
      </w:r>
      <w:r w:rsidRPr="00F87333">
        <w:rPr>
          <w:b/>
          <w:sz w:val="24"/>
        </w:rPr>
        <w:t>, Y</w:t>
      </w:r>
      <w:r w:rsidRPr="00F87333">
        <w:rPr>
          <w:b/>
          <w:sz w:val="24"/>
          <w:vertAlign w:val="subscript"/>
        </w:rPr>
        <w:t>2</w:t>
      </w:r>
      <w:r w:rsidRPr="00F87333">
        <w:rPr>
          <w:b/>
          <w:sz w:val="24"/>
        </w:rPr>
        <w:t xml:space="preserve"> и Y</w:t>
      </w:r>
      <w:r w:rsidRPr="00F87333">
        <w:rPr>
          <w:b/>
          <w:sz w:val="24"/>
          <w:vertAlign w:val="subscript"/>
        </w:rPr>
        <w:t>3</w:t>
      </w:r>
      <w:r w:rsidRPr="00F87333">
        <w:rPr>
          <w:b/>
          <w:sz w:val="24"/>
        </w:rPr>
        <w:t xml:space="preserve"> для </w:t>
      </w:r>
      <w:proofErr w:type="spellStart"/>
      <w:r w:rsidRPr="00F87333">
        <w:rPr>
          <w:b/>
          <w:sz w:val="24"/>
        </w:rPr>
        <w:t>неконсольных</w:t>
      </w:r>
      <w:proofErr w:type="spellEnd"/>
      <w:r w:rsidRPr="00F87333">
        <w:rPr>
          <w:b/>
          <w:sz w:val="24"/>
        </w:rPr>
        <w:t xml:space="preserve"> балок</w:t>
      </w:r>
    </w:p>
    <w:p w:rsidR="00F87333" w:rsidRDefault="00F87333" w:rsidP="00F207C8">
      <w:pPr>
        <w:ind w:firstLine="567"/>
        <w:rPr>
          <w:sz w:val="24"/>
        </w:rPr>
      </w:pPr>
    </w:p>
    <w:p w:rsidR="00F87333" w:rsidRPr="00F87333" w:rsidRDefault="00F87333" w:rsidP="00F207C8">
      <w:pPr>
        <w:ind w:firstLine="567"/>
        <w:rPr>
          <w:sz w:val="24"/>
        </w:rPr>
      </w:pPr>
      <w:r w:rsidRPr="00F87333">
        <w:rPr>
          <w:sz w:val="24"/>
        </w:rPr>
        <w:t>Отклонение балки уменьшит номинальный габарит X</w:t>
      </w:r>
      <w:r w:rsidRPr="00F87333">
        <w:rPr>
          <w:sz w:val="24"/>
          <w:vertAlign w:val="subscript"/>
        </w:rPr>
        <w:t>4</w:t>
      </w:r>
      <w:r w:rsidRPr="00F87333">
        <w:rPr>
          <w:sz w:val="24"/>
        </w:rPr>
        <w:t>; как правило, это не проблема для единичных грузов ниже 3 м высоты. В экстремальных ситуациях следует рассчитать наклон нагрузки и соответственно увеличить габариты.</w:t>
      </w:r>
    </w:p>
    <w:p w:rsidR="00F87333" w:rsidRPr="00F87333" w:rsidRDefault="00F87333" w:rsidP="00F207C8">
      <w:pPr>
        <w:ind w:firstLine="567"/>
        <w:rPr>
          <w:sz w:val="24"/>
        </w:rPr>
      </w:pPr>
      <w:r w:rsidRPr="00F87333">
        <w:rPr>
          <w:sz w:val="24"/>
        </w:rPr>
        <w:t>Единичные грузы и габариты в стойке X и Y показаны на рисунке D.1. Y</w:t>
      </w:r>
      <w:r w:rsidRPr="00F87333">
        <w:rPr>
          <w:sz w:val="24"/>
          <w:vertAlign w:val="subscript"/>
        </w:rPr>
        <w:t>6</w:t>
      </w:r>
      <w:r w:rsidRPr="00F87333">
        <w:rPr>
          <w:sz w:val="24"/>
        </w:rPr>
        <w:t xml:space="preserve"> определяется с помощью:</w:t>
      </w:r>
    </w:p>
    <w:p w:rsidR="00F87333" w:rsidRPr="00F207C8" w:rsidRDefault="00F87333" w:rsidP="00F207C8">
      <w:pPr>
        <w:pStyle w:val="af"/>
        <w:numPr>
          <w:ilvl w:val="0"/>
          <w:numId w:val="22"/>
        </w:numPr>
        <w:tabs>
          <w:tab w:val="left" w:pos="851"/>
        </w:tabs>
        <w:spacing w:after="0" w:line="240" w:lineRule="auto"/>
        <w:ind w:left="0" w:firstLine="567"/>
        <w:rPr>
          <w:rFonts w:ascii="Times New Roman" w:hAnsi="Times New Roman"/>
          <w:sz w:val="24"/>
        </w:rPr>
      </w:pPr>
      <w:r w:rsidRPr="00F207C8">
        <w:rPr>
          <w:rFonts w:ascii="Times New Roman" w:hAnsi="Times New Roman"/>
          <w:sz w:val="24"/>
        </w:rPr>
        <w:t>вертикальный допуск уровня между проходом и задней балкой;</w:t>
      </w:r>
    </w:p>
    <w:p w:rsidR="00F87333" w:rsidRPr="00F207C8" w:rsidRDefault="00F87333" w:rsidP="00F207C8">
      <w:pPr>
        <w:pStyle w:val="af"/>
        <w:numPr>
          <w:ilvl w:val="0"/>
          <w:numId w:val="22"/>
        </w:numPr>
        <w:tabs>
          <w:tab w:val="left" w:pos="851"/>
        </w:tabs>
        <w:spacing w:after="0" w:line="240" w:lineRule="auto"/>
        <w:ind w:left="0" w:firstLine="567"/>
        <w:rPr>
          <w:rFonts w:ascii="Times New Roman" w:hAnsi="Times New Roman"/>
          <w:sz w:val="24"/>
        </w:rPr>
      </w:pPr>
      <w:r w:rsidRPr="00F207C8">
        <w:rPr>
          <w:rFonts w:ascii="Times New Roman" w:hAnsi="Times New Roman"/>
          <w:sz w:val="24"/>
        </w:rPr>
        <w:t>динамика MHE при приеме и выдаче;</w:t>
      </w:r>
    </w:p>
    <w:p w:rsidR="00F87333" w:rsidRPr="00F207C8" w:rsidRDefault="00F87333" w:rsidP="00F207C8">
      <w:pPr>
        <w:pStyle w:val="af"/>
        <w:numPr>
          <w:ilvl w:val="0"/>
          <w:numId w:val="22"/>
        </w:numPr>
        <w:tabs>
          <w:tab w:val="left" w:pos="851"/>
        </w:tabs>
        <w:spacing w:after="0" w:line="240" w:lineRule="auto"/>
        <w:ind w:left="0" w:firstLine="567"/>
        <w:rPr>
          <w:rFonts w:ascii="Times New Roman" w:hAnsi="Times New Roman"/>
          <w:sz w:val="24"/>
        </w:rPr>
      </w:pPr>
      <w:r w:rsidRPr="00F207C8">
        <w:rPr>
          <w:rFonts w:ascii="Times New Roman" w:hAnsi="Times New Roman"/>
          <w:sz w:val="24"/>
        </w:rPr>
        <w:t>операция размещения.</w:t>
      </w:r>
    </w:p>
    <w:p w:rsidR="00F87333" w:rsidRPr="00FA1105" w:rsidRDefault="00F207C8" w:rsidP="00F207C8">
      <w:pPr>
        <w:jc w:val="center"/>
        <w:rPr>
          <w:szCs w:val="28"/>
        </w:rPr>
      </w:pPr>
      <w:r w:rsidRPr="00F207C8">
        <w:rPr>
          <w:szCs w:val="28"/>
        </w:rPr>
        <w:drawing>
          <wp:inline distT="0" distB="0" distL="0" distR="0" wp14:anchorId="3D0303DE" wp14:editId="4B17CEAC">
            <wp:extent cx="4263213" cy="2828925"/>
            <wp:effectExtent l="0" t="0" r="444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278422" cy="2839017"/>
                    </a:xfrm>
                    <a:prstGeom prst="rect">
                      <a:avLst/>
                    </a:prstGeom>
                  </pic:spPr>
                </pic:pic>
              </a:graphicData>
            </a:graphic>
          </wp:inline>
        </w:drawing>
      </w:r>
    </w:p>
    <w:p w:rsidR="00F87333" w:rsidRPr="00F207C8" w:rsidRDefault="00F207C8" w:rsidP="00F207C8">
      <w:pPr>
        <w:ind w:firstLine="567"/>
        <w:rPr>
          <w:sz w:val="24"/>
        </w:rPr>
      </w:pPr>
      <w:r w:rsidRPr="00F207C8">
        <w:rPr>
          <w:sz w:val="24"/>
        </w:rPr>
        <w:t>Условные обозначения:</w:t>
      </w:r>
    </w:p>
    <w:p w:rsidR="00F87333" w:rsidRPr="00081A16" w:rsidRDefault="00F87333" w:rsidP="00F207C8">
      <w:pPr>
        <w:ind w:firstLine="567"/>
        <w:rPr>
          <w:sz w:val="24"/>
        </w:rPr>
      </w:pPr>
      <w:r w:rsidRPr="00081A16">
        <w:rPr>
          <w:sz w:val="24"/>
        </w:rPr>
        <w:t xml:space="preserve">1 </w:t>
      </w:r>
      <w:r>
        <w:rPr>
          <w:sz w:val="24"/>
        </w:rPr>
        <w:t>стойка</w:t>
      </w:r>
    </w:p>
    <w:p w:rsidR="00F87333" w:rsidRPr="00081A16" w:rsidRDefault="00F87333" w:rsidP="00F207C8">
      <w:pPr>
        <w:ind w:firstLine="567"/>
        <w:rPr>
          <w:sz w:val="24"/>
        </w:rPr>
      </w:pPr>
      <w:r w:rsidRPr="00081A16">
        <w:rPr>
          <w:sz w:val="24"/>
        </w:rPr>
        <w:t xml:space="preserve">2 </w:t>
      </w:r>
      <w:r>
        <w:rPr>
          <w:sz w:val="24"/>
        </w:rPr>
        <w:t>балки</w:t>
      </w:r>
    </w:p>
    <w:p w:rsidR="00F87333" w:rsidRPr="00081A16" w:rsidRDefault="00F87333" w:rsidP="00F207C8">
      <w:pPr>
        <w:ind w:firstLine="567"/>
        <w:rPr>
          <w:sz w:val="24"/>
        </w:rPr>
      </w:pPr>
      <w:r w:rsidRPr="00081A16">
        <w:rPr>
          <w:sz w:val="24"/>
        </w:rPr>
        <w:t xml:space="preserve">3 </w:t>
      </w:r>
      <w:r>
        <w:rPr>
          <w:sz w:val="24"/>
        </w:rPr>
        <w:t>балки без отклонений</w:t>
      </w:r>
    </w:p>
    <w:p w:rsidR="00F87333" w:rsidRPr="00081A16" w:rsidRDefault="00F87333" w:rsidP="00F207C8">
      <w:pPr>
        <w:ind w:firstLine="567"/>
        <w:rPr>
          <w:sz w:val="24"/>
        </w:rPr>
      </w:pPr>
      <w:r>
        <w:rPr>
          <w:sz w:val="24"/>
        </w:rPr>
        <w:t>4 единичный груз</w:t>
      </w:r>
      <w:r w:rsidRPr="00081A16">
        <w:rPr>
          <w:sz w:val="24"/>
        </w:rPr>
        <w:t xml:space="preserve"> на подняты</w:t>
      </w:r>
      <w:r>
        <w:rPr>
          <w:sz w:val="24"/>
        </w:rPr>
        <w:t>х вилах</w:t>
      </w:r>
    </w:p>
    <w:p w:rsidR="00F87333" w:rsidRPr="00081A16" w:rsidRDefault="00F87333" w:rsidP="00F207C8">
      <w:pPr>
        <w:ind w:firstLine="567"/>
        <w:rPr>
          <w:sz w:val="24"/>
        </w:rPr>
      </w:pPr>
      <w:proofErr w:type="spellStart"/>
      <w:r w:rsidRPr="00081A16">
        <w:rPr>
          <w:sz w:val="24"/>
        </w:rPr>
        <w:t>h</w:t>
      </w:r>
      <w:r w:rsidRPr="00EE72EE">
        <w:rPr>
          <w:sz w:val="24"/>
          <w:vertAlign w:val="subscript"/>
        </w:rPr>
        <w:t>p</w:t>
      </w:r>
      <w:proofErr w:type="spellEnd"/>
      <w:r w:rsidRPr="00081A16">
        <w:rPr>
          <w:sz w:val="24"/>
        </w:rPr>
        <w:t xml:space="preserve"> расчетная высота </w:t>
      </w:r>
      <w:r w:rsidRPr="00971C8E">
        <w:rPr>
          <w:sz w:val="24"/>
        </w:rPr>
        <w:t xml:space="preserve">единичного груза </w:t>
      </w:r>
      <w:r w:rsidRPr="00081A16">
        <w:rPr>
          <w:sz w:val="24"/>
        </w:rPr>
        <w:t>и поддона</w:t>
      </w:r>
    </w:p>
    <w:p w:rsidR="00F87333" w:rsidRPr="00081A16" w:rsidRDefault="00F87333" w:rsidP="00F207C8">
      <w:pPr>
        <w:ind w:firstLine="567"/>
        <w:rPr>
          <w:sz w:val="24"/>
        </w:rPr>
      </w:pPr>
      <w:r w:rsidRPr="00081A16">
        <w:rPr>
          <w:sz w:val="24"/>
        </w:rPr>
        <w:t>h высота отсека</w:t>
      </w:r>
    </w:p>
    <w:p w:rsidR="00F87333" w:rsidRPr="00081A16" w:rsidRDefault="00F87333" w:rsidP="00F207C8">
      <w:pPr>
        <w:ind w:firstLine="567"/>
        <w:rPr>
          <w:sz w:val="24"/>
        </w:rPr>
      </w:pPr>
      <w:r>
        <w:rPr>
          <w:sz w:val="24"/>
        </w:rPr>
        <w:t>А габарит прохода между балками</w:t>
      </w:r>
    </w:p>
    <w:p w:rsidR="00F87333" w:rsidRPr="00081A16" w:rsidRDefault="00F87333" w:rsidP="00F207C8">
      <w:pPr>
        <w:ind w:firstLine="567"/>
        <w:rPr>
          <w:sz w:val="24"/>
        </w:rPr>
      </w:pPr>
      <w:r w:rsidRPr="00081A16">
        <w:rPr>
          <w:sz w:val="24"/>
        </w:rPr>
        <w:t>X</w:t>
      </w:r>
      <w:r w:rsidRPr="00F207C8">
        <w:rPr>
          <w:sz w:val="24"/>
          <w:vertAlign w:val="subscript"/>
        </w:rPr>
        <w:t>3</w:t>
      </w:r>
      <w:r w:rsidRPr="00081A16">
        <w:rPr>
          <w:sz w:val="24"/>
        </w:rPr>
        <w:t xml:space="preserve"> </w:t>
      </w:r>
      <w:r>
        <w:rPr>
          <w:sz w:val="24"/>
        </w:rPr>
        <w:t xml:space="preserve">габарит </w:t>
      </w:r>
      <w:r w:rsidRPr="00081A16">
        <w:rPr>
          <w:sz w:val="24"/>
        </w:rPr>
        <w:t>между вертикальн</w:t>
      </w:r>
      <w:r>
        <w:rPr>
          <w:sz w:val="24"/>
        </w:rPr>
        <w:t>ым</w:t>
      </w:r>
      <w:r w:rsidRPr="00081A16">
        <w:rPr>
          <w:sz w:val="24"/>
        </w:rPr>
        <w:t xml:space="preserve"> и единичн</w:t>
      </w:r>
      <w:r>
        <w:rPr>
          <w:sz w:val="24"/>
        </w:rPr>
        <w:t>ым</w:t>
      </w:r>
      <w:r w:rsidRPr="00081A16">
        <w:rPr>
          <w:sz w:val="24"/>
        </w:rPr>
        <w:t xml:space="preserve"> </w:t>
      </w:r>
      <w:r>
        <w:rPr>
          <w:sz w:val="24"/>
        </w:rPr>
        <w:t>грузом</w:t>
      </w:r>
    </w:p>
    <w:p w:rsidR="00F87333" w:rsidRPr="00081A16" w:rsidRDefault="00F87333" w:rsidP="00F207C8">
      <w:pPr>
        <w:ind w:firstLine="567"/>
        <w:rPr>
          <w:sz w:val="24"/>
        </w:rPr>
      </w:pPr>
      <w:r w:rsidRPr="00081A16">
        <w:rPr>
          <w:sz w:val="24"/>
        </w:rPr>
        <w:t>X</w:t>
      </w:r>
      <w:r w:rsidRPr="00F207C8">
        <w:rPr>
          <w:sz w:val="24"/>
          <w:vertAlign w:val="subscript"/>
        </w:rPr>
        <w:t>4</w:t>
      </w:r>
      <w:r w:rsidRPr="00081A16">
        <w:rPr>
          <w:sz w:val="24"/>
        </w:rPr>
        <w:t xml:space="preserve"> </w:t>
      </w:r>
      <w:r>
        <w:rPr>
          <w:sz w:val="24"/>
        </w:rPr>
        <w:t xml:space="preserve">габарит </w:t>
      </w:r>
      <w:r w:rsidRPr="00081A16">
        <w:rPr>
          <w:sz w:val="24"/>
        </w:rPr>
        <w:t xml:space="preserve">между единичными </w:t>
      </w:r>
      <w:r>
        <w:rPr>
          <w:sz w:val="24"/>
        </w:rPr>
        <w:t>грузами</w:t>
      </w:r>
    </w:p>
    <w:p w:rsidR="00F87333" w:rsidRPr="00081A16" w:rsidRDefault="00F87333" w:rsidP="00F207C8">
      <w:pPr>
        <w:ind w:firstLine="567"/>
        <w:rPr>
          <w:sz w:val="24"/>
        </w:rPr>
      </w:pPr>
      <w:r w:rsidRPr="00081A16">
        <w:rPr>
          <w:sz w:val="24"/>
        </w:rPr>
        <w:t>Y</w:t>
      </w:r>
      <w:r w:rsidRPr="00F207C8">
        <w:rPr>
          <w:sz w:val="24"/>
          <w:vertAlign w:val="subscript"/>
        </w:rPr>
        <w:t>3</w:t>
      </w:r>
      <w:r w:rsidRPr="00081A16">
        <w:rPr>
          <w:sz w:val="24"/>
        </w:rPr>
        <w:t xml:space="preserve"> </w:t>
      </w:r>
      <w:r>
        <w:rPr>
          <w:sz w:val="24"/>
        </w:rPr>
        <w:t xml:space="preserve">габарит </w:t>
      </w:r>
      <w:r w:rsidRPr="00081A16">
        <w:rPr>
          <w:sz w:val="24"/>
        </w:rPr>
        <w:t xml:space="preserve">между верхней частью </w:t>
      </w:r>
      <w:r w:rsidRPr="00971C8E">
        <w:rPr>
          <w:sz w:val="24"/>
        </w:rPr>
        <w:t xml:space="preserve">единичного груза </w:t>
      </w:r>
      <w:r w:rsidRPr="00081A16">
        <w:rPr>
          <w:sz w:val="24"/>
        </w:rPr>
        <w:t>и нижней стороной балки</w:t>
      </w:r>
    </w:p>
    <w:p w:rsidR="00F87333" w:rsidRPr="00081A16" w:rsidRDefault="00F87333" w:rsidP="00F207C8">
      <w:pPr>
        <w:ind w:firstLine="567"/>
        <w:rPr>
          <w:sz w:val="24"/>
        </w:rPr>
      </w:pPr>
      <w:r w:rsidRPr="00081A16">
        <w:rPr>
          <w:sz w:val="24"/>
        </w:rPr>
        <w:t>Y</w:t>
      </w:r>
      <w:r w:rsidRPr="00F207C8">
        <w:rPr>
          <w:sz w:val="24"/>
          <w:vertAlign w:val="subscript"/>
        </w:rPr>
        <w:t>5</w:t>
      </w:r>
      <w:r w:rsidRPr="00081A16">
        <w:rPr>
          <w:sz w:val="24"/>
        </w:rPr>
        <w:t xml:space="preserve"> </w:t>
      </w:r>
      <w:r>
        <w:rPr>
          <w:sz w:val="24"/>
        </w:rPr>
        <w:t xml:space="preserve">габарит </w:t>
      </w:r>
      <w:r w:rsidRPr="00081A16">
        <w:rPr>
          <w:sz w:val="24"/>
        </w:rPr>
        <w:t xml:space="preserve">между верхней частью </w:t>
      </w:r>
      <w:r w:rsidRPr="00971C8E">
        <w:rPr>
          <w:sz w:val="24"/>
        </w:rPr>
        <w:t xml:space="preserve">единичного груза </w:t>
      </w:r>
      <w:r w:rsidRPr="00081A16">
        <w:rPr>
          <w:sz w:val="24"/>
        </w:rPr>
        <w:t xml:space="preserve">и нижней стороной балки при размещении </w:t>
      </w:r>
      <w:r w:rsidRPr="00971C8E">
        <w:rPr>
          <w:sz w:val="24"/>
        </w:rPr>
        <w:t>единичного груза</w:t>
      </w:r>
    </w:p>
    <w:p w:rsidR="00F87333" w:rsidRPr="00081A16" w:rsidRDefault="00F87333" w:rsidP="00F207C8">
      <w:pPr>
        <w:ind w:firstLine="567"/>
        <w:rPr>
          <w:sz w:val="24"/>
        </w:rPr>
      </w:pPr>
      <w:r w:rsidRPr="00081A16">
        <w:rPr>
          <w:sz w:val="24"/>
        </w:rPr>
        <w:t>Y</w:t>
      </w:r>
      <w:r w:rsidRPr="00F207C8">
        <w:rPr>
          <w:sz w:val="24"/>
          <w:vertAlign w:val="subscript"/>
        </w:rPr>
        <w:t>6</w:t>
      </w:r>
      <w:r w:rsidRPr="00081A16">
        <w:rPr>
          <w:sz w:val="24"/>
        </w:rPr>
        <w:t xml:space="preserve"> </w:t>
      </w:r>
      <w:r>
        <w:rPr>
          <w:sz w:val="24"/>
        </w:rPr>
        <w:t xml:space="preserve">габарит </w:t>
      </w:r>
      <w:r w:rsidRPr="00081A16">
        <w:rPr>
          <w:sz w:val="24"/>
        </w:rPr>
        <w:t xml:space="preserve">между нижней частью поддона и верхней частью балки при размещении </w:t>
      </w:r>
      <w:r w:rsidRPr="00971C8E">
        <w:rPr>
          <w:sz w:val="24"/>
        </w:rPr>
        <w:t>единичного груза</w:t>
      </w:r>
    </w:p>
    <w:p w:rsidR="00F87333" w:rsidRPr="00FA1105" w:rsidRDefault="00F207C8" w:rsidP="00F207C8">
      <w:pPr>
        <w:ind w:firstLine="567"/>
        <w:rPr>
          <w:szCs w:val="28"/>
        </w:rPr>
      </w:pPr>
      <w:r>
        <w:rPr>
          <w:sz w:val="24"/>
        </w:rPr>
        <w:t>α</w:t>
      </w:r>
      <w:r w:rsidR="00F87333" w:rsidRPr="00081A16">
        <w:rPr>
          <w:sz w:val="24"/>
        </w:rPr>
        <w:t xml:space="preserve">3, </w:t>
      </w:r>
      <w:r>
        <w:rPr>
          <w:sz w:val="24"/>
        </w:rPr>
        <w:t>α</w:t>
      </w:r>
      <w:r w:rsidR="00F87333" w:rsidRPr="00081A16">
        <w:rPr>
          <w:sz w:val="24"/>
        </w:rPr>
        <w:t>4 углы нагрузки в отсеках 3 и 4 соответственно</w:t>
      </w:r>
    </w:p>
    <w:p w:rsidR="00F87333" w:rsidRPr="00F207C8" w:rsidRDefault="00F87333" w:rsidP="00F207C8">
      <w:pPr>
        <w:ind w:firstLine="567"/>
        <w:rPr>
          <w:sz w:val="24"/>
        </w:rPr>
      </w:pPr>
    </w:p>
    <w:p w:rsidR="00F87333" w:rsidRPr="00F207C8" w:rsidRDefault="00F87333" w:rsidP="00F207C8">
      <w:pPr>
        <w:ind w:firstLine="567"/>
        <w:jc w:val="center"/>
        <w:rPr>
          <w:b/>
          <w:sz w:val="24"/>
        </w:rPr>
      </w:pPr>
      <w:r w:rsidRPr="00F207C8">
        <w:rPr>
          <w:b/>
          <w:sz w:val="24"/>
        </w:rPr>
        <w:t>Рисунок D.1</w:t>
      </w:r>
      <w:r w:rsidR="00F207C8">
        <w:rPr>
          <w:b/>
          <w:sz w:val="24"/>
        </w:rPr>
        <w:t xml:space="preserve"> – </w:t>
      </w:r>
      <w:r w:rsidRPr="00F207C8">
        <w:rPr>
          <w:b/>
          <w:sz w:val="24"/>
        </w:rPr>
        <w:t>Допуски на единичный груз и стойки X и Y</w:t>
      </w:r>
    </w:p>
    <w:p w:rsidR="00F87333" w:rsidRPr="00F207C8" w:rsidRDefault="00F87333" w:rsidP="00F207C8">
      <w:pPr>
        <w:ind w:firstLine="567"/>
        <w:rPr>
          <w:sz w:val="24"/>
        </w:rPr>
      </w:pPr>
      <w:r w:rsidRPr="00F207C8">
        <w:rPr>
          <w:sz w:val="24"/>
        </w:rPr>
        <w:lastRenderedPageBreak/>
        <w:t>Габариты между механическим погрузочно-разгрузочным оборудованием и грузоподъемностью агрегата над балкой стойки показаны на рис</w:t>
      </w:r>
      <w:r w:rsidR="00F207C8">
        <w:rPr>
          <w:sz w:val="24"/>
        </w:rPr>
        <w:t>унке</w:t>
      </w:r>
      <w:r w:rsidRPr="00F207C8">
        <w:rPr>
          <w:sz w:val="24"/>
        </w:rPr>
        <w:t xml:space="preserve"> D.2. Небольшой поддон имеет меньшую апертуру, и следует учитывать связанный с этим вилочный габарит, учитывающий меньшую апертуру.</w:t>
      </w:r>
    </w:p>
    <w:p w:rsidR="00F87333" w:rsidRDefault="00F207C8" w:rsidP="00F207C8">
      <w:pPr>
        <w:rPr>
          <w:szCs w:val="28"/>
        </w:rPr>
      </w:pPr>
      <w:r w:rsidRPr="00F207C8">
        <w:rPr>
          <w:noProof/>
          <w:szCs w:val="28"/>
        </w:rPr>
        <w:drawing>
          <wp:inline distT="0" distB="0" distL="0" distR="0" wp14:anchorId="007CE5E8" wp14:editId="6ADE4A83">
            <wp:extent cx="5939790" cy="2274570"/>
            <wp:effectExtent l="0" t="0" r="381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2274570"/>
                    </a:xfrm>
                    <a:prstGeom prst="rect">
                      <a:avLst/>
                    </a:prstGeom>
                  </pic:spPr>
                </pic:pic>
              </a:graphicData>
            </a:graphic>
          </wp:inline>
        </w:drawing>
      </w:r>
      <w:r w:rsidRPr="00F207C8">
        <w:rPr>
          <w:noProof/>
          <w:szCs w:val="28"/>
        </w:rPr>
        <w:t xml:space="preserve"> </w:t>
      </w:r>
    </w:p>
    <w:p w:rsidR="00F87333" w:rsidRPr="008A3490" w:rsidRDefault="00F207C8" w:rsidP="00F207C8">
      <w:pPr>
        <w:ind w:firstLine="567"/>
        <w:rPr>
          <w:sz w:val="24"/>
        </w:rPr>
      </w:pPr>
      <w:r>
        <w:rPr>
          <w:sz w:val="24"/>
        </w:rPr>
        <w:t xml:space="preserve">Условные </w:t>
      </w:r>
      <w:r w:rsidRPr="008A3490">
        <w:rPr>
          <w:sz w:val="24"/>
        </w:rPr>
        <w:t>обозначения</w:t>
      </w:r>
      <w:r>
        <w:rPr>
          <w:sz w:val="24"/>
        </w:rPr>
        <w:t>:</w:t>
      </w:r>
    </w:p>
    <w:p w:rsidR="00F87333" w:rsidRPr="008A3490" w:rsidRDefault="00F87333" w:rsidP="00F207C8">
      <w:pPr>
        <w:ind w:firstLine="567"/>
        <w:rPr>
          <w:sz w:val="24"/>
        </w:rPr>
      </w:pPr>
      <w:r>
        <w:rPr>
          <w:sz w:val="24"/>
        </w:rPr>
        <w:t>1 входное отверстие вил</w:t>
      </w:r>
    </w:p>
    <w:p w:rsidR="00F87333" w:rsidRPr="008A3490" w:rsidRDefault="00F87333" w:rsidP="00F207C8">
      <w:pPr>
        <w:ind w:firstLine="567"/>
        <w:rPr>
          <w:sz w:val="24"/>
        </w:rPr>
      </w:pPr>
      <w:r w:rsidRPr="008A3490">
        <w:rPr>
          <w:sz w:val="24"/>
        </w:rPr>
        <w:t>2 ширина вилки</w:t>
      </w:r>
      <w:r w:rsidRPr="00972C18">
        <w:t xml:space="preserve"> </w:t>
      </w:r>
      <w:r w:rsidRPr="00972C18">
        <w:rPr>
          <w:sz w:val="24"/>
        </w:rPr>
        <w:t>MHE</w:t>
      </w:r>
    </w:p>
    <w:p w:rsidR="00F87333" w:rsidRPr="008A3490" w:rsidRDefault="00F87333" w:rsidP="00F207C8">
      <w:pPr>
        <w:ind w:firstLine="567"/>
        <w:rPr>
          <w:sz w:val="24"/>
        </w:rPr>
      </w:pPr>
      <w:r w:rsidRPr="008A3490">
        <w:rPr>
          <w:sz w:val="24"/>
        </w:rPr>
        <w:t>3 верхняя часть балки</w:t>
      </w:r>
    </w:p>
    <w:p w:rsidR="00F87333" w:rsidRPr="008A3490" w:rsidRDefault="00F87333" w:rsidP="00F207C8">
      <w:pPr>
        <w:ind w:firstLine="567"/>
        <w:rPr>
          <w:sz w:val="24"/>
        </w:rPr>
      </w:pPr>
      <w:r>
        <w:rPr>
          <w:sz w:val="24"/>
        </w:rPr>
        <w:t xml:space="preserve">4 </w:t>
      </w:r>
      <w:proofErr w:type="spellStart"/>
      <w:r>
        <w:rPr>
          <w:sz w:val="24"/>
        </w:rPr>
        <w:t>одноплиточный</w:t>
      </w:r>
      <w:proofErr w:type="spellEnd"/>
      <w:r w:rsidRPr="008A3490">
        <w:rPr>
          <w:sz w:val="24"/>
        </w:rPr>
        <w:t xml:space="preserve"> поддона</w:t>
      </w:r>
    </w:p>
    <w:p w:rsidR="00F87333" w:rsidRPr="008A3490" w:rsidRDefault="00F87333" w:rsidP="00F207C8">
      <w:pPr>
        <w:ind w:firstLine="567"/>
        <w:rPr>
          <w:sz w:val="24"/>
        </w:rPr>
      </w:pPr>
      <w:r w:rsidRPr="008A3490">
        <w:rPr>
          <w:sz w:val="24"/>
        </w:rPr>
        <w:t>Y</w:t>
      </w:r>
      <w:r w:rsidRPr="00F207C8">
        <w:rPr>
          <w:sz w:val="24"/>
          <w:vertAlign w:val="subscript"/>
        </w:rPr>
        <w:t>1</w:t>
      </w:r>
      <w:r w:rsidRPr="008A3490">
        <w:rPr>
          <w:sz w:val="24"/>
        </w:rPr>
        <w:t xml:space="preserve"> зазор </w:t>
      </w:r>
      <w:r>
        <w:rPr>
          <w:sz w:val="24"/>
        </w:rPr>
        <w:t xml:space="preserve">вилки </w:t>
      </w:r>
      <w:r w:rsidRPr="008A3490">
        <w:rPr>
          <w:sz w:val="24"/>
        </w:rPr>
        <w:t>над балкой</w:t>
      </w:r>
    </w:p>
    <w:p w:rsidR="00F87333" w:rsidRPr="008A3490" w:rsidRDefault="00F87333" w:rsidP="00F207C8">
      <w:pPr>
        <w:ind w:firstLine="567"/>
        <w:rPr>
          <w:sz w:val="24"/>
        </w:rPr>
      </w:pPr>
      <w:r w:rsidRPr="008A3490">
        <w:rPr>
          <w:sz w:val="24"/>
        </w:rPr>
        <w:t>Y</w:t>
      </w:r>
      <w:r w:rsidRPr="00F207C8">
        <w:rPr>
          <w:sz w:val="24"/>
          <w:vertAlign w:val="subscript"/>
        </w:rPr>
        <w:t>2</w:t>
      </w:r>
      <w:r w:rsidRPr="008A3490">
        <w:rPr>
          <w:sz w:val="24"/>
        </w:rPr>
        <w:t xml:space="preserve"> </w:t>
      </w:r>
      <w:r>
        <w:rPr>
          <w:sz w:val="24"/>
        </w:rPr>
        <w:t>з</w:t>
      </w:r>
      <w:r w:rsidRPr="008A3490">
        <w:rPr>
          <w:sz w:val="24"/>
        </w:rPr>
        <w:t>азор вилки под поддоном</w:t>
      </w:r>
    </w:p>
    <w:p w:rsidR="00F87333" w:rsidRPr="008A3490" w:rsidRDefault="00F87333" w:rsidP="00F207C8">
      <w:pPr>
        <w:ind w:firstLine="567"/>
        <w:rPr>
          <w:sz w:val="24"/>
        </w:rPr>
      </w:pPr>
      <w:r w:rsidRPr="008A3490">
        <w:rPr>
          <w:sz w:val="24"/>
        </w:rPr>
        <w:t>X</w:t>
      </w:r>
      <w:r w:rsidRPr="00F207C8">
        <w:rPr>
          <w:sz w:val="24"/>
          <w:vertAlign w:val="subscript"/>
        </w:rPr>
        <w:t>1</w:t>
      </w:r>
      <w:r w:rsidRPr="008A3490">
        <w:rPr>
          <w:sz w:val="24"/>
        </w:rPr>
        <w:t xml:space="preserve"> и X</w:t>
      </w:r>
      <w:r w:rsidRPr="00F207C8">
        <w:rPr>
          <w:sz w:val="24"/>
          <w:vertAlign w:val="subscript"/>
        </w:rPr>
        <w:t>2</w:t>
      </w:r>
      <w:r w:rsidRPr="008A3490">
        <w:rPr>
          <w:sz w:val="24"/>
        </w:rPr>
        <w:t xml:space="preserve"> </w:t>
      </w:r>
      <w:r>
        <w:rPr>
          <w:sz w:val="24"/>
        </w:rPr>
        <w:t>г</w:t>
      </w:r>
      <w:r w:rsidRPr="008A3490">
        <w:rPr>
          <w:sz w:val="24"/>
        </w:rPr>
        <w:t>оризонтальный зазор вил от поддона</w:t>
      </w:r>
    </w:p>
    <w:p w:rsidR="00F87333" w:rsidRPr="00F207C8" w:rsidRDefault="00F87333" w:rsidP="00F87333">
      <w:pPr>
        <w:ind w:firstLine="708"/>
        <w:rPr>
          <w:sz w:val="24"/>
        </w:rPr>
      </w:pPr>
    </w:p>
    <w:p w:rsidR="00F87333" w:rsidRPr="00F207C8" w:rsidRDefault="00F87333" w:rsidP="00F87333">
      <w:pPr>
        <w:ind w:firstLine="708"/>
        <w:jc w:val="center"/>
        <w:rPr>
          <w:b/>
          <w:sz w:val="24"/>
        </w:rPr>
      </w:pPr>
      <w:r w:rsidRPr="00F207C8">
        <w:rPr>
          <w:b/>
          <w:sz w:val="24"/>
        </w:rPr>
        <w:t>Рисунок D.2</w:t>
      </w:r>
      <w:r w:rsidR="00F207C8" w:rsidRPr="00F207C8">
        <w:rPr>
          <w:b/>
          <w:sz w:val="24"/>
        </w:rPr>
        <w:t xml:space="preserve"> – </w:t>
      </w:r>
      <w:r w:rsidRPr="00F207C8">
        <w:rPr>
          <w:b/>
          <w:sz w:val="24"/>
        </w:rPr>
        <w:t>Механическое погрузочно-разгрузочное оборудование и габариты грузовых единиц над балкой стойки</w:t>
      </w:r>
    </w:p>
    <w:p w:rsidR="00F87333" w:rsidRPr="00F207C8" w:rsidRDefault="00F87333" w:rsidP="00F87333">
      <w:pPr>
        <w:ind w:firstLine="708"/>
        <w:rPr>
          <w:sz w:val="24"/>
        </w:rPr>
      </w:pPr>
    </w:p>
    <w:p w:rsidR="00F87333" w:rsidRPr="00F207C8" w:rsidRDefault="00F87333" w:rsidP="00F207C8">
      <w:pPr>
        <w:ind w:firstLine="567"/>
        <w:rPr>
          <w:sz w:val="24"/>
        </w:rPr>
      </w:pPr>
      <w:r w:rsidRPr="00F207C8">
        <w:rPr>
          <w:sz w:val="24"/>
        </w:rPr>
        <w:t>Эффекты деформации при свисании и прогибе балки на X</w:t>
      </w:r>
      <w:r w:rsidRPr="00F207C8">
        <w:rPr>
          <w:sz w:val="24"/>
          <w:vertAlign w:val="subscript"/>
        </w:rPr>
        <w:t>3</w:t>
      </w:r>
      <w:r w:rsidRPr="00F207C8">
        <w:rPr>
          <w:sz w:val="24"/>
        </w:rPr>
        <w:t>, X</w:t>
      </w:r>
      <w:r w:rsidRPr="00F207C8">
        <w:rPr>
          <w:sz w:val="24"/>
          <w:vertAlign w:val="subscript"/>
        </w:rPr>
        <w:t>4</w:t>
      </w:r>
      <w:r w:rsidRPr="00F207C8">
        <w:rPr>
          <w:sz w:val="24"/>
        </w:rPr>
        <w:t xml:space="preserve"> и Y</w:t>
      </w:r>
      <w:r w:rsidRPr="00F207C8">
        <w:rPr>
          <w:sz w:val="24"/>
          <w:vertAlign w:val="subscript"/>
        </w:rPr>
        <w:t>1</w:t>
      </w:r>
      <w:r w:rsidRPr="00F207C8">
        <w:rPr>
          <w:sz w:val="24"/>
        </w:rPr>
        <w:t>, Y</w:t>
      </w:r>
      <w:r w:rsidRPr="00F207C8">
        <w:rPr>
          <w:sz w:val="24"/>
          <w:vertAlign w:val="subscript"/>
        </w:rPr>
        <w:t>2</w:t>
      </w:r>
      <w:r w:rsidRPr="00F207C8">
        <w:rPr>
          <w:sz w:val="24"/>
        </w:rPr>
        <w:t xml:space="preserve"> и Y</w:t>
      </w:r>
      <w:r w:rsidRPr="00F207C8">
        <w:rPr>
          <w:sz w:val="24"/>
          <w:vertAlign w:val="subscript"/>
        </w:rPr>
        <w:t>3</w:t>
      </w:r>
      <w:r w:rsidRPr="00F207C8">
        <w:rPr>
          <w:sz w:val="24"/>
        </w:rPr>
        <w:t xml:space="preserve"> показаны на рисунках D.3 и D.4.</w:t>
      </w:r>
    </w:p>
    <w:p w:rsidR="00F87333" w:rsidRDefault="00F207C8" w:rsidP="00F207C8">
      <w:pPr>
        <w:rPr>
          <w:szCs w:val="28"/>
        </w:rPr>
      </w:pPr>
      <w:r w:rsidRPr="00F207C8">
        <w:rPr>
          <w:szCs w:val="28"/>
        </w:rPr>
        <w:drawing>
          <wp:inline distT="0" distB="0" distL="0" distR="0" wp14:anchorId="6E223B17" wp14:editId="182F471A">
            <wp:extent cx="5939790" cy="2153920"/>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2153920"/>
                    </a:xfrm>
                    <a:prstGeom prst="rect">
                      <a:avLst/>
                    </a:prstGeom>
                  </pic:spPr>
                </pic:pic>
              </a:graphicData>
            </a:graphic>
          </wp:inline>
        </w:drawing>
      </w:r>
    </w:p>
    <w:p w:rsidR="00F87333" w:rsidRPr="00972C18" w:rsidRDefault="00F207C8" w:rsidP="00F207C8">
      <w:pPr>
        <w:ind w:firstLine="567"/>
        <w:rPr>
          <w:sz w:val="24"/>
        </w:rPr>
      </w:pPr>
      <w:r>
        <w:rPr>
          <w:sz w:val="24"/>
        </w:rPr>
        <w:t xml:space="preserve">Условные </w:t>
      </w:r>
      <w:r w:rsidRPr="00972C18">
        <w:rPr>
          <w:sz w:val="24"/>
        </w:rPr>
        <w:t>обозначения</w:t>
      </w:r>
      <w:r>
        <w:rPr>
          <w:sz w:val="24"/>
        </w:rPr>
        <w:t>:</w:t>
      </w:r>
    </w:p>
    <w:p w:rsidR="00F87333" w:rsidRPr="00972C18" w:rsidRDefault="00F87333" w:rsidP="00F207C8">
      <w:pPr>
        <w:ind w:firstLine="567"/>
        <w:rPr>
          <w:sz w:val="24"/>
        </w:rPr>
      </w:pPr>
      <w:r w:rsidRPr="00972C18">
        <w:rPr>
          <w:sz w:val="24"/>
        </w:rPr>
        <w:t>L расстояние между вертикальными центрами</w:t>
      </w:r>
    </w:p>
    <w:p w:rsidR="00F87333" w:rsidRPr="00972C18" w:rsidRDefault="00F87333" w:rsidP="00F207C8">
      <w:pPr>
        <w:ind w:firstLine="567"/>
        <w:rPr>
          <w:sz w:val="24"/>
        </w:rPr>
      </w:pPr>
      <w:r w:rsidRPr="00972C18">
        <w:rPr>
          <w:sz w:val="24"/>
        </w:rPr>
        <w:t xml:space="preserve">+ </w:t>
      </w:r>
      <w:proofErr w:type="spellStart"/>
      <w:r>
        <w:rPr>
          <w:sz w:val="24"/>
        </w:rPr>
        <w:t>δ</w:t>
      </w:r>
      <w:r w:rsidRPr="00972C18">
        <w:rPr>
          <w:sz w:val="24"/>
        </w:rPr>
        <w:t>макс</w:t>
      </w:r>
      <w:proofErr w:type="spellEnd"/>
      <w:r w:rsidRPr="00972C18">
        <w:rPr>
          <w:sz w:val="24"/>
        </w:rPr>
        <w:t xml:space="preserve"> деформация</w:t>
      </w:r>
      <w:r>
        <w:rPr>
          <w:sz w:val="24"/>
        </w:rPr>
        <w:t xml:space="preserve"> при прогибе</w:t>
      </w:r>
    </w:p>
    <w:p w:rsidR="00F87333" w:rsidRPr="00972C18" w:rsidRDefault="00F87333" w:rsidP="00F207C8">
      <w:pPr>
        <w:ind w:firstLine="567"/>
        <w:rPr>
          <w:sz w:val="24"/>
        </w:rPr>
      </w:pPr>
      <w:r>
        <w:rPr>
          <w:sz w:val="24"/>
        </w:rPr>
        <w:t>-</w:t>
      </w:r>
      <w:proofErr w:type="spellStart"/>
      <w:r>
        <w:rPr>
          <w:sz w:val="24"/>
        </w:rPr>
        <w:t>δмакс</w:t>
      </w:r>
      <w:proofErr w:type="spellEnd"/>
      <w:r w:rsidRPr="00972C18">
        <w:rPr>
          <w:sz w:val="24"/>
        </w:rPr>
        <w:t xml:space="preserve"> деформации</w:t>
      </w:r>
      <w:r>
        <w:rPr>
          <w:sz w:val="24"/>
        </w:rPr>
        <w:t xml:space="preserve"> при </w:t>
      </w:r>
      <w:proofErr w:type="spellStart"/>
      <w:r>
        <w:rPr>
          <w:sz w:val="24"/>
        </w:rPr>
        <w:t>привисании</w:t>
      </w:r>
      <w:proofErr w:type="spellEnd"/>
    </w:p>
    <w:p w:rsidR="00F87333" w:rsidRPr="00F207C8" w:rsidRDefault="00F87333" w:rsidP="00F87333">
      <w:pPr>
        <w:ind w:firstLine="708"/>
        <w:rPr>
          <w:sz w:val="24"/>
        </w:rPr>
      </w:pPr>
    </w:p>
    <w:p w:rsidR="00F87333" w:rsidRPr="00F207C8" w:rsidRDefault="00F87333" w:rsidP="00F207C8">
      <w:pPr>
        <w:ind w:firstLine="708"/>
        <w:jc w:val="center"/>
        <w:rPr>
          <w:b/>
          <w:sz w:val="24"/>
        </w:rPr>
      </w:pPr>
      <w:r w:rsidRPr="00F207C8">
        <w:rPr>
          <w:b/>
          <w:sz w:val="24"/>
        </w:rPr>
        <w:t>Рисунок D.3</w:t>
      </w:r>
      <w:r w:rsidR="00F207C8">
        <w:rPr>
          <w:b/>
          <w:sz w:val="24"/>
        </w:rPr>
        <w:t xml:space="preserve"> – </w:t>
      </w:r>
      <w:r w:rsidRPr="00F207C8">
        <w:rPr>
          <w:b/>
          <w:sz w:val="24"/>
        </w:rPr>
        <w:t>Влияние на габариты деформаций балки</w:t>
      </w:r>
    </w:p>
    <w:p w:rsidR="00F87333" w:rsidRPr="00FA1105" w:rsidRDefault="00F207C8" w:rsidP="00F207C8">
      <w:pPr>
        <w:rPr>
          <w:szCs w:val="28"/>
        </w:rPr>
      </w:pPr>
      <w:r w:rsidRPr="00F207C8">
        <w:rPr>
          <w:szCs w:val="28"/>
        </w:rPr>
        <w:lastRenderedPageBreak/>
        <w:drawing>
          <wp:inline distT="0" distB="0" distL="0" distR="0" wp14:anchorId="1D6E4BA4" wp14:editId="58451FCF">
            <wp:extent cx="5939790" cy="3150870"/>
            <wp:effectExtent l="0" t="0" r="381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3150870"/>
                    </a:xfrm>
                    <a:prstGeom prst="rect">
                      <a:avLst/>
                    </a:prstGeom>
                  </pic:spPr>
                </pic:pic>
              </a:graphicData>
            </a:graphic>
          </wp:inline>
        </w:drawing>
      </w:r>
    </w:p>
    <w:p w:rsidR="00F87333" w:rsidRDefault="00F87333" w:rsidP="00F87333">
      <w:pPr>
        <w:ind w:firstLine="708"/>
        <w:rPr>
          <w:sz w:val="24"/>
        </w:rPr>
      </w:pPr>
    </w:p>
    <w:p w:rsidR="00F87333" w:rsidRPr="009D0CFD" w:rsidRDefault="00F207C8" w:rsidP="00F207C8">
      <w:pPr>
        <w:ind w:firstLine="567"/>
        <w:rPr>
          <w:sz w:val="24"/>
        </w:rPr>
      </w:pPr>
      <w:r>
        <w:rPr>
          <w:sz w:val="24"/>
        </w:rPr>
        <w:t>Условные о</w:t>
      </w:r>
      <w:r w:rsidR="00F87333" w:rsidRPr="009D0CFD">
        <w:rPr>
          <w:sz w:val="24"/>
        </w:rPr>
        <w:t>бозначения</w:t>
      </w:r>
      <w:r>
        <w:rPr>
          <w:sz w:val="24"/>
        </w:rPr>
        <w:t>:</w:t>
      </w:r>
    </w:p>
    <w:p w:rsidR="00F87333" w:rsidRPr="009D0CFD" w:rsidRDefault="00F87333" w:rsidP="00F207C8">
      <w:pPr>
        <w:ind w:firstLine="567"/>
        <w:rPr>
          <w:sz w:val="24"/>
        </w:rPr>
      </w:pPr>
      <w:proofErr w:type="spellStart"/>
      <w:r w:rsidRPr="009D0CFD">
        <w:rPr>
          <w:sz w:val="24"/>
        </w:rPr>
        <w:t>h</w:t>
      </w:r>
      <w:r w:rsidRPr="00F207C8">
        <w:rPr>
          <w:sz w:val="24"/>
          <w:vertAlign w:val="subscript"/>
        </w:rPr>
        <w:t>p</w:t>
      </w:r>
      <w:proofErr w:type="spellEnd"/>
      <w:r w:rsidRPr="009D0CFD">
        <w:rPr>
          <w:sz w:val="24"/>
        </w:rPr>
        <w:t xml:space="preserve"> высота </w:t>
      </w:r>
      <w:r w:rsidRPr="00971C8E">
        <w:rPr>
          <w:sz w:val="24"/>
        </w:rPr>
        <w:t xml:space="preserve">единичного груза </w:t>
      </w:r>
      <w:r w:rsidRPr="009D0CFD">
        <w:rPr>
          <w:sz w:val="24"/>
        </w:rPr>
        <w:t xml:space="preserve">и поддона </w:t>
      </w:r>
    </w:p>
    <w:p w:rsidR="00F87333" w:rsidRDefault="00F207C8" w:rsidP="00F207C8">
      <w:pPr>
        <w:ind w:firstLine="567"/>
        <w:rPr>
          <w:sz w:val="24"/>
        </w:rPr>
      </w:pPr>
      <w:r>
        <w:rPr>
          <w:sz w:val="24"/>
          <w:lang w:val="en-US"/>
        </w:rPr>
        <w:t>W</w:t>
      </w:r>
      <w:r w:rsidR="00F87333" w:rsidRPr="00F207C8">
        <w:rPr>
          <w:sz w:val="24"/>
          <w:vertAlign w:val="subscript"/>
        </w:rPr>
        <w:t>p</w:t>
      </w:r>
      <w:r w:rsidR="00F87333" w:rsidRPr="009D0CFD">
        <w:rPr>
          <w:sz w:val="24"/>
        </w:rPr>
        <w:t xml:space="preserve"> ширина </w:t>
      </w:r>
      <w:r w:rsidR="00F87333" w:rsidRPr="00971C8E">
        <w:rPr>
          <w:sz w:val="24"/>
        </w:rPr>
        <w:t xml:space="preserve">единичного груза </w:t>
      </w:r>
      <w:r w:rsidR="00F87333" w:rsidRPr="009D0CFD">
        <w:rPr>
          <w:sz w:val="24"/>
        </w:rPr>
        <w:t>и угла поддона</w:t>
      </w:r>
    </w:p>
    <w:p w:rsidR="00F87333" w:rsidRPr="009D0CFD" w:rsidRDefault="00F207C8" w:rsidP="00F207C8">
      <w:pPr>
        <w:ind w:firstLine="567"/>
        <w:rPr>
          <w:sz w:val="24"/>
        </w:rPr>
      </w:pPr>
      <w:r>
        <w:rPr>
          <w:sz w:val="24"/>
        </w:rPr>
        <w:t>α</w:t>
      </w:r>
      <w:r>
        <w:rPr>
          <w:sz w:val="24"/>
          <w:lang w:val="en-US"/>
        </w:rPr>
        <w:t xml:space="preserve"> </w:t>
      </w:r>
      <w:r w:rsidR="00F87333">
        <w:rPr>
          <w:sz w:val="24"/>
        </w:rPr>
        <w:t>угол нагрузки</w:t>
      </w:r>
    </w:p>
    <w:p w:rsidR="00F87333" w:rsidRPr="00F207C8" w:rsidRDefault="00F87333" w:rsidP="00F207C8">
      <w:pPr>
        <w:ind w:firstLine="567"/>
        <w:rPr>
          <w:sz w:val="24"/>
        </w:rPr>
      </w:pPr>
    </w:p>
    <w:p w:rsidR="00F87333" w:rsidRPr="00F207C8" w:rsidRDefault="00F87333" w:rsidP="00F207C8">
      <w:pPr>
        <w:ind w:firstLine="567"/>
        <w:rPr>
          <w:b/>
          <w:sz w:val="24"/>
        </w:rPr>
      </w:pPr>
      <w:r w:rsidRPr="00F207C8">
        <w:rPr>
          <w:b/>
          <w:sz w:val="24"/>
        </w:rPr>
        <w:t>Рисунок D.4 - Увеличенная деталь смещений единичного груза</w:t>
      </w:r>
    </w:p>
    <w:p w:rsidR="00F87333" w:rsidRPr="00F207C8" w:rsidRDefault="00F87333" w:rsidP="00F207C8">
      <w:pPr>
        <w:ind w:firstLine="567"/>
        <w:rPr>
          <w:sz w:val="24"/>
        </w:rPr>
      </w:pPr>
    </w:p>
    <w:p w:rsidR="00F87333" w:rsidRPr="00F207C8" w:rsidRDefault="00F87333" w:rsidP="00F207C8">
      <w:pPr>
        <w:ind w:firstLine="567"/>
        <w:rPr>
          <w:sz w:val="24"/>
        </w:rPr>
      </w:pPr>
      <w:r w:rsidRPr="00F207C8">
        <w:rPr>
          <w:sz w:val="24"/>
        </w:rPr>
        <w:t xml:space="preserve">Смещение </w:t>
      </w:r>
      <w:r w:rsidR="00F207C8">
        <w:rPr>
          <w:sz w:val="24"/>
        </w:rPr>
        <w:t>α</w:t>
      </w:r>
      <w:proofErr w:type="gramStart"/>
      <w:r w:rsidRPr="002E5F73">
        <w:rPr>
          <w:sz w:val="24"/>
          <w:vertAlign w:val="subscript"/>
        </w:rPr>
        <w:t>4</w:t>
      </w:r>
      <w:r w:rsidRPr="00F207C8">
        <w:rPr>
          <w:sz w:val="24"/>
        </w:rPr>
        <w:t>.h</w:t>
      </w:r>
      <w:r w:rsidRPr="002E5F73">
        <w:rPr>
          <w:sz w:val="24"/>
          <w:vertAlign w:val="subscript"/>
        </w:rPr>
        <w:t>p</w:t>
      </w:r>
      <w:proofErr w:type="gramEnd"/>
      <w:r w:rsidRPr="00F207C8">
        <w:rPr>
          <w:sz w:val="24"/>
        </w:rPr>
        <w:t xml:space="preserve"> должно быть учтено дважды в ситуации с двумя единичными грузами.</w:t>
      </w:r>
    </w:p>
    <w:p w:rsidR="00F87333" w:rsidRPr="00F207C8" w:rsidRDefault="00F87333" w:rsidP="00F207C8">
      <w:pPr>
        <w:ind w:firstLine="567"/>
        <w:rPr>
          <w:sz w:val="24"/>
        </w:rPr>
      </w:pPr>
      <w:r w:rsidRPr="00F207C8">
        <w:rPr>
          <w:sz w:val="24"/>
        </w:rPr>
        <w:t xml:space="preserve">Дополнительный габарит </w:t>
      </w:r>
      <w:proofErr w:type="gramStart"/>
      <w:r w:rsidR="002E5F73">
        <w:rPr>
          <w:sz w:val="24"/>
        </w:rPr>
        <w:t>α</w:t>
      </w:r>
      <w:r w:rsidR="002E5F73" w:rsidRPr="00F207C8">
        <w:rPr>
          <w:sz w:val="24"/>
        </w:rPr>
        <w:t>.h</w:t>
      </w:r>
      <w:r w:rsidR="002E5F73" w:rsidRPr="002E5F73">
        <w:rPr>
          <w:sz w:val="24"/>
          <w:vertAlign w:val="subscript"/>
        </w:rPr>
        <w:t>p</w:t>
      </w:r>
      <w:proofErr w:type="gramEnd"/>
      <w:r w:rsidRPr="00F207C8">
        <w:rPr>
          <w:sz w:val="24"/>
        </w:rPr>
        <w:t>, используемый при расчете общих габаритов для X</w:t>
      </w:r>
      <w:r w:rsidRPr="002E5F73">
        <w:rPr>
          <w:sz w:val="24"/>
          <w:vertAlign w:val="subscript"/>
        </w:rPr>
        <w:t>3</w:t>
      </w:r>
      <w:r w:rsidRPr="00F207C8">
        <w:rPr>
          <w:sz w:val="24"/>
        </w:rPr>
        <w:t xml:space="preserve"> и X</w:t>
      </w:r>
      <w:r w:rsidRPr="002E5F73">
        <w:rPr>
          <w:sz w:val="24"/>
          <w:vertAlign w:val="subscript"/>
        </w:rPr>
        <w:t>4</w:t>
      </w:r>
      <w:r w:rsidRPr="00F207C8">
        <w:rPr>
          <w:sz w:val="24"/>
        </w:rPr>
        <w:t>, зависит от относительных вертикальных отклонений точек опоры единичного груза вдоль балки, влияющие на вертикальность единичного груза. Способ, которым это может быть точно рассчитано, показан на рисунке D.4. Аналогичные процедуры могут применяться для различных наихудших комбинаций нагрузки шаблона для любого количества единичных грузов на пару балок и любой степени непрерывности балок посредством жестких или полужестких соединений со стойками.</w:t>
      </w:r>
    </w:p>
    <w:p w:rsidR="00F87333" w:rsidRPr="00F207C8" w:rsidRDefault="00F87333" w:rsidP="00F207C8">
      <w:pPr>
        <w:ind w:firstLine="567"/>
        <w:rPr>
          <w:sz w:val="24"/>
        </w:rPr>
      </w:pPr>
    </w:p>
    <w:p w:rsidR="00F87333" w:rsidRPr="00F207C8" w:rsidRDefault="00F87333" w:rsidP="00F207C8">
      <w:pPr>
        <w:ind w:firstLine="567"/>
        <w:rPr>
          <w:b/>
          <w:sz w:val="24"/>
        </w:rPr>
      </w:pPr>
      <w:r w:rsidRPr="00F207C8">
        <w:rPr>
          <w:b/>
          <w:sz w:val="24"/>
        </w:rPr>
        <w:t>D.2 Влияние деформации свисания и провисания балки на X</w:t>
      </w:r>
      <w:r w:rsidRPr="00F207C8">
        <w:rPr>
          <w:b/>
          <w:sz w:val="24"/>
          <w:vertAlign w:val="subscript"/>
        </w:rPr>
        <w:t>3</w:t>
      </w:r>
      <w:r w:rsidRPr="00F207C8">
        <w:rPr>
          <w:b/>
          <w:sz w:val="24"/>
        </w:rPr>
        <w:t xml:space="preserve"> X</w:t>
      </w:r>
      <w:r w:rsidRPr="00F207C8">
        <w:rPr>
          <w:b/>
          <w:sz w:val="24"/>
          <w:vertAlign w:val="subscript"/>
        </w:rPr>
        <w:t>4</w:t>
      </w:r>
      <w:r w:rsidRPr="00F207C8">
        <w:rPr>
          <w:b/>
          <w:sz w:val="24"/>
        </w:rPr>
        <w:t xml:space="preserve"> и Y</w:t>
      </w:r>
      <w:r w:rsidRPr="00F207C8">
        <w:rPr>
          <w:b/>
          <w:sz w:val="24"/>
          <w:vertAlign w:val="subscript"/>
        </w:rPr>
        <w:t>1</w:t>
      </w:r>
      <w:r w:rsidRPr="00F207C8">
        <w:rPr>
          <w:b/>
          <w:sz w:val="24"/>
        </w:rPr>
        <w:t>, Y</w:t>
      </w:r>
      <w:r w:rsidRPr="00F207C8">
        <w:rPr>
          <w:b/>
          <w:sz w:val="24"/>
          <w:vertAlign w:val="subscript"/>
        </w:rPr>
        <w:t>2</w:t>
      </w:r>
      <w:r w:rsidRPr="00F207C8">
        <w:rPr>
          <w:b/>
          <w:sz w:val="24"/>
        </w:rPr>
        <w:t xml:space="preserve"> и Y</w:t>
      </w:r>
      <w:r w:rsidRPr="00F207C8">
        <w:rPr>
          <w:b/>
          <w:sz w:val="24"/>
          <w:vertAlign w:val="subscript"/>
        </w:rPr>
        <w:t>3</w:t>
      </w:r>
      <w:r w:rsidRPr="00F207C8">
        <w:rPr>
          <w:b/>
          <w:sz w:val="24"/>
        </w:rPr>
        <w:t xml:space="preserve"> для консольных балок (станции приема и выдачи)</w:t>
      </w:r>
    </w:p>
    <w:p w:rsidR="002E5F73" w:rsidRDefault="002E5F73" w:rsidP="00F207C8">
      <w:pPr>
        <w:ind w:firstLine="567"/>
        <w:rPr>
          <w:sz w:val="24"/>
        </w:rPr>
      </w:pPr>
    </w:p>
    <w:p w:rsidR="00F87333" w:rsidRPr="00F207C8" w:rsidRDefault="00F87333" w:rsidP="00F207C8">
      <w:pPr>
        <w:ind w:firstLine="567"/>
        <w:rPr>
          <w:sz w:val="24"/>
        </w:rPr>
      </w:pPr>
      <w:r w:rsidRPr="00F207C8">
        <w:rPr>
          <w:sz w:val="24"/>
        </w:rPr>
        <w:t xml:space="preserve">Влияние отклонений </w:t>
      </w:r>
      <w:proofErr w:type="spellStart"/>
      <w:r w:rsidRPr="00F207C8">
        <w:rPr>
          <w:sz w:val="24"/>
        </w:rPr>
        <w:t>кантилевера</w:t>
      </w:r>
      <w:proofErr w:type="spellEnd"/>
      <w:r w:rsidRPr="00F207C8">
        <w:rPr>
          <w:sz w:val="24"/>
        </w:rPr>
        <w:t xml:space="preserve"> непрерывной балки на габариты показано на рисунке D.5.</w:t>
      </w:r>
    </w:p>
    <w:p w:rsidR="00F87333" w:rsidRPr="00F207C8" w:rsidRDefault="00F87333" w:rsidP="00F207C8">
      <w:pPr>
        <w:ind w:firstLine="567"/>
        <w:rPr>
          <w:sz w:val="24"/>
        </w:rPr>
      </w:pPr>
    </w:p>
    <w:p w:rsidR="00F87333" w:rsidRDefault="002E5F73" w:rsidP="00F87333">
      <w:pPr>
        <w:ind w:firstLine="708"/>
        <w:rPr>
          <w:szCs w:val="28"/>
        </w:rPr>
      </w:pPr>
      <w:r w:rsidRPr="002E5F73">
        <w:rPr>
          <w:szCs w:val="28"/>
        </w:rPr>
        <w:lastRenderedPageBreak/>
        <w:drawing>
          <wp:inline distT="0" distB="0" distL="0" distR="0" wp14:anchorId="027A0065" wp14:editId="23EC20CE">
            <wp:extent cx="5939790" cy="5321300"/>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5321300"/>
                    </a:xfrm>
                    <a:prstGeom prst="rect">
                      <a:avLst/>
                    </a:prstGeom>
                  </pic:spPr>
                </pic:pic>
              </a:graphicData>
            </a:graphic>
          </wp:inline>
        </w:drawing>
      </w:r>
    </w:p>
    <w:p w:rsidR="00F87333" w:rsidRPr="00233B3D" w:rsidRDefault="002E5F73" w:rsidP="00F87333">
      <w:pPr>
        <w:ind w:firstLine="708"/>
        <w:rPr>
          <w:sz w:val="24"/>
        </w:rPr>
      </w:pPr>
      <w:r>
        <w:rPr>
          <w:sz w:val="24"/>
        </w:rPr>
        <w:t>Условные о</w:t>
      </w:r>
      <w:r w:rsidR="00F87333" w:rsidRPr="00233B3D">
        <w:rPr>
          <w:sz w:val="24"/>
        </w:rPr>
        <w:t>бозначения</w:t>
      </w:r>
      <w:r>
        <w:rPr>
          <w:sz w:val="24"/>
        </w:rPr>
        <w:t>:</w:t>
      </w:r>
    </w:p>
    <w:p w:rsidR="00F87333" w:rsidRPr="00233B3D" w:rsidRDefault="00F87333" w:rsidP="00F87333">
      <w:pPr>
        <w:ind w:firstLine="708"/>
        <w:rPr>
          <w:sz w:val="24"/>
        </w:rPr>
      </w:pPr>
      <w:r>
        <w:rPr>
          <w:sz w:val="24"/>
        </w:rPr>
        <w:t>1 один отсек</w:t>
      </w:r>
    </w:p>
    <w:p w:rsidR="00F87333" w:rsidRPr="00233B3D" w:rsidRDefault="00F87333" w:rsidP="00F87333">
      <w:pPr>
        <w:ind w:firstLine="708"/>
        <w:rPr>
          <w:sz w:val="24"/>
        </w:rPr>
      </w:pPr>
      <w:r>
        <w:rPr>
          <w:sz w:val="24"/>
        </w:rPr>
        <w:t>2 два отсека</w:t>
      </w:r>
    </w:p>
    <w:p w:rsidR="00F87333" w:rsidRPr="00233B3D" w:rsidRDefault="00F87333" w:rsidP="00F87333">
      <w:pPr>
        <w:ind w:firstLine="708"/>
        <w:rPr>
          <w:sz w:val="24"/>
        </w:rPr>
      </w:pPr>
      <w:r w:rsidRPr="00233B3D">
        <w:rPr>
          <w:sz w:val="24"/>
        </w:rPr>
        <w:t>3 три отсека</w:t>
      </w:r>
    </w:p>
    <w:p w:rsidR="00F87333" w:rsidRDefault="00F87333" w:rsidP="00F87333">
      <w:pPr>
        <w:ind w:firstLine="708"/>
        <w:rPr>
          <w:sz w:val="24"/>
        </w:rPr>
      </w:pPr>
      <w:r w:rsidRPr="00233B3D">
        <w:rPr>
          <w:sz w:val="24"/>
        </w:rPr>
        <w:t xml:space="preserve">L расстояние между вертикальными центрами </w:t>
      </w:r>
    </w:p>
    <w:p w:rsidR="00F87333" w:rsidRDefault="00F87333" w:rsidP="00F87333">
      <w:pPr>
        <w:ind w:firstLine="708"/>
        <w:rPr>
          <w:sz w:val="24"/>
        </w:rPr>
      </w:pPr>
      <w:proofErr w:type="spellStart"/>
      <w:r>
        <w:rPr>
          <w:sz w:val="24"/>
        </w:rPr>
        <w:t>δ</w:t>
      </w:r>
      <w:r w:rsidRPr="002E5F73">
        <w:rPr>
          <w:sz w:val="24"/>
          <w:vertAlign w:val="subscript"/>
        </w:rPr>
        <w:t>u</w:t>
      </w:r>
      <w:proofErr w:type="spellEnd"/>
      <w:r w:rsidRPr="00233B3D">
        <w:rPr>
          <w:sz w:val="24"/>
        </w:rPr>
        <w:t xml:space="preserve"> деформация </w:t>
      </w:r>
      <w:r>
        <w:rPr>
          <w:sz w:val="24"/>
        </w:rPr>
        <w:t>при прогибе</w:t>
      </w:r>
      <w:r w:rsidRPr="00233B3D">
        <w:rPr>
          <w:sz w:val="24"/>
        </w:rPr>
        <w:t xml:space="preserve"> </w:t>
      </w:r>
    </w:p>
    <w:p w:rsidR="00F87333" w:rsidRPr="00233B3D" w:rsidRDefault="00F87333" w:rsidP="00F87333">
      <w:pPr>
        <w:ind w:firstLine="708"/>
        <w:rPr>
          <w:sz w:val="24"/>
        </w:rPr>
      </w:pPr>
      <w:proofErr w:type="spellStart"/>
      <w:r>
        <w:rPr>
          <w:sz w:val="24"/>
        </w:rPr>
        <w:t>δ</w:t>
      </w:r>
      <w:r w:rsidRPr="002E5F73">
        <w:rPr>
          <w:sz w:val="24"/>
          <w:vertAlign w:val="subscript"/>
        </w:rPr>
        <w:t>d</w:t>
      </w:r>
      <w:proofErr w:type="spellEnd"/>
      <w:r w:rsidRPr="00233B3D">
        <w:rPr>
          <w:sz w:val="24"/>
        </w:rPr>
        <w:t xml:space="preserve"> деформация </w:t>
      </w:r>
      <w:r>
        <w:rPr>
          <w:sz w:val="24"/>
        </w:rPr>
        <w:t>при провисании</w:t>
      </w:r>
    </w:p>
    <w:p w:rsidR="00F87333" w:rsidRPr="00233B3D" w:rsidRDefault="002E5F73" w:rsidP="00F87333">
      <w:pPr>
        <w:ind w:firstLine="708"/>
        <w:rPr>
          <w:sz w:val="24"/>
        </w:rPr>
      </w:pPr>
      <w:r>
        <w:rPr>
          <w:bCs/>
          <w:i/>
          <w:iCs/>
          <w:sz w:val="24"/>
        </w:rPr>
        <w:t>α</w:t>
      </w:r>
      <w:r w:rsidR="00F87333" w:rsidRPr="00383DA0">
        <w:rPr>
          <w:bCs/>
          <w:i/>
          <w:iCs/>
          <w:sz w:val="24"/>
        </w:rPr>
        <w:t>L</w:t>
      </w:r>
      <w:r w:rsidR="00F87333" w:rsidRPr="00383DA0">
        <w:rPr>
          <w:rFonts w:hint="eastAsia"/>
          <w:sz w:val="24"/>
        </w:rPr>
        <w:t xml:space="preserve"> </w:t>
      </w:r>
      <w:r w:rsidR="00F87333" w:rsidRPr="00233B3D">
        <w:rPr>
          <w:sz w:val="24"/>
        </w:rPr>
        <w:t xml:space="preserve">Расстояние между центром вертикально и концом </w:t>
      </w:r>
      <w:proofErr w:type="spellStart"/>
      <w:r w:rsidR="00F87333" w:rsidRPr="00233B3D">
        <w:rPr>
          <w:sz w:val="24"/>
        </w:rPr>
        <w:t>кантилевера</w:t>
      </w:r>
      <w:proofErr w:type="spellEnd"/>
    </w:p>
    <w:p w:rsidR="00F87333" w:rsidRPr="002E5F73" w:rsidRDefault="00F87333" w:rsidP="00F87333">
      <w:pPr>
        <w:ind w:firstLine="708"/>
        <w:rPr>
          <w:sz w:val="24"/>
        </w:rPr>
      </w:pPr>
    </w:p>
    <w:p w:rsidR="00AB4617" w:rsidRPr="002E5F73" w:rsidRDefault="00F87333" w:rsidP="00F87333">
      <w:pPr>
        <w:keepNext/>
        <w:ind w:firstLine="567"/>
        <w:jc w:val="center"/>
        <w:rPr>
          <w:sz w:val="24"/>
        </w:rPr>
      </w:pPr>
      <w:r w:rsidRPr="002E5F73">
        <w:rPr>
          <w:b/>
          <w:sz w:val="24"/>
        </w:rPr>
        <w:t>Рисунок D.5</w:t>
      </w:r>
      <w:r w:rsidR="002E5F73">
        <w:rPr>
          <w:b/>
          <w:sz w:val="24"/>
        </w:rPr>
        <w:t xml:space="preserve"> – </w:t>
      </w:r>
      <w:r w:rsidRPr="002E5F73">
        <w:rPr>
          <w:b/>
          <w:sz w:val="24"/>
        </w:rPr>
        <w:t xml:space="preserve">Влияние на габариты деформаций балки </w:t>
      </w:r>
      <w:proofErr w:type="spellStart"/>
      <w:r w:rsidRPr="002E5F73">
        <w:rPr>
          <w:b/>
          <w:sz w:val="24"/>
        </w:rPr>
        <w:t>кантилевера</w:t>
      </w:r>
      <w:proofErr w:type="spellEnd"/>
    </w:p>
    <w:p w:rsidR="00AB4617" w:rsidRPr="00AB4617" w:rsidRDefault="00AB4617" w:rsidP="00AB4617">
      <w:pPr>
        <w:pStyle w:val="10"/>
        <w:pageBreakBefore/>
        <w:spacing w:before="0" w:after="0"/>
        <w:ind w:firstLine="567"/>
        <w:jc w:val="center"/>
        <w:rPr>
          <w:sz w:val="24"/>
          <w:szCs w:val="24"/>
        </w:rPr>
      </w:pPr>
      <w:bookmarkStart w:id="49" w:name="_Toc47641152"/>
      <w:r>
        <w:rPr>
          <w:sz w:val="24"/>
          <w:szCs w:val="24"/>
        </w:rPr>
        <w:lastRenderedPageBreak/>
        <w:t xml:space="preserve">Приложение </w:t>
      </w:r>
      <w:r>
        <w:rPr>
          <w:sz w:val="24"/>
          <w:szCs w:val="24"/>
          <w:lang w:val="en-US"/>
        </w:rPr>
        <w:t>E</w:t>
      </w:r>
      <w:bookmarkEnd w:id="49"/>
    </w:p>
    <w:p w:rsidR="00AB4617" w:rsidRPr="004350D3" w:rsidRDefault="00AB4617" w:rsidP="00AB4617">
      <w:pPr>
        <w:keepNext/>
        <w:ind w:firstLine="567"/>
        <w:jc w:val="center"/>
        <w:rPr>
          <w:i/>
          <w:sz w:val="24"/>
        </w:rPr>
      </w:pPr>
      <w:r w:rsidRPr="004350D3">
        <w:rPr>
          <w:i/>
          <w:sz w:val="24"/>
        </w:rPr>
        <w:t>(</w:t>
      </w:r>
      <w:r>
        <w:rPr>
          <w:i/>
          <w:sz w:val="24"/>
        </w:rPr>
        <w:t>информационное</w:t>
      </w:r>
      <w:r w:rsidRPr="004350D3">
        <w:rPr>
          <w:i/>
          <w:sz w:val="24"/>
        </w:rPr>
        <w:t>)</w:t>
      </w:r>
    </w:p>
    <w:p w:rsidR="00AB4617" w:rsidRPr="00EC1256" w:rsidRDefault="00AB4617" w:rsidP="00EC1256">
      <w:pPr>
        <w:keepNext/>
        <w:ind w:firstLine="567"/>
        <w:rPr>
          <w:sz w:val="24"/>
        </w:rPr>
      </w:pPr>
    </w:p>
    <w:p w:rsidR="00EC1256" w:rsidRPr="00EC1256" w:rsidRDefault="00EC1256" w:rsidP="00EC1256">
      <w:pPr>
        <w:ind w:firstLine="567"/>
        <w:jc w:val="center"/>
        <w:rPr>
          <w:b/>
          <w:sz w:val="24"/>
        </w:rPr>
      </w:pPr>
      <w:r w:rsidRPr="00EC1256">
        <w:rPr>
          <w:b/>
          <w:sz w:val="24"/>
        </w:rPr>
        <w:t>Дополнительная информация для определения размеров и габаритов в глубине стойки (Z-направление)</w:t>
      </w:r>
    </w:p>
    <w:p w:rsidR="00EC1256" w:rsidRPr="00EC1256" w:rsidRDefault="00EC1256" w:rsidP="00EC1256">
      <w:pPr>
        <w:ind w:firstLine="567"/>
        <w:rPr>
          <w:sz w:val="24"/>
        </w:rPr>
      </w:pPr>
    </w:p>
    <w:p w:rsidR="00EC1256" w:rsidRPr="00EC1256" w:rsidRDefault="00EC1256" w:rsidP="00EC1256">
      <w:pPr>
        <w:ind w:firstLine="567"/>
        <w:rPr>
          <w:b/>
          <w:sz w:val="24"/>
        </w:rPr>
      </w:pPr>
      <w:r w:rsidRPr="00EC1256">
        <w:rPr>
          <w:b/>
          <w:sz w:val="24"/>
        </w:rPr>
        <w:t>E.1 Допуски на размещение в глубине стеллажа</w:t>
      </w:r>
    </w:p>
    <w:p w:rsidR="00EC1256" w:rsidRDefault="00EC1256" w:rsidP="00EC1256">
      <w:pPr>
        <w:ind w:firstLine="567"/>
        <w:rPr>
          <w:sz w:val="24"/>
        </w:rPr>
      </w:pPr>
    </w:p>
    <w:p w:rsidR="00EC1256" w:rsidRPr="00EC1256" w:rsidRDefault="00EC1256" w:rsidP="00EC1256">
      <w:pPr>
        <w:ind w:firstLine="567"/>
        <w:rPr>
          <w:sz w:val="24"/>
        </w:rPr>
      </w:pPr>
      <w:r w:rsidRPr="00EC1256">
        <w:rPr>
          <w:sz w:val="24"/>
        </w:rPr>
        <w:t xml:space="preserve">Размеры и габариты в глубине стойки (Z-направление) показаны на рисунке E.1. В идеале поддон должен быть расположен </w:t>
      </w:r>
      <w:proofErr w:type="spellStart"/>
      <w:r w:rsidRPr="00EC1256">
        <w:rPr>
          <w:sz w:val="24"/>
        </w:rPr>
        <w:t>концентрически</w:t>
      </w:r>
      <w:proofErr w:type="spellEnd"/>
      <w:r w:rsidRPr="00EC1256">
        <w:rPr>
          <w:sz w:val="24"/>
        </w:rPr>
        <w:t xml:space="preserve"> на паре балок в отсеке для поддонов. Допуски на размещение в направлении Z необходимо принимать во внимание при определении допустимых значений на единичные грузы.</w:t>
      </w:r>
    </w:p>
    <w:p w:rsidR="00EC1256" w:rsidRPr="00EC1256" w:rsidRDefault="00EC1256" w:rsidP="00EC1256">
      <w:pPr>
        <w:ind w:firstLine="567"/>
        <w:rPr>
          <w:sz w:val="24"/>
        </w:rPr>
      </w:pPr>
      <w:r w:rsidRPr="00EC1256">
        <w:rPr>
          <w:sz w:val="24"/>
        </w:rPr>
        <w:t>При размещении поддона водитель автопогрузчика берет свои опоры для поддона с передней стороны балки прохода. Это означает, что допуски на размещение увеличиваются с увеличением значений Z</w:t>
      </w:r>
      <w:r w:rsidRPr="00EC1256">
        <w:rPr>
          <w:sz w:val="24"/>
          <w:vertAlign w:val="subscript"/>
        </w:rPr>
        <w:t>2a</w:t>
      </w:r>
      <w:r w:rsidRPr="00EC1256">
        <w:rPr>
          <w:sz w:val="24"/>
        </w:rPr>
        <w:t>, поскольку больший вылет допускает большую неточность.</w:t>
      </w:r>
    </w:p>
    <w:p w:rsidR="00EC1256" w:rsidRPr="00EC1256" w:rsidRDefault="00EC1256" w:rsidP="00EC1256">
      <w:pPr>
        <w:ind w:firstLine="567"/>
        <w:rPr>
          <w:sz w:val="24"/>
        </w:rPr>
      </w:pPr>
    </w:p>
    <w:p w:rsidR="00EC1256" w:rsidRPr="00EC1256" w:rsidRDefault="00EC1256" w:rsidP="00EC1256">
      <w:pPr>
        <w:rPr>
          <w:sz w:val="24"/>
        </w:rPr>
      </w:pPr>
      <w:r w:rsidRPr="00EC1256">
        <w:rPr>
          <w:noProof/>
          <w:sz w:val="24"/>
        </w:rPr>
        <w:drawing>
          <wp:inline distT="0" distB="0" distL="0" distR="0">
            <wp:extent cx="5939790" cy="4182110"/>
            <wp:effectExtent l="0" t="0" r="3810" b="88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4182110"/>
                    </a:xfrm>
                    <a:prstGeom prst="rect">
                      <a:avLst/>
                    </a:prstGeom>
                    <a:noFill/>
                    <a:ln>
                      <a:noFill/>
                    </a:ln>
                  </pic:spPr>
                </pic:pic>
              </a:graphicData>
            </a:graphic>
          </wp:inline>
        </w:drawing>
      </w:r>
    </w:p>
    <w:p w:rsidR="00EC1256" w:rsidRPr="00EC1256" w:rsidRDefault="00EC1256" w:rsidP="00EC1256">
      <w:pPr>
        <w:ind w:firstLine="567"/>
        <w:rPr>
          <w:sz w:val="24"/>
        </w:rPr>
      </w:pPr>
      <w:r>
        <w:rPr>
          <w:sz w:val="24"/>
        </w:rPr>
        <w:t>Условные о</w:t>
      </w:r>
      <w:r w:rsidRPr="00EC1256">
        <w:rPr>
          <w:sz w:val="24"/>
        </w:rPr>
        <w:t>бозначения</w:t>
      </w:r>
      <w:r>
        <w:rPr>
          <w:sz w:val="24"/>
        </w:rPr>
        <w:t>:</w:t>
      </w:r>
    </w:p>
    <w:p w:rsidR="00EC1256" w:rsidRPr="00EC1256" w:rsidRDefault="00EC1256" w:rsidP="00EC1256">
      <w:pPr>
        <w:ind w:firstLine="567"/>
        <w:rPr>
          <w:sz w:val="24"/>
        </w:rPr>
      </w:pPr>
      <w:r w:rsidRPr="00EC1256">
        <w:rPr>
          <w:sz w:val="24"/>
        </w:rPr>
        <w:t>1 препятствие в его худшем положении, включая движение здания в зависимости от ситуации</w:t>
      </w:r>
    </w:p>
    <w:p w:rsidR="00EC1256" w:rsidRPr="00EC1256" w:rsidRDefault="00EC1256" w:rsidP="00EC1256">
      <w:pPr>
        <w:ind w:firstLine="567"/>
        <w:rPr>
          <w:sz w:val="24"/>
        </w:rPr>
      </w:pPr>
      <w:r w:rsidRPr="00EC1256">
        <w:rPr>
          <w:sz w:val="24"/>
        </w:rPr>
        <w:t xml:space="preserve">2 препятствие в его наихудшем положении, включая перемещение здания при необходимости </w:t>
      </w:r>
    </w:p>
    <w:p w:rsidR="00EC1256" w:rsidRPr="00EC1256" w:rsidRDefault="00EC1256" w:rsidP="00EC1256">
      <w:pPr>
        <w:ind w:firstLine="567"/>
        <w:rPr>
          <w:sz w:val="24"/>
        </w:rPr>
      </w:pPr>
      <w:r w:rsidRPr="00EC1256">
        <w:rPr>
          <w:sz w:val="24"/>
        </w:rPr>
        <w:t>Z2a, Z2b свес поддона от передней и задней балок соответственно</w:t>
      </w:r>
    </w:p>
    <w:p w:rsidR="00EC1256" w:rsidRPr="00EC1256" w:rsidRDefault="00EC1256" w:rsidP="00EC1256">
      <w:pPr>
        <w:ind w:firstLine="567"/>
        <w:rPr>
          <w:sz w:val="24"/>
        </w:rPr>
      </w:pPr>
      <w:r w:rsidRPr="00EC1256">
        <w:rPr>
          <w:sz w:val="24"/>
        </w:rPr>
        <w:t>Z3 габарит между нагрузкой и препятствием</w:t>
      </w:r>
    </w:p>
    <w:p w:rsidR="00EC1256" w:rsidRPr="00EC1256" w:rsidRDefault="00EC1256" w:rsidP="00EC1256">
      <w:pPr>
        <w:ind w:firstLine="567"/>
        <w:rPr>
          <w:sz w:val="24"/>
        </w:rPr>
      </w:pPr>
    </w:p>
    <w:p w:rsidR="00EC1256" w:rsidRPr="00EC1256" w:rsidRDefault="00EC1256" w:rsidP="00EC1256">
      <w:pPr>
        <w:ind w:firstLine="567"/>
        <w:jc w:val="center"/>
        <w:rPr>
          <w:b/>
          <w:sz w:val="24"/>
        </w:rPr>
      </w:pPr>
      <w:r w:rsidRPr="00EC1256">
        <w:rPr>
          <w:b/>
          <w:sz w:val="24"/>
        </w:rPr>
        <w:t>Рисунок E.1</w:t>
      </w:r>
      <w:r>
        <w:rPr>
          <w:b/>
          <w:sz w:val="24"/>
        </w:rPr>
        <w:t xml:space="preserve"> – </w:t>
      </w:r>
      <w:r w:rsidRPr="00EC1256">
        <w:rPr>
          <w:b/>
          <w:sz w:val="24"/>
        </w:rPr>
        <w:t>Габарит до строительных преград из-за допусков размещения (Z направление)</w:t>
      </w:r>
    </w:p>
    <w:p w:rsidR="00EC1256" w:rsidRPr="00EC1256" w:rsidRDefault="00EC1256" w:rsidP="00EC1256">
      <w:pPr>
        <w:ind w:firstLine="567"/>
        <w:rPr>
          <w:sz w:val="24"/>
        </w:rPr>
      </w:pPr>
      <w:r w:rsidRPr="00EC1256">
        <w:rPr>
          <w:sz w:val="24"/>
        </w:rPr>
        <w:lastRenderedPageBreak/>
        <w:t>Значения могут отличаться от значений, указанных в 5.4.3 и 6.4.3. Например:</w:t>
      </w:r>
    </w:p>
    <w:p w:rsidR="00EC1256" w:rsidRPr="00EC1256" w:rsidRDefault="00EC1256" w:rsidP="00EC1256">
      <w:pPr>
        <w:pStyle w:val="af"/>
        <w:numPr>
          <w:ilvl w:val="0"/>
          <w:numId w:val="23"/>
        </w:numPr>
        <w:tabs>
          <w:tab w:val="left" w:pos="851"/>
        </w:tabs>
        <w:spacing w:after="0" w:line="240" w:lineRule="auto"/>
        <w:ind w:left="0" w:firstLine="567"/>
        <w:rPr>
          <w:rFonts w:ascii="Times New Roman" w:hAnsi="Times New Roman"/>
          <w:sz w:val="24"/>
        </w:rPr>
      </w:pPr>
      <w:r w:rsidRPr="00EC1256">
        <w:rPr>
          <w:rFonts w:ascii="Times New Roman" w:hAnsi="Times New Roman"/>
          <w:sz w:val="24"/>
        </w:rPr>
        <w:t>Z</w:t>
      </w:r>
      <w:r w:rsidRPr="00EC1256">
        <w:rPr>
          <w:rFonts w:ascii="Times New Roman" w:hAnsi="Times New Roman"/>
          <w:sz w:val="24"/>
          <w:vertAlign w:val="subscript"/>
        </w:rPr>
        <w:t>2a</w:t>
      </w:r>
      <w:r w:rsidRPr="00EC1256">
        <w:rPr>
          <w:rFonts w:ascii="Times New Roman" w:hAnsi="Times New Roman"/>
          <w:sz w:val="24"/>
        </w:rPr>
        <w:t xml:space="preserve"> больше или равно 50 мм и меньше или равно 100 мм;</w:t>
      </w:r>
    </w:p>
    <w:p w:rsidR="00EC1256" w:rsidRPr="00EC1256" w:rsidRDefault="00EC1256" w:rsidP="00EC1256">
      <w:pPr>
        <w:pStyle w:val="af"/>
        <w:numPr>
          <w:ilvl w:val="0"/>
          <w:numId w:val="23"/>
        </w:numPr>
        <w:tabs>
          <w:tab w:val="left" w:pos="851"/>
        </w:tabs>
        <w:spacing w:after="0" w:line="240" w:lineRule="auto"/>
        <w:ind w:left="0" w:firstLine="567"/>
        <w:rPr>
          <w:rFonts w:ascii="Times New Roman" w:hAnsi="Times New Roman"/>
          <w:sz w:val="24"/>
        </w:rPr>
      </w:pPr>
      <w:r w:rsidRPr="00EC1256">
        <w:rPr>
          <w:rFonts w:ascii="Times New Roman" w:hAnsi="Times New Roman"/>
          <w:sz w:val="24"/>
        </w:rPr>
        <w:t>Z</w:t>
      </w:r>
      <w:r w:rsidRPr="00EC1256">
        <w:rPr>
          <w:rFonts w:ascii="Times New Roman" w:hAnsi="Times New Roman"/>
          <w:sz w:val="24"/>
          <w:vertAlign w:val="subscript"/>
        </w:rPr>
        <w:t>2b</w:t>
      </w:r>
      <w:r w:rsidRPr="00EC1256">
        <w:rPr>
          <w:rFonts w:ascii="Times New Roman" w:hAnsi="Times New Roman"/>
          <w:sz w:val="24"/>
        </w:rPr>
        <w:t xml:space="preserve"> больше или равно 50 мм и меньше или равно 100 мм;</w:t>
      </w:r>
    </w:p>
    <w:p w:rsidR="00EC1256" w:rsidRPr="00EC1256" w:rsidRDefault="00EC1256" w:rsidP="00EC1256">
      <w:pPr>
        <w:pStyle w:val="af"/>
        <w:numPr>
          <w:ilvl w:val="0"/>
          <w:numId w:val="23"/>
        </w:numPr>
        <w:tabs>
          <w:tab w:val="left" w:pos="851"/>
        </w:tabs>
        <w:spacing w:after="0" w:line="240" w:lineRule="auto"/>
        <w:ind w:left="0" w:firstLine="567"/>
        <w:rPr>
          <w:rFonts w:ascii="Times New Roman" w:hAnsi="Times New Roman"/>
          <w:sz w:val="24"/>
        </w:rPr>
      </w:pPr>
      <w:r w:rsidRPr="00EC1256">
        <w:rPr>
          <w:rFonts w:ascii="Times New Roman" w:hAnsi="Times New Roman"/>
          <w:sz w:val="24"/>
        </w:rPr>
        <w:t>Z</w:t>
      </w:r>
      <w:r w:rsidRPr="00EC1256">
        <w:rPr>
          <w:rFonts w:ascii="Times New Roman" w:hAnsi="Times New Roman"/>
          <w:sz w:val="24"/>
          <w:vertAlign w:val="subscript"/>
        </w:rPr>
        <w:t>2b</w:t>
      </w:r>
      <w:r w:rsidRPr="00EC1256">
        <w:rPr>
          <w:rFonts w:ascii="Times New Roman" w:hAnsi="Times New Roman"/>
          <w:sz w:val="24"/>
        </w:rPr>
        <w:t xml:space="preserve"> невероятно похож на Z</w:t>
      </w:r>
      <w:r w:rsidRPr="00EC1256">
        <w:rPr>
          <w:rFonts w:ascii="Times New Roman" w:hAnsi="Times New Roman"/>
          <w:sz w:val="24"/>
          <w:vertAlign w:val="subscript"/>
        </w:rPr>
        <w:t>2a</w:t>
      </w:r>
      <w:r w:rsidRPr="00EC1256">
        <w:rPr>
          <w:rFonts w:ascii="Times New Roman" w:hAnsi="Times New Roman"/>
          <w:sz w:val="24"/>
        </w:rPr>
        <w:t>.</w:t>
      </w:r>
    </w:p>
    <w:p w:rsidR="00EC1256" w:rsidRPr="00EC1256" w:rsidRDefault="00EC1256" w:rsidP="00EC1256">
      <w:pPr>
        <w:ind w:firstLine="567"/>
        <w:rPr>
          <w:sz w:val="24"/>
        </w:rPr>
      </w:pPr>
      <w:r w:rsidRPr="00EC1256">
        <w:rPr>
          <w:sz w:val="24"/>
        </w:rPr>
        <w:t>Минимальные значения должны обеспечивать достаточную опору поддонов на балках. Тем не менее, когда между балками предусмотрены вторичные опоры, Z</w:t>
      </w:r>
      <w:r w:rsidRPr="00EC1256">
        <w:rPr>
          <w:sz w:val="24"/>
          <w:vertAlign w:val="subscript"/>
        </w:rPr>
        <w:t>2a</w:t>
      </w:r>
      <w:r w:rsidRPr="00EC1256">
        <w:rPr>
          <w:sz w:val="24"/>
        </w:rPr>
        <w:t xml:space="preserve"> и Z</w:t>
      </w:r>
      <w:r w:rsidRPr="00EC1256">
        <w:rPr>
          <w:sz w:val="24"/>
          <w:vertAlign w:val="subscript"/>
        </w:rPr>
        <w:t>2b</w:t>
      </w:r>
      <w:r w:rsidRPr="00EC1256">
        <w:rPr>
          <w:sz w:val="24"/>
        </w:rPr>
        <w:t xml:space="preserve"> могут быть меньше нуля, однако расстояние между задними единичными грузами должно быть не менее 100 мм, а Z</w:t>
      </w:r>
      <w:r w:rsidRPr="00EC1256">
        <w:rPr>
          <w:sz w:val="24"/>
          <w:vertAlign w:val="subscript"/>
        </w:rPr>
        <w:t>3</w:t>
      </w:r>
      <w:r w:rsidRPr="00EC1256">
        <w:rPr>
          <w:sz w:val="24"/>
        </w:rPr>
        <w:t xml:space="preserve"> должно быть не менее 50 мм.</w:t>
      </w:r>
    </w:p>
    <w:p w:rsidR="00EC1256" w:rsidRPr="00EC1256" w:rsidRDefault="00EC1256" w:rsidP="00EC1256">
      <w:pPr>
        <w:ind w:firstLine="567"/>
        <w:rPr>
          <w:sz w:val="24"/>
        </w:rPr>
      </w:pPr>
    </w:p>
    <w:p w:rsidR="00EC1256" w:rsidRPr="00EC1256" w:rsidRDefault="00EC1256" w:rsidP="00EC1256">
      <w:pPr>
        <w:ind w:firstLine="567"/>
        <w:rPr>
          <w:b/>
          <w:sz w:val="24"/>
        </w:rPr>
      </w:pPr>
      <w:r w:rsidRPr="00EC1256">
        <w:rPr>
          <w:b/>
          <w:sz w:val="24"/>
        </w:rPr>
        <w:t>E.2 Большие значения Z</w:t>
      </w:r>
      <w:r w:rsidRPr="00EC1256">
        <w:rPr>
          <w:b/>
          <w:sz w:val="24"/>
          <w:vertAlign w:val="subscript"/>
        </w:rPr>
        <w:t>2a</w:t>
      </w:r>
      <w:r w:rsidRPr="00EC1256">
        <w:rPr>
          <w:b/>
          <w:sz w:val="24"/>
        </w:rPr>
        <w:t xml:space="preserve"> и Z</w:t>
      </w:r>
      <w:r w:rsidRPr="00EC1256">
        <w:rPr>
          <w:b/>
          <w:sz w:val="24"/>
          <w:vertAlign w:val="subscript"/>
        </w:rPr>
        <w:t>2b</w:t>
      </w:r>
    </w:p>
    <w:p w:rsidR="00EC1256" w:rsidRDefault="00EC1256" w:rsidP="00EC1256">
      <w:pPr>
        <w:ind w:firstLine="567"/>
        <w:rPr>
          <w:sz w:val="24"/>
        </w:rPr>
      </w:pPr>
    </w:p>
    <w:p w:rsidR="00EC1256" w:rsidRPr="00EC1256" w:rsidRDefault="00EC1256" w:rsidP="00EC1256">
      <w:pPr>
        <w:ind w:firstLine="567"/>
        <w:rPr>
          <w:sz w:val="24"/>
        </w:rPr>
      </w:pPr>
      <w:r w:rsidRPr="00EC1256">
        <w:rPr>
          <w:sz w:val="24"/>
        </w:rPr>
        <w:t>Могут также использоваться большие значения Z</w:t>
      </w:r>
      <w:r w:rsidRPr="00EC1256">
        <w:rPr>
          <w:sz w:val="24"/>
          <w:vertAlign w:val="subscript"/>
        </w:rPr>
        <w:t>2a</w:t>
      </w:r>
      <w:r w:rsidRPr="00EC1256">
        <w:rPr>
          <w:sz w:val="24"/>
        </w:rPr>
        <w:t xml:space="preserve"> и Z</w:t>
      </w:r>
      <w:r w:rsidRPr="00EC1256">
        <w:rPr>
          <w:sz w:val="24"/>
          <w:vertAlign w:val="subscript"/>
        </w:rPr>
        <w:t>2b</w:t>
      </w:r>
      <w:r w:rsidRPr="00EC1256">
        <w:rPr>
          <w:sz w:val="24"/>
        </w:rPr>
        <w:t>, чем 50 мм, однако в таких случаях следует учитывать следующее:</w:t>
      </w:r>
    </w:p>
    <w:p w:rsidR="00EC1256" w:rsidRPr="00EC1256" w:rsidRDefault="00EC1256" w:rsidP="00EC1256">
      <w:pPr>
        <w:pStyle w:val="af"/>
        <w:numPr>
          <w:ilvl w:val="0"/>
          <w:numId w:val="24"/>
        </w:numPr>
        <w:tabs>
          <w:tab w:val="left" w:pos="851"/>
        </w:tabs>
        <w:spacing w:after="0" w:line="240" w:lineRule="auto"/>
        <w:ind w:left="0" w:firstLine="567"/>
        <w:jc w:val="both"/>
        <w:rPr>
          <w:rFonts w:ascii="Times New Roman" w:hAnsi="Times New Roman"/>
          <w:sz w:val="24"/>
        </w:rPr>
      </w:pPr>
      <w:r w:rsidRPr="00EC1256">
        <w:rPr>
          <w:rFonts w:ascii="Times New Roman" w:hAnsi="Times New Roman"/>
          <w:sz w:val="24"/>
        </w:rPr>
        <w:t>должен быть обеспечен больший габарит между единичными грузами спина к спине (Z</w:t>
      </w:r>
      <w:r w:rsidRPr="00EC1256">
        <w:rPr>
          <w:rFonts w:ascii="Times New Roman" w:hAnsi="Times New Roman"/>
          <w:sz w:val="24"/>
          <w:vertAlign w:val="subscript"/>
        </w:rPr>
        <w:t>1</w:t>
      </w:r>
      <w:r w:rsidRPr="00EC1256">
        <w:rPr>
          <w:rFonts w:ascii="Times New Roman" w:hAnsi="Times New Roman"/>
          <w:sz w:val="24"/>
        </w:rPr>
        <w:t>) и любым препятствием (Z</w:t>
      </w:r>
      <w:r w:rsidRPr="00EC1256">
        <w:rPr>
          <w:rFonts w:ascii="Times New Roman" w:hAnsi="Times New Roman"/>
          <w:sz w:val="24"/>
          <w:vertAlign w:val="subscript"/>
        </w:rPr>
        <w:t>3</w:t>
      </w:r>
      <w:r w:rsidRPr="00EC1256">
        <w:rPr>
          <w:rFonts w:ascii="Times New Roman" w:hAnsi="Times New Roman"/>
          <w:sz w:val="24"/>
        </w:rPr>
        <w:t>), поскольку допуски на размещение могут увеличиваться при больших значениях Z</w:t>
      </w:r>
      <w:r w:rsidRPr="00EC1256">
        <w:rPr>
          <w:rFonts w:ascii="Times New Roman" w:hAnsi="Times New Roman"/>
          <w:sz w:val="24"/>
          <w:vertAlign w:val="subscript"/>
        </w:rPr>
        <w:t>2a</w:t>
      </w:r>
      <w:r w:rsidRPr="00EC1256">
        <w:rPr>
          <w:rFonts w:ascii="Times New Roman" w:hAnsi="Times New Roman"/>
          <w:sz w:val="24"/>
        </w:rPr>
        <w:t>;</w:t>
      </w:r>
    </w:p>
    <w:p w:rsidR="00EC1256" w:rsidRPr="00EC1256" w:rsidRDefault="00EC1256" w:rsidP="00EC1256">
      <w:pPr>
        <w:pStyle w:val="af"/>
        <w:numPr>
          <w:ilvl w:val="0"/>
          <w:numId w:val="24"/>
        </w:numPr>
        <w:tabs>
          <w:tab w:val="left" w:pos="851"/>
        </w:tabs>
        <w:spacing w:after="0" w:line="240" w:lineRule="auto"/>
        <w:ind w:left="0" w:firstLine="567"/>
        <w:jc w:val="both"/>
        <w:rPr>
          <w:rFonts w:ascii="Times New Roman" w:hAnsi="Times New Roman"/>
          <w:sz w:val="24"/>
        </w:rPr>
      </w:pPr>
      <w:r w:rsidRPr="00EC1256">
        <w:rPr>
          <w:rFonts w:ascii="Times New Roman" w:hAnsi="Times New Roman"/>
          <w:sz w:val="24"/>
        </w:rPr>
        <w:t>при больших размерах размещения разница между нагрузками, поддерживаемыми двумя балками, увеличивается и должна учитываться при проектировании;</w:t>
      </w:r>
    </w:p>
    <w:p w:rsidR="00EC1256" w:rsidRPr="00EC1256" w:rsidRDefault="00EC1256" w:rsidP="00EC1256">
      <w:pPr>
        <w:pStyle w:val="af"/>
        <w:numPr>
          <w:ilvl w:val="0"/>
          <w:numId w:val="24"/>
        </w:numPr>
        <w:tabs>
          <w:tab w:val="left" w:pos="851"/>
        </w:tabs>
        <w:spacing w:after="0" w:line="240" w:lineRule="auto"/>
        <w:ind w:left="0" w:firstLine="567"/>
        <w:jc w:val="both"/>
        <w:rPr>
          <w:sz w:val="24"/>
        </w:rPr>
      </w:pPr>
      <w:r w:rsidRPr="00EC1256">
        <w:rPr>
          <w:rFonts w:ascii="Times New Roman" w:hAnsi="Times New Roman"/>
          <w:sz w:val="24"/>
        </w:rPr>
        <w:t>нижние палубные доски поддона могут быть загружены неправильно</w:t>
      </w:r>
      <w:r w:rsidRPr="00EC1256">
        <w:rPr>
          <w:sz w:val="24"/>
        </w:rPr>
        <w:t>.</w:t>
      </w:r>
    </w:p>
    <w:p w:rsidR="00EC1256" w:rsidRPr="00EC1256" w:rsidRDefault="00EC1256" w:rsidP="00EC1256">
      <w:pPr>
        <w:ind w:firstLine="567"/>
        <w:rPr>
          <w:sz w:val="24"/>
        </w:rPr>
      </w:pPr>
      <w:r w:rsidRPr="00EC1256">
        <w:rPr>
          <w:sz w:val="24"/>
        </w:rPr>
        <w:t>Деформация нижней панели из-за неправильного размещения поддонов показана на рисунке E.2.</w:t>
      </w:r>
    </w:p>
    <w:p w:rsidR="00EC1256" w:rsidRPr="00EC1256" w:rsidRDefault="00EC1256" w:rsidP="00EC1256">
      <w:pPr>
        <w:ind w:firstLine="567"/>
        <w:rPr>
          <w:sz w:val="24"/>
        </w:rPr>
      </w:pPr>
      <w:r w:rsidRPr="00EC1256">
        <w:rPr>
          <w:sz w:val="24"/>
        </w:rPr>
        <w:drawing>
          <wp:inline distT="0" distB="0" distL="0" distR="0" wp14:anchorId="365A988C" wp14:editId="6EA3CAB1">
            <wp:extent cx="5534797" cy="2981741"/>
            <wp:effectExtent l="0" t="0" r="889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534797" cy="2981741"/>
                    </a:xfrm>
                    <a:prstGeom prst="rect">
                      <a:avLst/>
                    </a:prstGeom>
                  </pic:spPr>
                </pic:pic>
              </a:graphicData>
            </a:graphic>
          </wp:inline>
        </w:drawing>
      </w:r>
    </w:p>
    <w:p w:rsidR="00EC1256" w:rsidRPr="00EC1256" w:rsidRDefault="00EC1256" w:rsidP="00EC1256">
      <w:pPr>
        <w:ind w:firstLine="567"/>
        <w:rPr>
          <w:sz w:val="24"/>
        </w:rPr>
      </w:pPr>
      <w:r>
        <w:rPr>
          <w:sz w:val="24"/>
        </w:rPr>
        <w:t>Условные о</w:t>
      </w:r>
      <w:r w:rsidRPr="00EC1256">
        <w:rPr>
          <w:sz w:val="24"/>
        </w:rPr>
        <w:t>бозначения</w:t>
      </w:r>
      <w:r>
        <w:rPr>
          <w:sz w:val="24"/>
        </w:rPr>
        <w:t>:</w:t>
      </w:r>
    </w:p>
    <w:p w:rsidR="00EC1256" w:rsidRPr="00EC1256" w:rsidRDefault="00EC1256" w:rsidP="00EC1256">
      <w:pPr>
        <w:ind w:firstLine="567"/>
        <w:rPr>
          <w:sz w:val="24"/>
        </w:rPr>
      </w:pPr>
      <w:r w:rsidRPr="00EC1256">
        <w:rPr>
          <w:sz w:val="24"/>
        </w:rPr>
        <w:t>1 деформированный нижней панели</w:t>
      </w:r>
    </w:p>
    <w:p w:rsidR="00EC1256" w:rsidRPr="00EC1256" w:rsidRDefault="00EC1256" w:rsidP="00EC1256">
      <w:pPr>
        <w:ind w:firstLine="567"/>
        <w:rPr>
          <w:sz w:val="24"/>
        </w:rPr>
      </w:pPr>
      <w:r w:rsidRPr="00EC1256">
        <w:rPr>
          <w:sz w:val="24"/>
        </w:rPr>
        <w:t>2 блок поддон</w:t>
      </w:r>
    </w:p>
    <w:p w:rsidR="00EC1256" w:rsidRPr="00EC1256" w:rsidRDefault="00EC1256" w:rsidP="00EC1256">
      <w:pPr>
        <w:ind w:firstLine="567"/>
        <w:rPr>
          <w:sz w:val="24"/>
        </w:rPr>
      </w:pPr>
      <w:r w:rsidRPr="00EC1256">
        <w:rPr>
          <w:sz w:val="24"/>
        </w:rPr>
        <w:t xml:space="preserve">3 меньшая нагрузка на балку </w:t>
      </w:r>
    </w:p>
    <w:p w:rsidR="00EC1256" w:rsidRPr="00EC1256" w:rsidRDefault="00EC1256" w:rsidP="00EC1256">
      <w:pPr>
        <w:ind w:firstLine="567"/>
        <w:rPr>
          <w:sz w:val="24"/>
        </w:rPr>
      </w:pPr>
      <w:r w:rsidRPr="00EC1256">
        <w:rPr>
          <w:sz w:val="24"/>
        </w:rPr>
        <w:t xml:space="preserve">4 большая нагрузка на балку </w:t>
      </w:r>
    </w:p>
    <w:p w:rsidR="00EC1256" w:rsidRPr="00EC1256" w:rsidRDefault="00EC1256" w:rsidP="00EC1256">
      <w:pPr>
        <w:ind w:firstLine="567"/>
        <w:rPr>
          <w:sz w:val="24"/>
        </w:rPr>
      </w:pPr>
      <w:r w:rsidRPr="00EC1256">
        <w:rPr>
          <w:sz w:val="24"/>
        </w:rPr>
        <w:t>5 балки</w:t>
      </w:r>
    </w:p>
    <w:p w:rsidR="00EC1256" w:rsidRPr="00EC1256" w:rsidRDefault="00EC1256" w:rsidP="00EC1256">
      <w:pPr>
        <w:ind w:firstLine="567"/>
        <w:rPr>
          <w:sz w:val="24"/>
        </w:rPr>
      </w:pPr>
      <w:r w:rsidRPr="00EC1256">
        <w:rPr>
          <w:sz w:val="24"/>
        </w:rPr>
        <w:t>6 нагрузка</w:t>
      </w:r>
    </w:p>
    <w:p w:rsidR="00EC1256" w:rsidRPr="00EC1256" w:rsidRDefault="00EC1256" w:rsidP="00EC1256">
      <w:pPr>
        <w:ind w:firstLine="567"/>
        <w:rPr>
          <w:sz w:val="24"/>
        </w:rPr>
      </w:pPr>
    </w:p>
    <w:p w:rsidR="00EC1256" w:rsidRPr="00EC1256" w:rsidRDefault="00EC1256" w:rsidP="00EC1256">
      <w:pPr>
        <w:ind w:firstLine="567"/>
        <w:jc w:val="center"/>
        <w:rPr>
          <w:b/>
          <w:sz w:val="24"/>
        </w:rPr>
      </w:pPr>
      <w:r w:rsidRPr="00EC1256">
        <w:rPr>
          <w:b/>
          <w:sz w:val="24"/>
        </w:rPr>
        <w:t>Рисунок E.2</w:t>
      </w:r>
      <w:r>
        <w:rPr>
          <w:b/>
          <w:sz w:val="24"/>
        </w:rPr>
        <w:t xml:space="preserve"> – </w:t>
      </w:r>
      <w:r w:rsidRPr="00EC1256">
        <w:rPr>
          <w:b/>
          <w:sz w:val="24"/>
        </w:rPr>
        <w:t>Деформация нижней панели из-за неправильного размещения поддонов</w:t>
      </w:r>
    </w:p>
    <w:p w:rsidR="00EC1256" w:rsidRPr="00EC1256" w:rsidRDefault="00EC1256" w:rsidP="00EC1256">
      <w:pPr>
        <w:ind w:firstLine="567"/>
        <w:rPr>
          <w:sz w:val="24"/>
        </w:rPr>
      </w:pPr>
    </w:p>
    <w:p w:rsidR="00EC1256" w:rsidRPr="00EC1256" w:rsidRDefault="00EC1256" w:rsidP="00EC1256">
      <w:pPr>
        <w:ind w:firstLine="567"/>
        <w:rPr>
          <w:sz w:val="24"/>
        </w:rPr>
      </w:pPr>
      <w:r w:rsidRPr="00EC1256">
        <w:rPr>
          <w:sz w:val="24"/>
        </w:rPr>
        <w:lastRenderedPageBreak/>
        <w:t>Большие значения Z</w:t>
      </w:r>
      <w:r w:rsidRPr="00EC1256">
        <w:rPr>
          <w:sz w:val="24"/>
          <w:vertAlign w:val="subscript"/>
        </w:rPr>
        <w:t>2a</w:t>
      </w:r>
      <w:r w:rsidRPr="00EC1256">
        <w:rPr>
          <w:sz w:val="24"/>
        </w:rPr>
        <w:t xml:space="preserve"> и Z</w:t>
      </w:r>
      <w:r w:rsidRPr="00EC1256">
        <w:rPr>
          <w:sz w:val="24"/>
          <w:vertAlign w:val="subscript"/>
        </w:rPr>
        <w:t>2b</w:t>
      </w:r>
      <w:r w:rsidRPr="00EC1256">
        <w:rPr>
          <w:sz w:val="24"/>
        </w:rPr>
        <w:t>, чем 50 мм (например, 75 мм), обычно рассматриваются только для того, чтобы:</w:t>
      </w:r>
    </w:p>
    <w:p w:rsidR="00EC1256" w:rsidRPr="00EC1256" w:rsidRDefault="00EC1256" w:rsidP="00EC1256">
      <w:pPr>
        <w:ind w:firstLine="567"/>
        <w:rPr>
          <w:sz w:val="24"/>
        </w:rPr>
      </w:pPr>
      <w:r w:rsidRPr="00EC1256">
        <w:rPr>
          <w:sz w:val="24"/>
        </w:rPr>
        <w:t>1) обеспечить безопасные условия опоры для грузового автомобиля VNA с фиксированным ходом (повышенный допуск на ось Z при увеличенной высоте, см. Приложение F);</w:t>
      </w:r>
    </w:p>
    <w:p w:rsidR="00EC1256" w:rsidRPr="00EC1256" w:rsidRDefault="00EC1256" w:rsidP="00EC1256">
      <w:pPr>
        <w:ind w:firstLine="567"/>
        <w:rPr>
          <w:sz w:val="24"/>
        </w:rPr>
      </w:pPr>
      <w:r w:rsidRPr="00EC1256">
        <w:rPr>
          <w:sz w:val="24"/>
        </w:rPr>
        <w:t>2) уменьшить прогиб поддона между балками, как это может быть в случае с кранами-штабелерами или тележками VNA, оснащенными телескопическими вилами, высота которых составляет от 40 до 60 мм, в зависимости от типа, веса и глубины поддона.</w:t>
      </w:r>
    </w:p>
    <w:p w:rsidR="00EC1256" w:rsidRPr="00EC1256" w:rsidRDefault="00EC1256" w:rsidP="00EC1256">
      <w:pPr>
        <w:ind w:firstLine="567"/>
        <w:rPr>
          <w:sz w:val="24"/>
        </w:rPr>
      </w:pPr>
      <w:r w:rsidRPr="00EC1256">
        <w:rPr>
          <w:sz w:val="24"/>
        </w:rPr>
        <w:t>Однако такие типы оборудования для перемещения поддонов обычно хорошо контролируют положение поддонов:</w:t>
      </w:r>
    </w:p>
    <w:p w:rsidR="00EC1256" w:rsidRPr="00EC1256" w:rsidRDefault="00EC1256" w:rsidP="00EC1256">
      <w:pPr>
        <w:ind w:firstLine="567"/>
        <w:rPr>
          <w:sz w:val="24"/>
        </w:rPr>
      </w:pPr>
      <w:r w:rsidRPr="00EC1256">
        <w:rPr>
          <w:sz w:val="24"/>
        </w:rPr>
        <w:t>3) единичные грузы позиционируются с фиксированным ходом (некоторые грузовые автомобили VNA иногда могут изменять ход);</w:t>
      </w:r>
    </w:p>
    <w:p w:rsidR="00EC1256" w:rsidRPr="00EC1256" w:rsidRDefault="00EC1256" w:rsidP="00EC1256">
      <w:pPr>
        <w:ind w:firstLine="567"/>
        <w:rPr>
          <w:sz w:val="24"/>
        </w:rPr>
      </w:pPr>
      <w:r w:rsidRPr="00EC1256">
        <w:rPr>
          <w:sz w:val="24"/>
        </w:rPr>
        <w:t>4) положение оборудования относительно стеллажей фиксировано;</w:t>
      </w:r>
    </w:p>
    <w:p w:rsidR="00EC1256" w:rsidRPr="00EC1256" w:rsidRDefault="00EC1256" w:rsidP="00EC1256">
      <w:pPr>
        <w:ind w:firstLine="567"/>
        <w:rPr>
          <w:sz w:val="24"/>
        </w:rPr>
      </w:pPr>
      <w:r w:rsidRPr="00EC1256">
        <w:rPr>
          <w:sz w:val="24"/>
        </w:rPr>
        <w:t>5) поддоны, используемые в сочетании с кранами-штабелерами, должны быть неизменно высокого качества; в противном случае кран и/или система обработки поддонов (конвейер) будут ненадежными.</w:t>
      </w:r>
    </w:p>
    <w:p w:rsidR="0006038F" w:rsidRPr="00EC1256" w:rsidRDefault="00EC1256" w:rsidP="00EC1256">
      <w:pPr>
        <w:shd w:val="clear" w:color="auto" w:fill="FFFFFF"/>
        <w:spacing w:line="315" w:lineRule="atLeast"/>
        <w:ind w:firstLine="567"/>
        <w:textAlignment w:val="baseline"/>
        <w:rPr>
          <w:rFonts w:ascii="Arial" w:hAnsi="Arial" w:cs="Arial"/>
          <w:b/>
          <w:bCs/>
          <w:spacing w:val="2"/>
          <w:sz w:val="24"/>
        </w:rPr>
      </w:pPr>
      <w:r w:rsidRPr="00EC1256">
        <w:rPr>
          <w:sz w:val="24"/>
        </w:rPr>
        <w:t>Из-за 3) и 4) допуск на размещение по глубине (направление Z) намного меньше по сравнению с противовесом или для ситуаций с грузовым автомобилем.</w:t>
      </w:r>
    </w:p>
    <w:p w:rsidR="008B5703" w:rsidRDefault="008B5703" w:rsidP="00AB4617">
      <w:pPr>
        <w:shd w:val="clear" w:color="auto" w:fill="FFFFFF"/>
        <w:spacing w:line="315" w:lineRule="atLeast"/>
        <w:jc w:val="left"/>
        <w:textAlignment w:val="baseline"/>
        <w:rPr>
          <w:rFonts w:ascii="Arial" w:hAnsi="Arial" w:cs="Arial"/>
          <w:b/>
          <w:bCs/>
          <w:spacing w:val="2"/>
          <w:sz w:val="21"/>
          <w:szCs w:val="21"/>
        </w:rPr>
      </w:pPr>
    </w:p>
    <w:p w:rsidR="008B5703" w:rsidRDefault="008B5703" w:rsidP="00AB4617">
      <w:pPr>
        <w:shd w:val="clear" w:color="auto" w:fill="FFFFFF"/>
        <w:spacing w:line="315" w:lineRule="atLeast"/>
        <w:jc w:val="left"/>
        <w:textAlignment w:val="baseline"/>
        <w:rPr>
          <w:rFonts w:ascii="Arial" w:hAnsi="Arial" w:cs="Arial"/>
          <w:b/>
          <w:bCs/>
          <w:spacing w:val="2"/>
          <w:sz w:val="21"/>
          <w:szCs w:val="21"/>
        </w:rPr>
      </w:pPr>
    </w:p>
    <w:p w:rsidR="008B5703" w:rsidRDefault="008B5703" w:rsidP="00AB4617">
      <w:pPr>
        <w:shd w:val="clear" w:color="auto" w:fill="FFFFFF"/>
        <w:spacing w:line="315" w:lineRule="atLeast"/>
        <w:jc w:val="left"/>
        <w:textAlignment w:val="baseline"/>
        <w:rPr>
          <w:rFonts w:ascii="Arial" w:hAnsi="Arial" w:cs="Arial"/>
          <w:b/>
          <w:bCs/>
          <w:spacing w:val="2"/>
          <w:sz w:val="21"/>
          <w:szCs w:val="21"/>
        </w:rPr>
      </w:pPr>
    </w:p>
    <w:p w:rsidR="008B5703" w:rsidRDefault="008B5703" w:rsidP="00AB4617">
      <w:pPr>
        <w:shd w:val="clear" w:color="auto" w:fill="FFFFFF"/>
        <w:spacing w:line="315" w:lineRule="atLeast"/>
        <w:jc w:val="left"/>
        <w:textAlignment w:val="baseline"/>
        <w:rPr>
          <w:rFonts w:ascii="Arial" w:hAnsi="Arial" w:cs="Arial"/>
          <w:b/>
          <w:bCs/>
          <w:spacing w:val="2"/>
          <w:sz w:val="21"/>
          <w:szCs w:val="21"/>
        </w:rPr>
      </w:pPr>
    </w:p>
    <w:p w:rsidR="008B5703" w:rsidRDefault="008B5703" w:rsidP="00AB4617">
      <w:pPr>
        <w:shd w:val="clear" w:color="auto" w:fill="FFFFFF"/>
        <w:spacing w:line="315" w:lineRule="atLeast"/>
        <w:jc w:val="left"/>
        <w:textAlignment w:val="baseline"/>
        <w:rPr>
          <w:rFonts w:ascii="Arial" w:hAnsi="Arial" w:cs="Arial"/>
          <w:b/>
          <w:bCs/>
          <w:spacing w:val="2"/>
          <w:sz w:val="21"/>
          <w:szCs w:val="21"/>
        </w:rPr>
      </w:pPr>
    </w:p>
    <w:p w:rsidR="00AB4617" w:rsidRDefault="00AB4617" w:rsidP="00AB4617">
      <w:pPr>
        <w:keepNext/>
        <w:ind w:firstLine="567"/>
        <w:rPr>
          <w:sz w:val="24"/>
        </w:rPr>
      </w:pPr>
    </w:p>
    <w:p w:rsidR="00F75E08" w:rsidRPr="00AB4617" w:rsidRDefault="00F75E08" w:rsidP="00F75E08">
      <w:pPr>
        <w:pStyle w:val="10"/>
        <w:pageBreakBefore/>
        <w:spacing w:before="0" w:after="0"/>
        <w:ind w:firstLine="567"/>
        <w:jc w:val="center"/>
        <w:rPr>
          <w:sz w:val="24"/>
          <w:szCs w:val="24"/>
        </w:rPr>
      </w:pPr>
      <w:bookmarkStart w:id="50" w:name="_Toc47641153"/>
      <w:r>
        <w:rPr>
          <w:sz w:val="24"/>
          <w:szCs w:val="24"/>
        </w:rPr>
        <w:lastRenderedPageBreak/>
        <w:t xml:space="preserve">Приложение </w:t>
      </w:r>
      <w:r w:rsidR="00040E9F">
        <w:rPr>
          <w:sz w:val="24"/>
          <w:szCs w:val="24"/>
          <w:lang w:val="en-US"/>
        </w:rPr>
        <w:t>F</w:t>
      </w:r>
      <w:bookmarkEnd w:id="50"/>
    </w:p>
    <w:p w:rsidR="00F75E08" w:rsidRPr="004350D3" w:rsidRDefault="00F75E08" w:rsidP="00F75E08">
      <w:pPr>
        <w:keepNext/>
        <w:ind w:firstLine="567"/>
        <w:jc w:val="center"/>
        <w:rPr>
          <w:i/>
          <w:sz w:val="24"/>
        </w:rPr>
      </w:pPr>
      <w:r w:rsidRPr="004350D3">
        <w:rPr>
          <w:i/>
          <w:sz w:val="24"/>
        </w:rPr>
        <w:t>(</w:t>
      </w:r>
      <w:r>
        <w:rPr>
          <w:i/>
          <w:sz w:val="24"/>
        </w:rPr>
        <w:t>информационное</w:t>
      </w:r>
      <w:r w:rsidRPr="004350D3">
        <w:rPr>
          <w:i/>
          <w:sz w:val="24"/>
        </w:rPr>
        <w:t>)</w:t>
      </w:r>
    </w:p>
    <w:p w:rsidR="00F75E08" w:rsidRDefault="00F75E08" w:rsidP="00F75E08">
      <w:pPr>
        <w:jc w:val="left"/>
        <w:rPr>
          <w:sz w:val="24"/>
        </w:rPr>
      </w:pPr>
    </w:p>
    <w:p w:rsidR="0056083A" w:rsidRPr="0056083A" w:rsidRDefault="0056083A" w:rsidP="0056083A">
      <w:pPr>
        <w:jc w:val="center"/>
        <w:rPr>
          <w:b/>
          <w:color w:val="2D2D2D"/>
          <w:spacing w:val="2"/>
          <w:sz w:val="24"/>
        </w:rPr>
      </w:pPr>
      <w:r w:rsidRPr="0056083A">
        <w:rPr>
          <w:b/>
          <w:color w:val="2D2D2D"/>
          <w:spacing w:val="2"/>
          <w:sz w:val="24"/>
        </w:rPr>
        <w:t>Дополнительная информация для очень узких проходов в регулируемых полочных стеллажах</w:t>
      </w:r>
    </w:p>
    <w:p w:rsidR="0056083A" w:rsidRPr="0056083A" w:rsidRDefault="0056083A" w:rsidP="0056083A">
      <w:pPr>
        <w:ind w:firstLine="567"/>
        <w:rPr>
          <w:sz w:val="24"/>
        </w:rPr>
      </w:pPr>
    </w:p>
    <w:p w:rsidR="0056083A" w:rsidRPr="0056083A" w:rsidRDefault="0056083A" w:rsidP="0056083A">
      <w:pPr>
        <w:ind w:firstLine="567"/>
        <w:rPr>
          <w:b/>
          <w:sz w:val="24"/>
        </w:rPr>
      </w:pPr>
      <w:r w:rsidRPr="0056083A">
        <w:rPr>
          <w:b/>
          <w:sz w:val="24"/>
        </w:rPr>
        <w:t>F.1 Общие положения</w:t>
      </w:r>
    </w:p>
    <w:p w:rsidR="0056083A" w:rsidRDefault="0056083A" w:rsidP="0056083A">
      <w:pPr>
        <w:ind w:firstLine="567"/>
        <w:rPr>
          <w:sz w:val="24"/>
        </w:rPr>
      </w:pPr>
    </w:p>
    <w:p w:rsidR="0056083A" w:rsidRPr="0056083A" w:rsidRDefault="0056083A" w:rsidP="0056083A">
      <w:pPr>
        <w:ind w:firstLine="567"/>
        <w:rPr>
          <w:sz w:val="24"/>
        </w:rPr>
      </w:pPr>
      <w:r w:rsidRPr="0056083A">
        <w:rPr>
          <w:sz w:val="24"/>
        </w:rPr>
        <w:t>Габариты, указанные в настоящем европейском стандарте, считаются минимальными значениями. Спецификатор отвечает за определение габаритов с использованием допусков, указанных в настоящем европейском стандарте. Если требуются большие габаритов, они должны быть указаны поставщиком или спецификатором.</w:t>
      </w:r>
    </w:p>
    <w:p w:rsidR="0056083A" w:rsidRPr="0056083A" w:rsidRDefault="0056083A" w:rsidP="0056083A">
      <w:pPr>
        <w:ind w:firstLine="567"/>
        <w:rPr>
          <w:sz w:val="24"/>
        </w:rPr>
      </w:pPr>
      <w:r w:rsidRPr="0056083A">
        <w:rPr>
          <w:sz w:val="24"/>
        </w:rPr>
        <w:t>Некоторые факторы, которые необходимо учитывать для общей безопасной работы системы, приведены в следующих пунктах.</w:t>
      </w:r>
    </w:p>
    <w:p w:rsidR="0056083A" w:rsidRPr="0056083A" w:rsidRDefault="0056083A" w:rsidP="0056083A">
      <w:pPr>
        <w:ind w:firstLine="567"/>
        <w:rPr>
          <w:sz w:val="24"/>
        </w:rPr>
      </w:pPr>
    </w:p>
    <w:p w:rsidR="0056083A" w:rsidRPr="0056083A" w:rsidRDefault="0056083A" w:rsidP="0056083A">
      <w:pPr>
        <w:ind w:firstLine="567"/>
        <w:rPr>
          <w:b/>
          <w:sz w:val="24"/>
        </w:rPr>
      </w:pPr>
      <w:r w:rsidRPr="0056083A">
        <w:rPr>
          <w:b/>
          <w:sz w:val="24"/>
        </w:rPr>
        <w:t xml:space="preserve">F.2 Соображения для Z-направления </w:t>
      </w:r>
    </w:p>
    <w:p w:rsidR="0056083A" w:rsidRDefault="0056083A" w:rsidP="0056083A">
      <w:pPr>
        <w:ind w:firstLine="567"/>
        <w:rPr>
          <w:sz w:val="24"/>
        </w:rPr>
      </w:pPr>
    </w:p>
    <w:p w:rsidR="0056083A" w:rsidRPr="0056083A" w:rsidRDefault="0056083A" w:rsidP="0056083A">
      <w:pPr>
        <w:ind w:firstLine="567"/>
        <w:rPr>
          <w:sz w:val="24"/>
        </w:rPr>
      </w:pPr>
      <w:r w:rsidRPr="0056083A">
        <w:rPr>
          <w:sz w:val="24"/>
        </w:rPr>
        <w:t>При использовании грузовых автомобилей с фиксированным ходом вилки расположение единичного груза при хранении зависит от ряда факторов, включая:</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уровень пола через проход, заставляющий грузовой автомобиль наклоняться;</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расположение единичного груза на грузовой автомобиль;</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 Z) деформация мачты грузового автомобиля и боковое отклонение из-за нагрузки на консольные вилы;</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дифференциальный износ и прогиб шин грузовых автомобилей из-за нагрузки и эксцентриситета вилки, которые также вызывают колебания в направлении + Z;</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е) разболтанность в механизме тележки, которая увеличивается с износом;</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точность определения местоположения устройств на станции приема и выдачи;</w:t>
      </w:r>
    </w:p>
    <w:p w:rsidR="0056083A" w:rsidRPr="005B0C95" w:rsidRDefault="0056083A" w:rsidP="005B0C95">
      <w:pPr>
        <w:pStyle w:val="af"/>
        <w:numPr>
          <w:ilvl w:val="0"/>
          <w:numId w:val="26"/>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допуск системы наведения.</w:t>
      </w:r>
    </w:p>
    <w:p w:rsidR="0056083A" w:rsidRPr="0056083A" w:rsidRDefault="0056083A" w:rsidP="0056083A">
      <w:pPr>
        <w:ind w:firstLine="567"/>
        <w:rPr>
          <w:sz w:val="24"/>
        </w:rPr>
      </w:pPr>
      <w:r w:rsidRPr="0056083A">
        <w:rPr>
          <w:sz w:val="24"/>
        </w:rPr>
        <w:t>При использовании грузовых автомобилей без фиксированного хода расположение единичного груза при хранении зависит от ряда факторов, включая:</w:t>
      </w:r>
    </w:p>
    <w:p w:rsidR="0056083A" w:rsidRPr="005B0C95" w:rsidRDefault="0056083A" w:rsidP="005B0C95">
      <w:pPr>
        <w:pStyle w:val="af"/>
        <w:numPr>
          <w:ilvl w:val="0"/>
          <w:numId w:val="27"/>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вертикальность рам стойки в Z-направлении;</w:t>
      </w:r>
    </w:p>
    <w:p w:rsidR="0056083A" w:rsidRPr="005B0C95" w:rsidRDefault="0056083A" w:rsidP="005B0C95">
      <w:pPr>
        <w:pStyle w:val="af"/>
        <w:numPr>
          <w:ilvl w:val="0"/>
          <w:numId w:val="27"/>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допуск ручного размещения в Z-направлении; в поперечном направлении, Z</w:t>
      </w:r>
      <w:r w:rsidRPr="005B0C95">
        <w:rPr>
          <w:rFonts w:ascii="Times New Roman" w:hAnsi="Times New Roman"/>
          <w:sz w:val="24"/>
          <w:vertAlign w:val="subscript"/>
        </w:rPr>
        <w:t>2a</w:t>
      </w:r>
      <w:r w:rsidRPr="005B0C95">
        <w:rPr>
          <w:rFonts w:ascii="Times New Roman" w:hAnsi="Times New Roman"/>
          <w:sz w:val="24"/>
        </w:rPr>
        <w:t xml:space="preserve"> (см. 6.4.3 и </w:t>
      </w:r>
      <w:r w:rsidR="005B0C95" w:rsidRPr="005B0C95">
        <w:rPr>
          <w:rFonts w:ascii="Times New Roman" w:hAnsi="Times New Roman"/>
          <w:sz w:val="24"/>
        </w:rPr>
        <w:t xml:space="preserve">приложение </w:t>
      </w:r>
      <w:r w:rsidRPr="005B0C95">
        <w:rPr>
          <w:rFonts w:ascii="Times New Roman" w:hAnsi="Times New Roman"/>
          <w:sz w:val="24"/>
        </w:rPr>
        <w:t>E); в направлении вниз по проходу допуск зависит от инструкции для оператора, например, 25 мм.</w:t>
      </w:r>
    </w:p>
    <w:p w:rsidR="0056083A" w:rsidRPr="0056083A" w:rsidRDefault="0056083A" w:rsidP="0056083A">
      <w:pPr>
        <w:ind w:firstLine="567"/>
        <w:rPr>
          <w:sz w:val="24"/>
        </w:rPr>
      </w:pPr>
      <w:r w:rsidRPr="0056083A">
        <w:rPr>
          <w:sz w:val="24"/>
        </w:rPr>
        <w:t>Габарит прохода должна включать следующие факторы:</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расположение блока нагрузки в стойке;</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уровень пола поперек прохода, при котором грузовой автомобиль наклоняется;</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расположение единичного груза на грузовой автомобиль;</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статическое и динамическое колебание мачты грузового автомобиля;</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дифференциальный износ и прогиб шин грузовых автомобилей;</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разболтанность механизма грузового автомобиля, увеличиваемая с износом;</w:t>
      </w:r>
    </w:p>
    <w:p w:rsidR="0056083A" w:rsidRPr="005B0C95" w:rsidRDefault="0056083A"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допуск системы наведения;</w:t>
      </w:r>
    </w:p>
    <w:p w:rsidR="0056083A" w:rsidRPr="005B0C95" w:rsidRDefault="005B0C95" w:rsidP="005B0C95">
      <w:pPr>
        <w:pStyle w:val="af"/>
        <w:numPr>
          <w:ilvl w:val="0"/>
          <w:numId w:val="29"/>
        </w:numPr>
        <w:tabs>
          <w:tab w:val="left" w:pos="851"/>
        </w:tabs>
        <w:spacing w:after="0" w:line="240" w:lineRule="auto"/>
        <w:ind w:left="0" w:firstLine="567"/>
        <w:jc w:val="both"/>
        <w:rPr>
          <w:rFonts w:ascii="Times New Roman" w:hAnsi="Times New Roman"/>
          <w:sz w:val="24"/>
        </w:rPr>
      </w:pPr>
      <w:r w:rsidRPr="005B0C95">
        <w:rPr>
          <w:rFonts w:ascii="Times New Roman" w:hAnsi="Times New Roman"/>
          <w:sz w:val="24"/>
        </w:rPr>
        <w:t xml:space="preserve">допуски </w:t>
      </w:r>
      <w:r w:rsidR="0056083A" w:rsidRPr="005B0C95">
        <w:rPr>
          <w:rFonts w:ascii="Times New Roman" w:hAnsi="Times New Roman"/>
          <w:sz w:val="24"/>
        </w:rPr>
        <w:t>на единичный груз.</w:t>
      </w:r>
    </w:p>
    <w:p w:rsidR="0056083A" w:rsidRPr="0056083A" w:rsidRDefault="0056083A" w:rsidP="0056083A">
      <w:pPr>
        <w:ind w:firstLine="567"/>
        <w:rPr>
          <w:sz w:val="24"/>
        </w:rPr>
      </w:pPr>
    </w:p>
    <w:p w:rsidR="0056083A" w:rsidRPr="0056083A" w:rsidRDefault="0056083A" w:rsidP="0056083A">
      <w:pPr>
        <w:ind w:firstLine="567"/>
        <w:rPr>
          <w:b/>
          <w:sz w:val="24"/>
        </w:rPr>
      </w:pPr>
      <w:r w:rsidRPr="0056083A">
        <w:rPr>
          <w:b/>
          <w:sz w:val="24"/>
        </w:rPr>
        <w:t>F.3 Соображения в Y-направлении</w:t>
      </w:r>
    </w:p>
    <w:p w:rsidR="005B0C95" w:rsidRDefault="005B0C95" w:rsidP="0056083A">
      <w:pPr>
        <w:ind w:firstLine="567"/>
        <w:rPr>
          <w:sz w:val="24"/>
        </w:rPr>
      </w:pPr>
    </w:p>
    <w:p w:rsidR="0056083A" w:rsidRPr="0056083A" w:rsidRDefault="0056083A" w:rsidP="0056083A">
      <w:pPr>
        <w:ind w:firstLine="567"/>
        <w:rPr>
          <w:sz w:val="24"/>
        </w:rPr>
      </w:pPr>
      <w:r w:rsidRPr="0056083A">
        <w:rPr>
          <w:sz w:val="24"/>
        </w:rPr>
        <w:t>Взаимодействие между стойкой, тележкой и единичным грузом контролируется в этом направлении с помощью доступного отверстия вилки. Это может быть:</w:t>
      </w:r>
    </w:p>
    <w:p w:rsidR="0056083A" w:rsidRPr="0056083A" w:rsidRDefault="0056083A" w:rsidP="0056083A">
      <w:pPr>
        <w:ind w:firstLine="567"/>
        <w:rPr>
          <w:sz w:val="24"/>
        </w:rPr>
      </w:pPr>
      <w:r w:rsidRPr="0056083A">
        <w:rPr>
          <w:sz w:val="24"/>
        </w:rPr>
        <w:t>а) размер между верхней палубой и нижней доской поддона с нижними панелями; или</w:t>
      </w:r>
    </w:p>
    <w:p w:rsidR="0056083A" w:rsidRPr="0056083A" w:rsidRDefault="0056083A" w:rsidP="0056083A">
      <w:pPr>
        <w:ind w:firstLine="567"/>
        <w:rPr>
          <w:sz w:val="24"/>
        </w:rPr>
      </w:pPr>
      <w:r w:rsidRPr="0056083A">
        <w:rPr>
          <w:sz w:val="24"/>
          <w:lang w:val="en-US"/>
        </w:rPr>
        <w:lastRenderedPageBreak/>
        <w:t>b</w:t>
      </w:r>
      <w:r w:rsidRPr="0056083A">
        <w:rPr>
          <w:sz w:val="24"/>
        </w:rPr>
        <w:t xml:space="preserve">) размер от верхней части стойки </w:t>
      </w:r>
      <w:proofErr w:type="spellStart"/>
      <w:r w:rsidRPr="0056083A">
        <w:rPr>
          <w:sz w:val="24"/>
        </w:rPr>
        <w:t>стойки</w:t>
      </w:r>
      <w:proofErr w:type="spellEnd"/>
      <w:r w:rsidRPr="0056083A">
        <w:rPr>
          <w:sz w:val="24"/>
        </w:rPr>
        <w:t xml:space="preserve"> до нижней части верхней панели поддона; или</w:t>
      </w:r>
    </w:p>
    <w:p w:rsidR="0056083A" w:rsidRPr="0056083A" w:rsidRDefault="0056083A" w:rsidP="0056083A">
      <w:pPr>
        <w:ind w:firstLine="567"/>
        <w:rPr>
          <w:sz w:val="24"/>
        </w:rPr>
      </w:pPr>
      <w:r w:rsidRPr="0056083A">
        <w:rPr>
          <w:sz w:val="24"/>
        </w:rPr>
        <w:t>c) размер от верхней части стойки до нижней части нижних панелей поддона, когда он поддерживается на стержнях вилки.</w:t>
      </w:r>
    </w:p>
    <w:p w:rsidR="0056083A" w:rsidRPr="0056083A" w:rsidRDefault="0056083A" w:rsidP="0056083A">
      <w:pPr>
        <w:ind w:firstLine="567"/>
        <w:rPr>
          <w:sz w:val="24"/>
        </w:rPr>
      </w:pPr>
      <w:r w:rsidRPr="0056083A">
        <w:rPr>
          <w:sz w:val="24"/>
        </w:rPr>
        <w:t>Как правило, очень узкие проходы оснащены фиксированными вилками, но есть некоторые конструкции гибридных грузовых автомобилей с телескопическими вилками.</w:t>
      </w:r>
    </w:p>
    <w:p w:rsidR="0056083A" w:rsidRPr="0056083A" w:rsidRDefault="0056083A" w:rsidP="0056083A">
      <w:pPr>
        <w:ind w:firstLine="567"/>
        <w:rPr>
          <w:sz w:val="24"/>
        </w:rPr>
      </w:pPr>
      <w:r w:rsidRPr="0056083A">
        <w:rPr>
          <w:sz w:val="24"/>
        </w:rPr>
        <w:t>Фиксированная вилка имеет глубину около 40 мм, тогда как телескопическая вилка имеет глубину от 60 до 70 мм, поэтому для фиксированной вилки требуется меньшее вертикальное отверстие, чем у телескопической вилки.</w:t>
      </w:r>
    </w:p>
    <w:p w:rsidR="0056083A" w:rsidRPr="0056083A" w:rsidRDefault="0056083A" w:rsidP="0056083A">
      <w:pPr>
        <w:ind w:firstLine="567"/>
        <w:rPr>
          <w:sz w:val="24"/>
        </w:rPr>
      </w:pPr>
    </w:p>
    <w:p w:rsidR="0056083A" w:rsidRPr="0056083A" w:rsidRDefault="0056083A" w:rsidP="0056083A">
      <w:pPr>
        <w:ind w:firstLine="567"/>
        <w:rPr>
          <w:b/>
          <w:sz w:val="24"/>
        </w:rPr>
      </w:pPr>
      <w:r w:rsidRPr="0056083A">
        <w:rPr>
          <w:b/>
          <w:sz w:val="24"/>
        </w:rPr>
        <w:t>F.4 Устройство выбора высоты</w:t>
      </w:r>
    </w:p>
    <w:p w:rsidR="005B0C95" w:rsidRDefault="005B0C95" w:rsidP="0056083A">
      <w:pPr>
        <w:ind w:firstLine="567"/>
        <w:rPr>
          <w:sz w:val="24"/>
        </w:rPr>
      </w:pPr>
    </w:p>
    <w:p w:rsidR="0056083A" w:rsidRPr="0056083A" w:rsidRDefault="0056083A" w:rsidP="0056083A">
      <w:pPr>
        <w:ind w:firstLine="567"/>
        <w:rPr>
          <w:sz w:val="24"/>
        </w:rPr>
      </w:pPr>
      <w:r w:rsidRPr="0056083A">
        <w:rPr>
          <w:sz w:val="24"/>
        </w:rPr>
        <w:t>Данные устройства в основном используются на грузовых автомобилях VNA класса 300B. Их целью является автоматическое позиционирование поднятых кронштейнов вил на заданной высоте для хранения единичных грузов или операций извлечения для каждого уровня нагрузки стеллажа.</w:t>
      </w:r>
    </w:p>
    <w:p w:rsidR="0056083A" w:rsidRPr="0056083A" w:rsidRDefault="0056083A" w:rsidP="0056083A">
      <w:pPr>
        <w:ind w:firstLine="567"/>
        <w:rPr>
          <w:sz w:val="24"/>
        </w:rPr>
      </w:pPr>
      <w:r w:rsidRPr="0056083A">
        <w:rPr>
          <w:sz w:val="24"/>
        </w:rPr>
        <w:t>Если используется устройство выбора высоты, спецификатор или поставщик грузовых автомобилей должны определить, являются ли допустимые пределы допуска уровней балки в направлении Y и пределы отклонения балки.</w:t>
      </w:r>
    </w:p>
    <w:p w:rsidR="0056083A" w:rsidRPr="0056083A" w:rsidRDefault="0056083A" w:rsidP="0056083A">
      <w:pPr>
        <w:ind w:firstLine="567"/>
        <w:rPr>
          <w:sz w:val="24"/>
        </w:rPr>
      </w:pPr>
    </w:p>
    <w:p w:rsidR="0056083A" w:rsidRPr="0056083A" w:rsidRDefault="0056083A" w:rsidP="0056083A">
      <w:pPr>
        <w:ind w:firstLine="567"/>
        <w:rPr>
          <w:b/>
          <w:sz w:val="24"/>
        </w:rPr>
      </w:pPr>
      <w:r w:rsidRPr="0056083A">
        <w:rPr>
          <w:b/>
          <w:sz w:val="24"/>
        </w:rPr>
        <w:t>F.5 Станции приема и выдачи (P и D)</w:t>
      </w:r>
    </w:p>
    <w:p w:rsidR="005B0C95" w:rsidRDefault="005B0C95" w:rsidP="0056083A">
      <w:pPr>
        <w:ind w:firstLine="567"/>
        <w:jc w:val="left"/>
        <w:textAlignment w:val="baseline"/>
        <w:rPr>
          <w:sz w:val="24"/>
        </w:rPr>
      </w:pPr>
    </w:p>
    <w:p w:rsidR="00040E9F" w:rsidRPr="0056083A" w:rsidRDefault="0056083A" w:rsidP="005B0C95">
      <w:pPr>
        <w:ind w:firstLine="567"/>
        <w:textAlignment w:val="baseline"/>
        <w:rPr>
          <w:color w:val="2D2D2D"/>
          <w:sz w:val="24"/>
        </w:rPr>
      </w:pPr>
      <w:r w:rsidRPr="0056083A">
        <w:rPr>
          <w:sz w:val="24"/>
        </w:rPr>
        <w:t>Для очень узких проходов следует использовать станции приема и выдачи, которые должны быть оснащены деталями для базирования спутника, которые позиционируют полки в X-направлении по отношению к положению остановки грузового автомобиля для захвата на входном цикле и в Z-направление относительно номинального положения поддона на балках стойки.</w:t>
      </w:r>
    </w:p>
    <w:p w:rsidR="00F75E08" w:rsidRDefault="00F75E08" w:rsidP="00040E9F">
      <w:pPr>
        <w:keepNext/>
        <w:ind w:firstLine="567"/>
        <w:rPr>
          <w:sz w:val="24"/>
        </w:rPr>
      </w:pPr>
    </w:p>
    <w:p w:rsidR="00591273" w:rsidRDefault="00591273" w:rsidP="00040E9F">
      <w:pPr>
        <w:keepNext/>
        <w:ind w:firstLine="567"/>
        <w:rPr>
          <w:sz w:val="24"/>
        </w:rPr>
      </w:pPr>
    </w:p>
    <w:p w:rsidR="00591273" w:rsidRDefault="00591273" w:rsidP="00040E9F">
      <w:pPr>
        <w:keepNext/>
        <w:ind w:firstLine="567"/>
        <w:rPr>
          <w:sz w:val="24"/>
        </w:rPr>
      </w:pPr>
    </w:p>
    <w:p w:rsidR="00591273" w:rsidRDefault="00591273" w:rsidP="00040E9F">
      <w:pPr>
        <w:keepNext/>
        <w:ind w:firstLine="567"/>
        <w:rPr>
          <w:sz w:val="24"/>
        </w:rPr>
      </w:pPr>
    </w:p>
    <w:p w:rsidR="00591273" w:rsidRDefault="00591273" w:rsidP="00040E9F">
      <w:pPr>
        <w:keepNext/>
        <w:ind w:firstLine="567"/>
        <w:rPr>
          <w:sz w:val="24"/>
        </w:rPr>
      </w:pPr>
    </w:p>
    <w:p w:rsidR="00591273" w:rsidRPr="00591273" w:rsidRDefault="00591273" w:rsidP="00591273">
      <w:pPr>
        <w:pStyle w:val="10"/>
        <w:pageBreakBefore/>
        <w:spacing w:before="0" w:after="0"/>
        <w:ind w:firstLine="567"/>
        <w:jc w:val="center"/>
        <w:rPr>
          <w:sz w:val="24"/>
          <w:szCs w:val="24"/>
        </w:rPr>
      </w:pPr>
      <w:bookmarkStart w:id="51" w:name="_Toc47641154"/>
      <w:r>
        <w:rPr>
          <w:sz w:val="24"/>
          <w:szCs w:val="24"/>
        </w:rPr>
        <w:lastRenderedPageBreak/>
        <w:t xml:space="preserve">Приложение </w:t>
      </w:r>
      <w:r>
        <w:rPr>
          <w:sz w:val="24"/>
          <w:szCs w:val="24"/>
          <w:lang w:val="en-US"/>
        </w:rPr>
        <w:t>G</w:t>
      </w:r>
      <w:bookmarkEnd w:id="51"/>
    </w:p>
    <w:p w:rsidR="00591273" w:rsidRPr="004350D3" w:rsidRDefault="00591273" w:rsidP="00591273">
      <w:pPr>
        <w:keepNext/>
        <w:ind w:firstLine="567"/>
        <w:jc w:val="center"/>
        <w:rPr>
          <w:i/>
          <w:sz w:val="24"/>
        </w:rPr>
      </w:pPr>
      <w:r w:rsidRPr="004350D3">
        <w:rPr>
          <w:i/>
          <w:sz w:val="24"/>
        </w:rPr>
        <w:t>(</w:t>
      </w:r>
      <w:r>
        <w:rPr>
          <w:i/>
          <w:sz w:val="24"/>
        </w:rPr>
        <w:t>информационное</w:t>
      </w:r>
      <w:r w:rsidRPr="004350D3">
        <w:rPr>
          <w:i/>
          <w:sz w:val="24"/>
        </w:rPr>
        <w:t>)</w:t>
      </w:r>
    </w:p>
    <w:p w:rsidR="00591273" w:rsidRPr="00EC75BD" w:rsidRDefault="00591273" w:rsidP="00591273">
      <w:pPr>
        <w:ind w:firstLine="567"/>
        <w:jc w:val="left"/>
        <w:textAlignment w:val="baseline"/>
        <w:rPr>
          <w:color w:val="2D2D2D"/>
          <w:sz w:val="24"/>
        </w:rPr>
      </w:pPr>
    </w:p>
    <w:p w:rsidR="005B0C95" w:rsidRPr="005B0C95" w:rsidRDefault="005B0C95" w:rsidP="005B0C95">
      <w:pPr>
        <w:ind w:firstLine="567"/>
        <w:jc w:val="center"/>
        <w:textAlignment w:val="baseline"/>
        <w:rPr>
          <w:b/>
          <w:color w:val="2D2D2D"/>
          <w:sz w:val="24"/>
        </w:rPr>
      </w:pPr>
      <w:r w:rsidRPr="005B0C95">
        <w:rPr>
          <w:b/>
          <w:color w:val="2D2D2D"/>
          <w:sz w:val="24"/>
        </w:rPr>
        <w:t>Учет допусков и деформаций при определении габаритов</w:t>
      </w:r>
    </w:p>
    <w:p w:rsidR="005B0C95" w:rsidRPr="005B0C95" w:rsidRDefault="005B0C95" w:rsidP="005B0C95">
      <w:pPr>
        <w:tabs>
          <w:tab w:val="left" w:pos="2820"/>
        </w:tabs>
        <w:ind w:firstLine="567"/>
        <w:jc w:val="center"/>
        <w:rPr>
          <w:b/>
          <w:sz w:val="24"/>
        </w:rPr>
      </w:pPr>
    </w:p>
    <w:p w:rsidR="005B0C95" w:rsidRPr="005B0C95" w:rsidRDefault="005B0C95" w:rsidP="005B0C95">
      <w:pPr>
        <w:ind w:firstLine="567"/>
        <w:rPr>
          <w:b/>
          <w:sz w:val="24"/>
        </w:rPr>
      </w:pPr>
      <w:r w:rsidRPr="005B0C95">
        <w:rPr>
          <w:b/>
          <w:sz w:val="24"/>
        </w:rPr>
        <w:t>G.1 Общие положения</w:t>
      </w:r>
    </w:p>
    <w:p w:rsidR="005B0C95" w:rsidRDefault="005B0C95" w:rsidP="005B0C95">
      <w:pPr>
        <w:ind w:firstLine="567"/>
        <w:rPr>
          <w:sz w:val="24"/>
        </w:rPr>
      </w:pPr>
    </w:p>
    <w:p w:rsidR="005B0C95" w:rsidRPr="005B0C95" w:rsidRDefault="005B0C95" w:rsidP="005B0C95">
      <w:pPr>
        <w:ind w:firstLine="567"/>
        <w:rPr>
          <w:sz w:val="24"/>
        </w:rPr>
      </w:pPr>
      <w:r w:rsidRPr="005B0C95">
        <w:rPr>
          <w:sz w:val="24"/>
        </w:rPr>
        <w:t xml:space="preserve">Надежность системы обычно обеспечивается разработчиком системы, который рассчитывает суммирование в «худшем случае» всех параметров, которые влияют на безопасное взаимодействие погрузочно-разгрузочного оборудования, единичного груза и стеллажей. Они рассматриваются в дополнение к любому другому оборудованию, например, к </w:t>
      </w:r>
      <w:proofErr w:type="spellStart"/>
      <w:r w:rsidRPr="005B0C95">
        <w:rPr>
          <w:sz w:val="24"/>
        </w:rPr>
        <w:t>спринклерной</w:t>
      </w:r>
      <w:proofErr w:type="spellEnd"/>
      <w:r w:rsidRPr="005B0C95">
        <w:rPr>
          <w:sz w:val="24"/>
        </w:rPr>
        <w:t xml:space="preserve"> системе, которую, возможно, необходимо принять во внимание.</w:t>
      </w:r>
    </w:p>
    <w:p w:rsidR="005B0C95" w:rsidRPr="005B0C95" w:rsidRDefault="005B0C95" w:rsidP="005B0C95">
      <w:pPr>
        <w:ind w:firstLine="567"/>
        <w:rPr>
          <w:sz w:val="24"/>
        </w:rPr>
      </w:pPr>
      <w:r w:rsidRPr="005B0C95">
        <w:rPr>
          <w:sz w:val="24"/>
        </w:rPr>
        <w:t>Расчет «наихудшего случая» означает, что если все согласованные допуски и деформации имеют максимальное значение и все они влияют на соответствующий параметр одновременно в наиболее неблагоприятном направлении, то габаритов между движущимися и неподвижными частями системы достаточно, чтобы избежать столкновения.</w:t>
      </w:r>
    </w:p>
    <w:p w:rsidR="005B0C95" w:rsidRPr="005B0C95" w:rsidRDefault="005B0C95" w:rsidP="005B0C95">
      <w:pPr>
        <w:ind w:firstLine="567"/>
        <w:rPr>
          <w:sz w:val="24"/>
        </w:rPr>
      </w:pPr>
      <w:r w:rsidRPr="005B0C95">
        <w:rPr>
          <w:sz w:val="24"/>
        </w:rPr>
        <w:t>Статистическая вероятность того, что наихудший случай может возникнуть в реальности, относительно мала, поскольку задействовано относительно большое количество переменных. Следовательно, системы хранения могут функционировать вполне удовлетворительно, даже если одна или две допуски и деформации незначительно превышают указанные.</w:t>
      </w:r>
    </w:p>
    <w:p w:rsidR="005B0C95" w:rsidRPr="005B0C95" w:rsidRDefault="005B0C95" w:rsidP="005B0C95">
      <w:pPr>
        <w:ind w:firstLine="567"/>
        <w:rPr>
          <w:sz w:val="24"/>
        </w:rPr>
      </w:pPr>
      <w:r w:rsidRPr="005B0C95">
        <w:rPr>
          <w:sz w:val="24"/>
        </w:rPr>
        <w:t xml:space="preserve">Значения, указанные в настоящем </w:t>
      </w:r>
      <w:r>
        <w:rPr>
          <w:sz w:val="24"/>
        </w:rPr>
        <w:t>стандарте</w:t>
      </w:r>
      <w:r w:rsidRPr="005B0C95">
        <w:rPr>
          <w:sz w:val="24"/>
        </w:rPr>
        <w:t>, могут быть изменены по техническим или экономическим причинам, если можно гарантировать функциональность и безопасную работу всей системы.</w:t>
      </w:r>
    </w:p>
    <w:p w:rsidR="005B0C95" w:rsidRDefault="005B0C95" w:rsidP="005B0C95">
      <w:pPr>
        <w:ind w:firstLine="567"/>
        <w:rPr>
          <w:sz w:val="24"/>
        </w:rPr>
      </w:pPr>
    </w:p>
    <w:p w:rsidR="005B0C95" w:rsidRPr="005B0C95" w:rsidRDefault="005B0C95" w:rsidP="005B0C95">
      <w:pPr>
        <w:ind w:firstLine="567"/>
        <w:rPr>
          <w:sz w:val="20"/>
          <w:szCs w:val="20"/>
        </w:rPr>
      </w:pPr>
      <w:r w:rsidRPr="005B0C95">
        <w:rPr>
          <w:sz w:val="20"/>
          <w:szCs w:val="20"/>
        </w:rPr>
        <w:t>Примечание – Для расчета габаритов с помощью складских и поисковых машин на складах с высокими бухтами см. FEM 9.831.</w:t>
      </w:r>
    </w:p>
    <w:p w:rsidR="005B0C95" w:rsidRPr="005B0C95" w:rsidRDefault="005B0C95" w:rsidP="005B0C95">
      <w:pPr>
        <w:ind w:firstLine="567"/>
        <w:rPr>
          <w:sz w:val="24"/>
        </w:rPr>
      </w:pPr>
    </w:p>
    <w:p w:rsidR="005B0C95" w:rsidRPr="005B0C95" w:rsidRDefault="005B0C95" w:rsidP="005B0C95">
      <w:pPr>
        <w:ind w:firstLine="567"/>
        <w:rPr>
          <w:b/>
          <w:sz w:val="24"/>
        </w:rPr>
      </w:pPr>
      <w:r w:rsidRPr="005B0C95">
        <w:rPr>
          <w:b/>
          <w:sz w:val="24"/>
        </w:rPr>
        <w:t>G.2 Системы складирования, кроме односкатных стеллажей с регулируемой глубиной</w:t>
      </w:r>
    </w:p>
    <w:p w:rsidR="005B0C95" w:rsidRDefault="005B0C95" w:rsidP="005B0C95">
      <w:pPr>
        <w:ind w:firstLine="567"/>
        <w:rPr>
          <w:sz w:val="24"/>
        </w:rPr>
      </w:pPr>
    </w:p>
    <w:p w:rsidR="005B0C95" w:rsidRPr="005B0C95" w:rsidRDefault="005B0C95" w:rsidP="005B0C95">
      <w:pPr>
        <w:ind w:firstLine="567"/>
        <w:rPr>
          <w:sz w:val="24"/>
        </w:rPr>
      </w:pPr>
      <w:r w:rsidRPr="005B0C95">
        <w:rPr>
          <w:sz w:val="24"/>
        </w:rPr>
        <w:t>В системах стеллажей, которые отличаются от одинарных регулируемых по глубине стеллажей для поддонов, таких как двойные глубокие стеллажи или консольные несъемные стеллажи, данные рекомендации следует пересмотреть и скорректировать в соответствии с безопасными практическими эксплуатационными требованиями проектируемой системы хранения.</w:t>
      </w:r>
    </w:p>
    <w:p w:rsidR="005B0C95" w:rsidRDefault="005B0C95" w:rsidP="005B0C95">
      <w:pPr>
        <w:pStyle w:val="formattext"/>
        <w:shd w:val="clear" w:color="auto" w:fill="FFFFFF"/>
        <w:spacing w:before="0" w:beforeAutospacing="0" w:after="0" w:afterAutospacing="0"/>
        <w:ind w:firstLine="567"/>
        <w:jc w:val="both"/>
        <w:textAlignment w:val="baseline"/>
      </w:pPr>
    </w:p>
    <w:p w:rsidR="00591273" w:rsidRPr="005B0C95" w:rsidRDefault="005B0C95" w:rsidP="005B0C95">
      <w:pPr>
        <w:pStyle w:val="formattext"/>
        <w:shd w:val="clear" w:color="auto" w:fill="FFFFFF"/>
        <w:spacing w:before="0" w:beforeAutospacing="0" w:after="0" w:afterAutospacing="0"/>
        <w:ind w:firstLine="567"/>
        <w:jc w:val="both"/>
        <w:textAlignment w:val="baseline"/>
        <w:rPr>
          <w:color w:val="2D2D2D"/>
          <w:spacing w:val="2"/>
          <w:sz w:val="20"/>
          <w:szCs w:val="20"/>
        </w:rPr>
      </w:pPr>
      <w:r w:rsidRPr="005B0C95">
        <w:rPr>
          <w:sz w:val="20"/>
          <w:szCs w:val="20"/>
        </w:rPr>
        <w:t>Примечание – Рекомендуется обратиться к FEM 9.831 для других типов стеллажей для поддонов, обслуживаемых кранами.</w:t>
      </w:r>
    </w:p>
    <w:p w:rsidR="00C97A4B" w:rsidRPr="007607C7" w:rsidRDefault="00C97A4B" w:rsidP="00591273">
      <w:pPr>
        <w:pStyle w:val="formattext"/>
        <w:shd w:val="clear" w:color="auto" w:fill="FFFFFF"/>
        <w:spacing w:before="0" w:beforeAutospacing="0" w:after="0" w:afterAutospacing="0"/>
        <w:ind w:firstLine="567"/>
        <w:jc w:val="both"/>
        <w:textAlignment w:val="baseline"/>
        <w:rPr>
          <w:color w:val="2D2D2D"/>
          <w:spacing w:val="2"/>
        </w:rPr>
      </w:pPr>
    </w:p>
    <w:p w:rsidR="00C97A4B" w:rsidRPr="007607C7" w:rsidRDefault="00C97A4B" w:rsidP="00591273">
      <w:pPr>
        <w:pStyle w:val="formattext"/>
        <w:shd w:val="clear" w:color="auto" w:fill="FFFFFF"/>
        <w:spacing w:before="0" w:beforeAutospacing="0" w:after="0" w:afterAutospacing="0"/>
        <w:ind w:firstLine="567"/>
        <w:jc w:val="both"/>
        <w:textAlignment w:val="baseline"/>
        <w:rPr>
          <w:color w:val="2D2D2D"/>
          <w:spacing w:val="2"/>
        </w:rPr>
      </w:pPr>
    </w:p>
    <w:p w:rsidR="005B0C95" w:rsidRPr="00591273" w:rsidRDefault="005B0C95" w:rsidP="005B0C95">
      <w:pPr>
        <w:pStyle w:val="10"/>
        <w:pageBreakBefore/>
        <w:spacing w:before="0" w:after="0"/>
        <w:ind w:firstLine="567"/>
        <w:jc w:val="center"/>
        <w:rPr>
          <w:sz w:val="24"/>
          <w:szCs w:val="24"/>
        </w:rPr>
      </w:pPr>
      <w:bookmarkStart w:id="52" w:name="_Toc47641155"/>
      <w:r>
        <w:rPr>
          <w:sz w:val="24"/>
          <w:szCs w:val="24"/>
        </w:rPr>
        <w:t xml:space="preserve">Приложение </w:t>
      </w:r>
      <w:r>
        <w:rPr>
          <w:sz w:val="24"/>
          <w:szCs w:val="24"/>
          <w:lang w:val="en-US"/>
        </w:rPr>
        <w:t>H</w:t>
      </w:r>
      <w:bookmarkEnd w:id="52"/>
    </w:p>
    <w:p w:rsidR="005B0C95" w:rsidRPr="004350D3" w:rsidRDefault="005B0C95" w:rsidP="005B0C95">
      <w:pPr>
        <w:keepNext/>
        <w:ind w:firstLine="567"/>
        <w:jc w:val="center"/>
        <w:rPr>
          <w:i/>
          <w:sz w:val="24"/>
        </w:rPr>
      </w:pPr>
      <w:r w:rsidRPr="004350D3">
        <w:rPr>
          <w:i/>
          <w:sz w:val="24"/>
        </w:rPr>
        <w:t>(</w:t>
      </w:r>
      <w:r>
        <w:rPr>
          <w:i/>
          <w:sz w:val="24"/>
        </w:rPr>
        <w:t>информационное</w:t>
      </w:r>
      <w:r w:rsidRPr="004350D3">
        <w:rPr>
          <w:i/>
          <w:sz w:val="24"/>
        </w:rPr>
        <w:t>)</w:t>
      </w:r>
    </w:p>
    <w:p w:rsidR="00C97A4B" w:rsidRPr="005B0C95" w:rsidRDefault="00C97A4B" w:rsidP="005B0C95">
      <w:pPr>
        <w:ind w:firstLine="567"/>
        <w:jc w:val="center"/>
        <w:textAlignment w:val="baseline"/>
        <w:rPr>
          <w:b/>
          <w:color w:val="2D2D2D"/>
          <w:sz w:val="24"/>
        </w:rPr>
      </w:pPr>
    </w:p>
    <w:p w:rsidR="005B0C95" w:rsidRPr="005B0C95" w:rsidRDefault="005B0C95" w:rsidP="005B0C95">
      <w:pPr>
        <w:ind w:firstLine="567"/>
        <w:jc w:val="center"/>
        <w:textAlignment w:val="baseline"/>
        <w:rPr>
          <w:b/>
          <w:color w:val="2D2D2D"/>
          <w:sz w:val="24"/>
        </w:rPr>
      </w:pPr>
      <w:r w:rsidRPr="005B0C95">
        <w:rPr>
          <w:b/>
          <w:color w:val="2D2D2D"/>
          <w:sz w:val="24"/>
        </w:rPr>
        <w:t>Рекомендации по допуску верхней направляющей</w:t>
      </w:r>
    </w:p>
    <w:p w:rsidR="005B0C95" w:rsidRDefault="005B0C95" w:rsidP="005B0C95">
      <w:pPr>
        <w:ind w:firstLine="708"/>
        <w:rPr>
          <w:szCs w:val="28"/>
        </w:rPr>
      </w:pPr>
    </w:p>
    <w:p w:rsidR="005B0C95" w:rsidRPr="005B0C95" w:rsidRDefault="005B0C95" w:rsidP="005B0C95">
      <w:pPr>
        <w:ind w:firstLine="708"/>
        <w:rPr>
          <w:sz w:val="24"/>
        </w:rPr>
      </w:pPr>
      <w:r w:rsidRPr="005B0C95">
        <w:rPr>
          <w:sz w:val="24"/>
        </w:rPr>
        <w:t>Производственные допуски верхней секции рельса определяются процессом изготовления (прокатки) и не могут быть впоследствии отрегулированы. Для минимизации допусков при сборке и монтаже верхней секции рельса необходимо предпринять следующие шаги:</w:t>
      </w:r>
    </w:p>
    <w:p w:rsidR="005B0C95" w:rsidRPr="005B0C95" w:rsidRDefault="005B0C95" w:rsidP="005B0C95">
      <w:pPr>
        <w:pStyle w:val="af"/>
        <w:numPr>
          <w:ilvl w:val="0"/>
          <w:numId w:val="30"/>
        </w:numPr>
        <w:tabs>
          <w:tab w:val="left" w:pos="851"/>
        </w:tabs>
        <w:spacing w:after="0" w:line="240" w:lineRule="auto"/>
        <w:ind w:left="0" w:firstLine="567"/>
        <w:jc w:val="both"/>
        <w:rPr>
          <w:rFonts w:ascii="Times New Roman" w:hAnsi="Times New Roman"/>
          <w:sz w:val="24"/>
          <w:szCs w:val="24"/>
        </w:rPr>
      </w:pPr>
      <w:r>
        <w:rPr>
          <w:rFonts w:ascii="Times New Roman" w:hAnsi="Times New Roman"/>
          <w:sz w:val="24"/>
          <w:szCs w:val="24"/>
        </w:rPr>
        <w:t>с</w:t>
      </w:r>
      <w:r w:rsidRPr="005B0C95">
        <w:rPr>
          <w:rFonts w:ascii="Times New Roman" w:hAnsi="Times New Roman"/>
          <w:sz w:val="24"/>
          <w:szCs w:val="24"/>
        </w:rPr>
        <w:t>ослаться на EN 10034;</w:t>
      </w:r>
    </w:p>
    <w:p w:rsidR="005B0C95" w:rsidRPr="005B0C95" w:rsidRDefault="005B0C95" w:rsidP="005B0C95">
      <w:pPr>
        <w:pStyle w:val="af"/>
        <w:numPr>
          <w:ilvl w:val="0"/>
          <w:numId w:val="30"/>
        </w:numPr>
        <w:tabs>
          <w:tab w:val="left" w:pos="851"/>
        </w:tabs>
        <w:spacing w:after="0" w:line="240" w:lineRule="auto"/>
        <w:ind w:left="0" w:firstLine="567"/>
        <w:jc w:val="both"/>
        <w:rPr>
          <w:rFonts w:ascii="Times New Roman" w:hAnsi="Times New Roman"/>
          <w:sz w:val="24"/>
          <w:szCs w:val="24"/>
        </w:rPr>
      </w:pPr>
      <w:r w:rsidRPr="005B0C95">
        <w:rPr>
          <w:rFonts w:ascii="Times New Roman" w:hAnsi="Times New Roman"/>
          <w:sz w:val="24"/>
          <w:szCs w:val="24"/>
        </w:rPr>
        <w:t>сослаться на EN 10210-2;</w:t>
      </w:r>
    </w:p>
    <w:p w:rsidR="005B0C95" w:rsidRPr="005B0C95" w:rsidRDefault="005B0C95" w:rsidP="005B0C95">
      <w:pPr>
        <w:pStyle w:val="af"/>
        <w:numPr>
          <w:ilvl w:val="0"/>
          <w:numId w:val="30"/>
        </w:numPr>
        <w:tabs>
          <w:tab w:val="left" w:pos="851"/>
        </w:tabs>
        <w:spacing w:after="0" w:line="240" w:lineRule="auto"/>
        <w:ind w:left="0" w:firstLine="567"/>
        <w:jc w:val="both"/>
        <w:rPr>
          <w:rFonts w:ascii="Times New Roman" w:hAnsi="Times New Roman"/>
          <w:sz w:val="24"/>
          <w:szCs w:val="24"/>
        </w:rPr>
      </w:pPr>
      <w:r w:rsidRPr="005B0C95">
        <w:rPr>
          <w:rFonts w:ascii="Times New Roman" w:hAnsi="Times New Roman"/>
          <w:sz w:val="24"/>
          <w:szCs w:val="24"/>
        </w:rPr>
        <w:t>сослаться на EN 10056-2;</w:t>
      </w:r>
    </w:p>
    <w:p w:rsidR="005B0C95" w:rsidRPr="005B0C95" w:rsidRDefault="005B0C95" w:rsidP="005B0C95">
      <w:pPr>
        <w:pStyle w:val="af"/>
        <w:numPr>
          <w:ilvl w:val="0"/>
          <w:numId w:val="30"/>
        </w:numPr>
        <w:tabs>
          <w:tab w:val="left" w:pos="851"/>
        </w:tabs>
        <w:spacing w:after="0" w:line="240" w:lineRule="auto"/>
        <w:ind w:left="0" w:firstLine="567"/>
        <w:jc w:val="both"/>
        <w:rPr>
          <w:rFonts w:ascii="Times New Roman" w:hAnsi="Times New Roman"/>
          <w:sz w:val="24"/>
          <w:szCs w:val="24"/>
        </w:rPr>
      </w:pPr>
      <w:r w:rsidRPr="005B0C95">
        <w:rPr>
          <w:rFonts w:ascii="Times New Roman" w:hAnsi="Times New Roman"/>
          <w:sz w:val="24"/>
          <w:szCs w:val="24"/>
        </w:rPr>
        <w:t>закупить весь материал для проекта из одной производственной партии, что сводит к минимуму шансы на большие отклонения допусков между длинами поставляемого материала;</w:t>
      </w:r>
    </w:p>
    <w:p w:rsidR="005B0C95" w:rsidRPr="005B0C95" w:rsidRDefault="005B0C95" w:rsidP="005B0C95">
      <w:pPr>
        <w:pStyle w:val="af"/>
        <w:numPr>
          <w:ilvl w:val="0"/>
          <w:numId w:val="30"/>
        </w:numPr>
        <w:tabs>
          <w:tab w:val="left" w:pos="851"/>
        </w:tabs>
        <w:spacing w:after="0" w:line="240" w:lineRule="auto"/>
        <w:ind w:left="0" w:firstLine="567"/>
        <w:jc w:val="both"/>
        <w:rPr>
          <w:rFonts w:ascii="Times New Roman" w:hAnsi="Times New Roman"/>
          <w:sz w:val="24"/>
          <w:szCs w:val="24"/>
        </w:rPr>
      </w:pPr>
      <w:r w:rsidRPr="005B0C95">
        <w:rPr>
          <w:rFonts w:ascii="Times New Roman" w:hAnsi="Times New Roman"/>
          <w:sz w:val="24"/>
          <w:szCs w:val="24"/>
        </w:rPr>
        <w:t>соединить рельсы с верхними поперечными балками с учетом направления допуска (см. рис</w:t>
      </w:r>
      <w:r>
        <w:rPr>
          <w:rFonts w:ascii="Times New Roman" w:hAnsi="Times New Roman"/>
          <w:sz w:val="24"/>
          <w:szCs w:val="24"/>
        </w:rPr>
        <w:t>унок</w:t>
      </w:r>
      <w:r w:rsidRPr="005B0C95">
        <w:rPr>
          <w:rFonts w:ascii="Times New Roman" w:hAnsi="Times New Roman"/>
          <w:sz w:val="24"/>
          <w:szCs w:val="24"/>
        </w:rPr>
        <w:t xml:space="preserve"> H</w:t>
      </w:r>
      <w:r>
        <w:rPr>
          <w:rFonts w:ascii="Times New Roman" w:hAnsi="Times New Roman"/>
          <w:sz w:val="24"/>
          <w:szCs w:val="24"/>
        </w:rPr>
        <w:t>.</w:t>
      </w:r>
      <w:r w:rsidRPr="005B0C95">
        <w:rPr>
          <w:rFonts w:ascii="Times New Roman" w:hAnsi="Times New Roman"/>
          <w:sz w:val="24"/>
          <w:szCs w:val="24"/>
        </w:rPr>
        <w:t>1). На практике может быть невозможно достичь результатов 1 и 2 одновременно.</w:t>
      </w:r>
    </w:p>
    <w:p w:rsidR="005B0C95" w:rsidRDefault="005B0C95" w:rsidP="005B0C95">
      <w:pPr>
        <w:rPr>
          <w:szCs w:val="28"/>
        </w:rPr>
      </w:pPr>
      <w:r w:rsidRPr="005B0C95">
        <w:rPr>
          <w:szCs w:val="28"/>
        </w:rPr>
        <w:drawing>
          <wp:inline distT="0" distB="0" distL="0" distR="0" wp14:anchorId="0089F574" wp14:editId="710F7D3B">
            <wp:extent cx="5939790" cy="3338195"/>
            <wp:effectExtent l="0" t="0" r="381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3338195"/>
                    </a:xfrm>
                    <a:prstGeom prst="rect">
                      <a:avLst/>
                    </a:prstGeom>
                  </pic:spPr>
                </pic:pic>
              </a:graphicData>
            </a:graphic>
          </wp:inline>
        </w:drawing>
      </w:r>
    </w:p>
    <w:p w:rsidR="005B0C95" w:rsidRDefault="005B0C95" w:rsidP="005B0C95">
      <w:pPr>
        <w:ind w:firstLine="567"/>
        <w:rPr>
          <w:sz w:val="24"/>
        </w:rPr>
      </w:pPr>
    </w:p>
    <w:p w:rsidR="005B0C95" w:rsidRPr="00EF7B07" w:rsidRDefault="005B0C95" w:rsidP="005B0C95">
      <w:pPr>
        <w:ind w:firstLine="567"/>
        <w:rPr>
          <w:sz w:val="24"/>
        </w:rPr>
      </w:pPr>
      <w:r>
        <w:rPr>
          <w:sz w:val="24"/>
        </w:rPr>
        <w:t>Условные о</w:t>
      </w:r>
      <w:r w:rsidRPr="00EF7B07">
        <w:rPr>
          <w:sz w:val="24"/>
        </w:rPr>
        <w:t>бозначения</w:t>
      </w:r>
    </w:p>
    <w:p w:rsidR="005B0C95" w:rsidRPr="00EF7B07" w:rsidRDefault="005B0C95" w:rsidP="005B0C95">
      <w:pPr>
        <w:ind w:firstLine="567"/>
        <w:rPr>
          <w:sz w:val="24"/>
        </w:rPr>
      </w:pPr>
      <w:r w:rsidRPr="00EF7B07">
        <w:rPr>
          <w:sz w:val="24"/>
        </w:rPr>
        <w:t>1 вид сверху</w:t>
      </w:r>
    </w:p>
    <w:p w:rsidR="005B0C95" w:rsidRPr="00EF7B07" w:rsidRDefault="005B0C95" w:rsidP="005B0C95">
      <w:pPr>
        <w:ind w:firstLine="567"/>
        <w:rPr>
          <w:sz w:val="24"/>
        </w:rPr>
      </w:pPr>
      <w:r w:rsidRPr="00EF7B07">
        <w:rPr>
          <w:sz w:val="24"/>
        </w:rPr>
        <w:t>2 секции через рельсовые профили</w:t>
      </w:r>
    </w:p>
    <w:p w:rsidR="005B0C95" w:rsidRPr="00EF7B07" w:rsidRDefault="005B0C95" w:rsidP="005B0C95">
      <w:pPr>
        <w:ind w:firstLine="567"/>
        <w:rPr>
          <w:sz w:val="24"/>
        </w:rPr>
      </w:pPr>
      <w:r w:rsidRPr="00EF7B07">
        <w:rPr>
          <w:sz w:val="24"/>
        </w:rPr>
        <w:t xml:space="preserve">3 </w:t>
      </w:r>
      <w:r>
        <w:rPr>
          <w:sz w:val="24"/>
        </w:rPr>
        <w:t>длина детали,</w:t>
      </w:r>
      <w:r w:rsidRPr="00EF7B07">
        <w:rPr>
          <w:sz w:val="24"/>
        </w:rPr>
        <w:t xml:space="preserve"> около 6 м</w:t>
      </w:r>
    </w:p>
    <w:p w:rsidR="005B0C95" w:rsidRPr="005B0C95" w:rsidRDefault="005B0C95" w:rsidP="005B0C95">
      <w:pPr>
        <w:ind w:firstLine="708"/>
        <w:jc w:val="center"/>
        <w:rPr>
          <w:sz w:val="24"/>
        </w:rPr>
      </w:pPr>
    </w:p>
    <w:p w:rsidR="00C97A4B" w:rsidRPr="005B0C95" w:rsidRDefault="005B0C95" w:rsidP="005B0C95">
      <w:pPr>
        <w:pStyle w:val="Style41"/>
        <w:suppressAutoHyphens/>
        <w:jc w:val="center"/>
        <w:rPr>
          <w:rFonts w:ascii="Times New Roman" w:hAnsi="Times New Roman" w:cs="Times New Roman"/>
          <w:b/>
        </w:rPr>
      </w:pPr>
      <w:r w:rsidRPr="005B0C95">
        <w:rPr>
          <w:rFonts w:ascii="Times New Roman" w:hAnsi="Times New Roman" w:cs="Times New Roman"/>
          <w:b/>
        </w:rPr>
        <w:t>Рисунок H.1 – Способ учета допусков при монтаже верхней направляющей на верхние поперечные балки</w:t>
      </w:r>
    </w:p>
    <w:p w:rsidR="00C97A4B" w:rsidRPr="007607C7" w:rsidRDefault="00C97A4B" w:rsidP="0023528E">
      <w:pPr>
        <w:pStyle w:val="Style41"/>
        <w:suppressAutoHyphens/>
        <w:jc w:val="both"/>
        <w:rPr>
          <w:rFonts w:ascii="Times New Roman" w:hAnsi="Times New Roman" w:cs="Times New Roman"/>
          <w:b/>
        </w:rPr>
      </w:pPr>
    </w:p>
    <w:p w:rsidR="00C97A4B" w:rsidRPr="007607C7" w:rsidRDefault="00C97A4B" w:rsidP="0023528E">
      <w:pPr>
        <w:pStyle w:val="Style41"/>
        <w:suppressAutoHyphens/>
        <w:jc w:val="both"/>
        <w:rPr>
          <w:rFonts w:ascii="Times New Roman" w:hAnsi="Times New Roman" w:cs="Times New Roman"/>
          <w:b/>
        </w:rPr>
      </w:pPr>
    </w:p>
    <w:p w:rsidR="00C97A4B" w:rsidRPr="007607C7" w:rsidRDefault="00C97A4B" w:rsidP="0023528E">
      <w:pPr>
        <w:pStyle w:val="Style41"/>
        <w:suppressAutoHyphens/>
        <w:jc w:val="both"/>
        <w:rPr>
          <w:rFonts w:ascii="Times New Roman" w:hAnsi="Times New Roman" w:cs="Times New Roman"/>
          <w:b/>
        </w:rPr>
      </w:pPr>
    </w:p>
    <w:p w:rsidR="00C97A4B" w:rsidRPr="007607C7" w:rsidRDefault="00C97A4B" w:rsidP="0023528E">
      <w:pPr>
        <w:pStyle w:val="Style41"/>
        <w:suppressAutoHyphens/>
        <w:jc w:val="both"/>
        <w:rPr>
          <w:rFonts w:ascii="Times New Roman" w:hAnsi="Times New Roman" w:cs="Times New Roman"/>
          <w:b/>
        </w:rPr>
      </w:pPr>
    </w:p>
    <w:p w:rsidR="00C97A4B" w:rsidRPr="005B0C95" w:rsidRDefault="00C97A4B" w:rsidP="00C97A4B">
      <w:pPr>
        <w:pStyle w:val="10"/>
        <w:pageBreakBefore/>
        <w:spacing w:before="0" w:after="0"/>
        <w:ind w:firstLine="0"/>
        <w:jc w:val="center"/>
        <w:rPr>
          <w:b w:val="0"/>
          <w:lang w:val="en-US"/>
        </w:rPr>
      </w:pPr>
      <w:bookmarkStart w:id="53" w:name="_Toc47641156"/>
      <w:r w:rsidRPr="00C97A4B">
        <w:rPr>
          <w:sz w:val="24"/>
          <w:szCs w:val="24"/>
        </w:rPr>
        <w:t>Библиография</w:t>
      </w:r>
      <w:bookmarkEnd w:id="53"/>
    </w:p>
    <w:p w:rsidR="00C97A4B" w:rsidRPr="005B0C95" w:rsidRDefault="00C97A4B" w:rsidP="00C97A4B">
      <w:pPr>
        <w:pStyle w:val="Style41"/>
        <w:suppressAutoHyphens/>
        <w:jc w:val="center"/>
        <w:rPr>
          <w:rFonts w:ascii="Times New Roman" w:hAnsi="Times New Roman" w:cs="Times New Roman"/>
          <w:b/>
          <w:lang w:val="en-US"/>
        </w:rPr>
      </w:pPr>
    </w:p>
    <w:p w:rsidR="00C97A4B" w:rsidRPr="005B0C95" w:rsidRDefault="00C97A4B" w:rsidP="00C97A4B">
      <w:pPr>
        <w:tabs>
          <w:tab w:val="left" w:pos="648"/>
          <w:tab w:val="left" w:pos="3116"/>
        </w:tabs>
        <w:jc w:val="left"/>
        <w:rPr>
          <w:sz w:val="2"/>
          <w:lang w:val="en-US"/>
        </w:rPr>
      </w:pPr>
      <w:r w:rsidRPr="005B0C95">
        <w:rPr>
          <w:sz w:val="2"/>
          <w:lang w:val="en-US"/>
        </w:rPr>
        <w:tab/>
      </w:r>
      <w:r w:rsidRPr="005B0C95">
        <w:rPr>
          <w:sz w:val="2"/>
          <w:lang w:val="en-US"/>
        </w:rPr>
        <w:tab/>
      </w:r>
    </w:p>
    <w:p w:rsidR="005B0C95" w:rsidRPr="005B0C95" w:rsidRDefault="005B0C95" w:rsidP="005B0C95">
      <w:pPr>
        <w:ind w:firstLine="708"/>
        <w:rPr>
          <w:sz w:val="24"/>
          <w:lang w:val="en-US"/>
        </w:rPr>
      </w:pPr>
      <w:r w:rsidRPr="005B0C95">
        <w:rPr>
          <w:sz w:val="24"/>
          <w:lang w:val="en-US"/>
        </w:rPr>
        <w:t>[1] FEM 4.005 Industrial Trucks – 90° stacking aisle width (</w:t>
      </w:r>
      <w:r w:rsidRPr="00C5468D">
        <w:rPr>
          <w:sz w:val="24"/>
          <w:lang w:val="en-US"/>
        </w:rPr>
        <w:t xml:space="preserve">Промышленные грузовые автомобили – Ширина прохода </w:t>
      </w:r>
      <w:proofErr w:type="spellStart"/>
      <w:r w:rsidRPr="00C5468D">
        <w:rPr>
          <w:sz w:val="24"/>
          <w:lang w:val="en-US"/>
        </w:rPr>
        <w:t>штабелирования</w:t>
      </w:r>
      <w:proofErr w:type="spellEnd"/>
      <w:r w:rsidRPr="00C5468D">
        <w:rPr>
          <w:sz w:val="24"/>
          <w:lang w:val="en-US"/>
        </w:rPr>
        <w:t xml:space="preserve"> 90°).</w:t>
      </w:r>
    </w:p>
    <w:p w:rsidR="005B0C95" w:rsidRPr="005B0C95" w:rsidRDefault="005B0C95" w:rsidP="005B0C95">
      <w:pPr>
        <w:ind w:firstLine="708"/>
        <w:rPr>
          <w:sz w:val="24"/>
          <w:lang w:val="en-US"/>
        </w:rPr>
      </w:pPr>
      <w:r w:rsidRPr="005B0C95">
        <w:rPr>
          <w:sz w:val="24"/>
          <w:lang w:val="en-US"/>
        </w:rPr>
        <w:t>[2] FEM 10.2.06 The Design of Hand Loaded Static Steel Shelving Systems (</w:t>
      </w:r>
      <w:r w:rsidRPr="00C5468D">
        <w:rPr>
          <w:sz w:val="24"/>
          <w:lang w:val="en-US"/>
        </w:rPr>
        <w:t>FEM 10.2.06, Проектирование стальных стеллажных систем с ручной загрузкой).</w:t>
      </w:r>
    </w:p>
    <w:p w:rsidR="005B0C95" w:rsidRPr="00C5468D" w:rsidRDefault="005B0C95" w:rsidP="005B0C95">
      <w:pPr>
        <w:ind w:firstLine="708"/>
        <w:rPr>
          <w:sz w:val="24"/>
          <w:lang w:val="en-US"/>
        </w:rPr>
      </w:pPr>
      <w:r w:rsidRPr="005B0C95">
        <w:rPr>
          <w:sz w:val="24"/>
          <w:lang w:val="en-US"/>
        </w:rPr>
        <w:t xml:space="preserve">[3] FEM 10.2.07 The Design of Drive </w:t>
      </w:r>
      <w:proofErr w:type="gramStart"/>
      <w:r w:rsidRPr="005B0C95">
        <w:rPr>
          <w:sz w:val="24"/>
          <w:lang w:val="en-US"/>
        </w:rPr>
        <w:t>In</w:t>
      </w:r>
      <w:proofErr w:type="gramEnd"/>
      <w:r w:rsidRPr="005B0C95">
        <w:rPr>
          <w:sz w:val="24"/>
          <w:lang w:val="en-US"/>
        </w:rPr>
        <w:t xml:space="preserve"> and Drive through Pallet Racking</w:t>
      </w:r>
      <w:r w:rsidR="00C5468D" w:rsidRPr="00C5468D">
        <w:rPr>
          <w:sz w:val="24"/>
          <w:lang w:val="en-US"/>
        </w:rPr>
        <w:t xml:space="preserve"> (Проектирование въезда и движения через стеллажи для поддонов).</w:t>
      </w:r>
    </w:p>
    <w:p w:rsidR="005B0C95" w:rsidRPr="00C5468D" w:rsidRDefault="005B0C95" w:rsidP="005B0C95">
      <w:pPr>
        <w:ind w:firstLine="708"/>
        <w:rPr>
          <w:sz w:val="24"/>
          <w:lang w:val="en-US"/>
        </w:rPr>
      </w:pPr>
      <w:r w:rsidRPr="005B0C95">
        <w:rPr>
          <w:sz w:val="24"/>
          <w:lang w:val="en-US"/>
        </w:rPr>
        <w:t>[4] FEM 10.2.08 The Seismic Design of Static Steel Pallet Racking</w:t>
      </w:r>
      <w:r w:rsidR="00C5468D" w:rsidRPr="00C5468D">
        <w:rPr>
          <w:sz w:val="24"/>
          <w:lang w:val="en-US"/>
        </w:rPr>
        <w:t xml:space="preserve"> (Сейсмическая конструкция стальных стеллажных стеллажей).</w:t>
      </w:r>
    </w:p>
    <w:p w:rsidR="005B0C95" w:rsidRPr="00C5468D" w:rsidRDefault="005B0C95" w:rsidP="005B0C95">
      <w:pPr>
        <w:ind w:firstLine="708"/>
        <w:rPr>
          <w:sz w:val="24"/>
          <w:lang w:val="en-US"/>
        </w:rPr>
      </w:pPr>
      <w:r w:rsidRPr="005B0C95">
        <w:rPr>
          <w:sz w:val="24"/>
          <w:lang w:val="en-US"/>
        </w:rPr>
        <w:t>[5] FEM 9.831 Calculation principles of storage and retrieval machines</w:t>
      </w:r>
      <w:r w:rsidR="00C5468D" w:rsidRPr="00C5468D">
        <w:rPr>
          <w:sz w:val="24"/>
          <w:lang w:val="en-US"/>
        </w:rPr>
        <w:t xml:space="preserve"> </w:t>
      </w:r>
      <w:r w:rsidR="00C5468D">
        <w:rPr>
          <w:sz w:val="24"/>
          <w:lang w:val="en-US"/>
        </w:rPr>
        <w:t>–</w:t>
      </w:r>
      <w:r w:rsidR="00C5468D" w:rsidRPr="00C5468D">
        <w:rPr>
          <w:sz w:val="24"/>
          <w:lang w:val="en-US"/>
        </w:rPr>
        <w:t xml:space="preserve"> </w:t>
      </w:r>
      <w:r w:rsidRPr="005B0C95">
        <w:rPr>
          <w:sz w:val="24"/>
          <w:lang w:val="en-US"/>
        </w:rPr>
        <w:t>Tolerances, deformations and clearances in high-bay warehouses</w:t>
      </w:r>
      <w:r w:rsidR="00C5468D">
        <w:rPr>
          <w:sz w:val="24"/>
          <w:lang w:val="en-US"/>
        </w:rPr>
        <w:t xml:space="preserve"> (</w:t>
      </w:r>
      <w:r w:rsidR="00C5468D" w:rsidRPr="00C5468D">
        <w:rPr>
          <w:sz w:val="24"/>
          <w:lang w:val="en-US"/>
        </w:rPr>
        <w:t>Принципы расчета машин для хранения и извлечения. Допуски, деформации и габариты на складах с высокими бухтами).</w:t>
      </w:r>
    </w:p>
    <w:p w:rsidR="005B0C95" w:rsidRPr="00C5468D" w:rsidRDefault="005B0C95" w:rsidP="005B0C95">
      <w:pPr>
        <w:ind w:firstLine="708"/>
        <w:rPr>
          <w:sz w:val="24"/>
          <w:lang w:val="en-US"/>
        </w:rPr>
      </w:pPr>
      <w:r w:rsidRPr="00C5468D">
        <w:rPr>
          <w:sz w:val="24"/>
          <w:lang w:val="en-US"/>
        </w:rPr>
        <w:t xml:space="preserve">[6] EN 528 Rail dependent storage and retrieval equipment </w:t>
      </w:r>
      <w:r w:rsidR="00C5468D">
        <w:rPr>
          <w:sz w:val="24"/>
          <w:lang w:val="en-US"/>
        </w:rPr>
        <w:t>–</w:t>
      </w:r>
      <w:r w:rsidRPr="00C5468D">
        <w:rPr>
          <w:sz w:val="24"/>
          <w:lang w:val="en-US"/>
        </w:rPr>
        <w:t xml:space="preserve"> Safety</w:t>
      </w:r>
      <w:r w:rsidR="00C5468D" w:rsidRPr="00C5468D">
        <w:rPr>
          <w:sz w:val="24"/>
          <w:lang w:val="en-US"/>
        </w:rPr>
        <w:t xml:space="preserve"> (</w:t>
      </w:r>
      <w:proofErr w:type="spellStart"/>
      <w:r w:rsidR="00C5468D" w:rsidRPr="00C5468D">
        <w:rPr>
          <w:sz w:val="24"/>
          <w:lang w:val="en-US"/>
        </w:rPr>
        <w:t>Железнодорожно</w:t>
      </w:r>
      <w:proofErr w:type="spellEnd"/>
      <w:r w:rsidR="00C5468D" w:rsidRPr="00C5468D">
        <w:rPr>
          <w:sz w:val="24"/>
          <w:lang w:val="en-US"/>
        </w:rPr>
        <w:t>-зависимое оборудование для хранения и извлечения. Безопасность).</w:t>
      </w:r>
    </w:p>
    <w:p w:rsidR="005B0C95" w:rsidRPr="00C5468D" w:rsidRDefault="005B0C95" w:rsidP="005B0C95">
      <w:pPr>
        <w:ind w:firstLine="708"/>
        <w:rPr>
          <w:sz w:val="24"/>
          <w:lang w:val="en-US"/>
        </w:rPr>
      </w:pPr>
      <w:r w:rsidRPr="00C5468D">
        <w:rPr>
          <w:sz w:val="24"/>
          <w:lang w:val="en-US"/>
        </w:rPr>
        <w:t xml:space="preserve">[7] EN 1993-1-1 Eurocode 3: Design of steel structures </w:t>
      </w:r>
      <w:r w:rsidR="00C5468D">
        <w:rPr>
          <w:sz w:val="24"/>
          <w:lang w:val="en-US"/>
        </w:rPr>
        <w:t>–</w:t>
      </w:r>
      <w:r w:rsidRPr="00C5468D">
        <w:rPr>
          <w:sz w:val="24"/>
          <w:lang w:val="en-US"/>
        </w:rPr>
        <w:t xml:space="preserve"> Part 1-1: General rules and rules for buildings</w:t>
      </w:r>
      <w:r w:rsidR="00C5468D" w:rsidRPr="00C5468D">
        <w:rPr>
          <w:sz w:val="24"/>
          <w:lang w:val="en-US"/>
        </w:rPr>
        <w:t xml:space="preserve"> (</w:t>
      </w:r>
      <w:proofErr w:type="spellStart"/>
      <w:r w:rsidR="00C5468D" w:rsidRPr="00C5468D">
        <w:rPr>
          <w:sz w:val="24"/>
          <w:lang w:val="en-US"/>
        </w:rPr>
        <w:t>Еврокод</w:t>
      </w:r>
      <w:proofErr w:type="spellEnd"/>
      <w:r w:rsidR="00C5468D" w:rsidRPr="00C5468D">
        <w:rPr>
          <w:sz w:val="24"/>
          <w:lang w:val="en-US"/>
        </w:rPr>
        <w:t xml:space="preserve"> 3: Проектирование стальных конструкций. Часть 1-1: Общие правила и правила для зданий).</w:t>
      </w:r>
    </w:p>
    <w:p w:rsidR="005B0C95" w:rsidRPr="00C5468D" w:rsidRDefault="005B0C95" w:rsidP="005B0C95">
      <w:pPr>
        <w:ind w:firstLine="708"/>
        <w:rPr>
          <w:sz w:val="24"/>
          <w:lang w:val="en-US"/>
        </w:rPr>
      </w:pPr>
      <w:r w:rsidRPr="00C5468D">
        <w:rPr>
          <w:sz w:val="24"/>
          <w:lang w:val="en-US"/>
        </w:rPr>
        <w:t xml:space="preserve">[8] EN 1993-1-3 Eurocode 3 </w:t>
      </w:r>
      <w:r w:rsidR="00C5468D">
        <w:rPr>
          <w:sz w:val="24"/>
          <w:lang w:val="en-US"/>
        </w:rPr>
        <w:t>–</w:t>
      </w:r>
      <w:r w:rsidRPr="00C5468D">
        <w:rPr>
          <w:sz w:val="24"/>
          <w:lang w:val="en-US"/>
        </w:rPr>
        <w:t xml:space="preserve"> Design of steel structures </w:t>
      </w:r>
      <w:r w:rsidR="00C5468D">
        <w:rPr>
          <w:sz w:val="24"/>
          <w:lang w:val="en-US"/>
        </w:rPr>
        <w:t>–</w:t>
      </w:r>
      <w:r w:rsidRPr="00C5468D">
        <w:rPr>
          <w:sz w:val="24"/>
          <w:lang w:val="en-US"/>
        </w:rPr>
        <w:t xml:space="preserve"> Part 1-3: General rules </w:t>
      </w:r>
      <w:r w:rsidR="00C5468D">
        <w:rPr>
          <w:sz w:val="24"/>
          <w:lang w:val="en-US"/>
        </w:rPr>
        <w:t>–</w:t>
      </w:r>
      <w:r w:rsidRPr="00C5468D">
        <w:rPr>
          <w:sz w:val="24"/>
          <w:lang w:val="en-US"/>
        </w:rPr>
        <w:t xml:space="preserve"> Supplementary</w:t>
      </w:r>
      <w:r w:rsidR="00C5468D" w:rsidRPr="00C5468D">
        <w:rPr>
          <w:sz w:val="24"/>
          <w:lang w:val="en-US"/>
        </w:rPr>
        <w:t xml:space="preserve"> </w:t>
      </w:r>
      <w:r w:rsidRPr="00C5468D">
        <w:rPr>
          <w:sz w:val="24"/>
          <w:lang w:val="en-US"/>
        </w:rPr>
        <w:t>rules for cold-formed members and sheeting</w:t>
      </w:r>
      <w:r w:rsidR="00C5468D" w:rsidRPr="00C5468D">
        <w:rPr>
          <w:sz w:val="24"/>
          <w:lang w:val="en-US"/>
        </w:rPr>
        <w:t xml:space="preserve"> (Eurocode 3 - Проектирование стальных конструкций. Часть 1-3. Общие правила. Дополнительные правила для холодногнутых элементов и листового проката).</w:t>
      </w:r>
    </w:p>
    <w:p w:rsidR="005B0C95" w:rsidRPr="00C5468D" w:rsidRDefault="005B0C95" w:rsidP="005B0C95">
      <w:pPr>
        <w:ind w:firstLine="708"/>
        <w:rPr>
          <w:sz w:val="24"/>
          <w:lang w:val="en-US"/>
        </w:rPr>
      </w:pPr>
      <w:r w:rsidRPr="00C5468D">
        <w:rPr>
          <w:sz w:val="24"/>
          <w:lang w:val="en-US"/>
        </w:rPr>
        <w:t xml:space="preserve">[9] EN 10034 Structural steel I and H sections </w:t>
      </w:r>
      <w:r w:rsidR="00C5468D" w:rsidRPr="00C5468D">
        <w:rPr>
          <w:sz w:val="24"/>
          <w:lang w:val="en-US"/>
        </w:rPr>
        <w:t>–</w:t>
      </w:r>
      <w:r w:rsidRPr="00C5468D">
        <w:rPr>
          <w:sz w:val="24"/>
          <w:lang w:val="en-US"/>
        </w:rPr>
        <w:t xml:space="preserve"> Tolerances on shape and dimensions</w:t>
      </w:r>
      <w:r w:rsidR="00C5468D" w:rsidRPr="00C5468D">
        <w:rPr>
          <w:sz w:val="24"/>
          <w:lang w:val="en-US"/>
        </w:rPr>
        <w:t xml:space="preserve"> (Конструкционная сталь I и H сечений. Допуски на форму и размеры).</w:t>
      </w:r>
    </w:p>
    <w:p w:rsidR="005B0C95" w:rsidRPr="00C5468D" w:rsidRDefault="005B0C95" w:rsidP="005B0C95">
      <w:pPr>
        <w:ind w:firstLine="708"/>
        <w:rPr>
          <w:sz w:val="24"/>
          <w:lang w:val="en-US"/>
        </w:rPr>
      </w:pPr>
      <w:r w:rsidRPr="00C5468D">
        <w:rPr>
          <w:sz w:val="24"/>
          <w:lang w:val="en-US"/>
        </w:rPr>
        <w:t xml:space="preserve">[10] EN 10056-2 Structural steel equal and unequal leg angles </w:t>
      </w:r>
      <w:r w:rsidR="00C5468D">
        <w:rPr>
          <w:sz w:val="24"/>
          <w:lang w:val="en-US"/>
        </w:rPr>
        <w:t>–</w:t>
      </w:r>
      <w:r w:rsidRPr="00C5468D">
        <w:rPr>
          <w:sz w:val="24"/>
          <w:lang w:val="en-US"/>
        </w:rPr>
        <w:t xml:space="preserve"> Part 2: Tolerances on shape and</w:t>
      </w:r>
      <w:r w:rsidR="00C5468D" w:rsidRPr="00C5468D">
        <w:rPr>
          <w:sz w:val="24"/>
          <w:lang w:val="en-US"/>
        </w:rPr>
        <w:t xml:space="preserve"> </w:t>
      </w:r>
      <w:r w:rsidRPr="00C5468D">
        <w:rPr>
          <w:sz w:val="24"/>
          <w:lang w:val="en-US"/>
        </w:rPr>
        <w:t>dimensions</w:t>
      </w:r>
      <w:r w:rsidR="00C5468D" w:rsidRPr="00C5468D">
        <w:rPr>
          <w:sz w:val="24"/>
          <w:lang w:val="en-US"/>
        </w:rPr>
        <w:t xml:space="preserve"> (Конструкционная сталь равные и неравные углы опоры. Часть 2. Допуски на форму и размеры).</w:t>
      </w:r>
    </w:p>
    <w:p w:rsidR="005B0C95" w:rsidRPr="00C5468D" w:rsidRDefault="005B0C95" w:rsidP="005B0C95">
      <w:pPr>
        <w:ind w:firstLine="708"/>
        <w:rPr>
          <w:sz w:val="24"/>
          <w:lang w:val="en-US"/>
        </w:rPr>
      </w:pPr>
      <w:r w:rsidRPr="00C5468D">
        <w:rPr>
          <w:sz w:val="24"/>
          <w:lang w:val="en-US"/>
        </w:rPr>
        <w:t xml:space="preserve">[11] EN 10210-2 Hot finished structural hollow sections of non-alloy and fine grain steels </w:t>
      </w:r>
      <w:r w:rsidR="00C5468D">
        <w:rPr>
          <w:sz w:val="24"/>
          <w:lang w:val="en-US"/>
        </w:rPr>
        <w:t>–</w:t>
      </w:r>
      <w:r w:rsidRPr="00C5468D">
        <w:rPr>
          <w:sz w:val="24"/>
          <w:lang w:val="en-US"/>
        </w:rPr>
        <w:t xml:space="preserve"> Part 2:</w:t>
      </w:r>
      <w:r w:rsidR="00C5468D" w:rsidRPr="00C5468D">
        <w:rPr>
          <w:sz w:val="24"/>
          <w:lang w:val="en-US"/>
        </w:rPr>
        <w:t xml:space="preserve"> </w:t>
      </w:r>
      <w:r w:rsidRPr="00C5468D">
        <w:rPr>
          <w:sz w:val="24"/>
          <w:lang w:val="en-US"/>
        </w:rPr>
        <w:t>Tolerances, dimensions and sectional properties</w:t>
      </w:r>
      <w:r w:rsidR="00C5468D" w:rsidRPr="00C5468D">
        <w:rPr>
          <w:sz w:val="24"/>
          <w:lang w:val="en-US"/>
        </w:rPr>
        <w:t xml:space="preserve"> (Конструкционные полые профили из нелегированной и мелкозернистой стали, обработанные горячим способом. Часть 2. Допуски, размеры и характеристики сечения).</w:t>
      </w:r>
    </w:p>
    <w:p w:rsidR="005B0C95" w:rsidRPr="00C5468D" w:rsidRDefault="005B0C95" w:rsidP="005B0C95">
      <w:pPr>
        <w:ind w:firstLine="708"/>
        <w:rPr>
          <w:sz w:val="24"/>
          <w:lang w:val="en-US"/>
        </w:rPr>
      </w:pPr>
      <w:r w:rsidRPr="00C5468D">
        <w:rPr>
          <w:sz w:val="24"/>
          <w:lang w:val="en-US"/>
        </w:rPr>
        <w:t xml:space="preserve">[12] </w:t>
      </w:r>
      <w:proofErr w:type="spellStart"/>
      <w:r w:rsidRPr="00C5468D">
        <w:rPr>
          <w:sz w:val="24"/>
          <w:lang w:val="en-US"/>
        </w:rPr>
        <w:t>prEN</w:t>
      </w:r>
      <w:proofErr w:type="spellEnd"/>
      <w:r w:rsidRPr="00C5468D">
        <w:rPr>
          <w:sz w:val="24"/>
          <w:lang w:val="en-US"/>
        </w:rPr>
        <w:t xml:space="preserve"> 15635 Steel static storage systems – The application and maintenance of storage equipment</w:t>
      </w:r>
      <w:r w:rsidR="00C5468D" w:rsidRPr="00C5468D">
        <w:rPr>
          <w:sz w:val="24"/>
          <w:lang w:val="en-US"/>
        </w:rPr>
        <w:t xml:space="preserve"> 9 Стальные статические системы хранения. Применение и обслуживание оборудования для хранения).</w:t>
      </w:r>
    </w:p>
    <w:p w:rsidR="005B0C95" w:rsidRPr="00C5468D" w:rsidRDefault="005B0C95" w:rsidP="005B0C95">
      <w:pPr>
        <w:ind w:firstLine="708"/>
        <w:rPr>
          <w:sz w:val="24"/>
          <w:lang w:val="en-US"/>
        </w:rPr>
      </w:pPr>
      <w:r w:rsidRPr="00C5468D">
        <w:rPr>
          <w:sz w:val="24"/>
          <w:lang w:val="en-US"/>
        </w:rPr>
        <w:t>[13] European Council Directive 92/59/EEC, General product safety</w:t>
      </w:r>
      <w:r w:rsidR="00C5468D" w:rsidRPr="00C5468D">
        <w:rPr>
          <w:sz w:val="24"/>
          <w:lang w:val="en-US"/>
        </w:rPr>
        <w:t xml:space="preserve"> (Директива Европейского Совета 92/59/EEC, Общая безопасность продукции).</w:t>
      </w:r>
    </w:p>
    <w:p w:rsidR="00C97A4B" w:rsidRPr="00C5468D" w:rsidRDefault="005B0C95" w:rsidP="005B0C95">
      <w:pPr>
        <w:ind w:firstLine="708"/>
        <w:rPr>
          <w:sz w:val="24"/>
          <w:lang w:val="en-US"/>
        </w:rPr>
      </w:pPr>
      <w:r w:rsidRPr="00C5468D">
        <w:rPr>
          <w:sz w:val="24"/>
          <w:lang w:val="en-US"/>
        </w:rPr>
        <w:t>[14] European Commission Directive 92/58/EEC, Minimum requirements for the provision of safety and/</w:t>
      </w:r>
      <w:r w:rsidR="00C5468D">
        <w:rPr>
          <w:sz w:val="24"/>
          <w:lang w:val="en-US"/>
        </w:rPr>
        <w:t>o</w:t>
      </w:r>
      <w:r w:rsidRPr="00C5468D">
        <w:rPr>
          <w:sz w:val="24"/>
          <w:lang w:val="en-US"/>
        </w:rPr>
        <w:t>r</w:t>
      </w:r>
      <w:r w:rsidR="00C5468D" w:rsidRPr="00C5468D">
        <w:rPr>
          <w:sz w:val="24"/>
          <w:lang w:val="en-US"/>
        </w:rPr>
        <w:t xml:space="preserve"> </w:t>
      </w:r>
      <w:r w:rsidRPr="00C5468D">
        <w:rPr>
          <w:sz w:val="24"/>
          <w:lang w:val="en-US"/>
        </w:rPr>
        <w:t>health signs at work</w:t>
      </w:r>
      <w:r w:rsidR="00C5468D" w:rsidRPr="00C5468D">
        <w:rPr>
          <w:sz w:val="24"/>
          <w:lang w:val="en-US"/>
        </w:rPr>
        <w:t xml:space="preserve"> (Директива Европейской комиссии 92/58/EEC, Минимальные требования для обеспечения знаков безопасности и/или здоровья на работе).</w:t>
      </w:r>
    </w:p>
    <w:p w:rsidR="00C97A4B" w:rsidRPr="00C5468D" w:rsidRDefault="00C97A4B" w:rsidP="00C97A4B">
      <w:pPr>
        <w:pStyle w:val="Style41"/>
        <w:suppressAutoHyphens/>
        <w:jc w:val="both"/>
        <w:rPr>
          <w:rFonts w:ascii="Times New Roman" w:hAnsi="Times New Roman" w:cs="Times New Roman"/>
          <w:b/>
          <w:lang w:val="en-US"/>
        </w:rPr>
      </w:pPr>
    </w:p>
    <w:p w:rsidR="00C97A4B" w:rsidRPr="00C5468D" w:rsidRDefault="00C97A4B" w:rsidP="00C97A4B">
      <w:pPr>
        <w:pStyle w:val="Style41"/>
        <w:suppressAutoHyphens/>
        <w:jc w:val="both"/>
        <w:rPr>
          <w:rFonts w:ascii="Times New Roman" w:hAnsi="Times New Roman" w:cs="Times New Roman"/>
          <w:b/>
          <w:lang w:val="en-US"/>
        </w:rPr>
      </w:pPr>
    </w:p>
    <w:p w:rsidR="00C97A4B" w:rsidRPr="005B0C95" w:rsidRDefault="00C97A4B" w:rsidP="00C97A4B">
      <w:pPr>
        <w:pStyle w:val="Style41"/>
        <w:suppressAutoHyphens/>
        <w:jc w:val="both"/>
        <w:rPr>
          <w:rFonts w:ascii="Times New Roman" w:hAnsi="Times New Roman" w:cs="Times New Roman"/>
          <w:b/>
        </w:rPr>
      </w:pPr>
    </w:p>
    <w:p w:rsidR="002F44B2" w:rsidRPr="005B0C95" w:rsidRDefault="002F44B2" w:rsidP="0023528E">
      <w:pPr>
        <w:pStyle w:val="Style41"/>
        <w:suppressAutoHyphens/>
        <w:jc w:val="both"/>
        <w:rPr>
          <w:rFonts w:ascii="Times New Roman" w:hAnsi="Times New Roman" w:cs="Times New Roman"/>
          <w:b/>
        </w:rPr>
      </w:pPr>
    </w:p>
    <w:p w:rsidR="002F44B2" w:rsidRPr="005B0C95" w:rsidRDefault="002F44B2" w:rsidP="0023528E">
      <w:pPr>
        <w:pStyle w:val="Style41"/>
        <w:suppressAutoHyphens/>
        <w:jc w:val="both"/>
        <w:rPr>
          <w:rFonts w:ascii="Times New Roman" w:hAnsi="Times New Roman" w:cs="Times New Roman"/>
          <w:b/>
        </w:rPr>
      </w:pPr>
    </w:p>
    <w:p w:rsidR="00433A57" w:rsidRPr="004350D3" w:rsidRDefault="00433A57" w:rsidP="00433A57">
      <w:pPr>
        <w:pStyle w:val="Style41"/>
        <w:pBdr>
          <w:top w:val="single" w:sz="12" w:space="1" w:color="auto"/>
        </w:pBdr>
        <w:suppressAutoHyphens/>
        <w:ind w:firstLine="567"/>
        <w:jc w:val="both"/>
        <w:rPr>
          <w:rFonts w:ascii="Times New Roman" w:hAnsi="Times New Roman" w:cs="Times New Roman"/>
          <w:b/>
        </w:rPr>
      </w:pPr>
      <w:r w:rsidRPr="004350D3">
        <w:rPr>
          <w:rFonts w:ascii="Times New Roman" w:hAnsi="Times New Roman" w:cs="Times New Roman"/>
          <w:b/>
        </w:rPr>
        <w:t xml:space="preserve">УДК </w:t>
      </w:r>
      <w:r w:rsidR="00C5468D">
        <w:rPr>
          <w:rFonts w:ascii="Times New Roman" w:hAnsi="Times New Roman" w:cs="Times New Roman"/>
          <w:b/>
        </w:rPr>
        <w:t>624.014</w:t>
      </w:r>
      <w:r w:rsidR="00F449FE">
        <w:rPr>
          <w:rFonts w:ascii="Times New Roman" w:hAnsi="Times New Roman" w:cs="Times New Roman"/>
          <w:b/>
        </w:rPr>
        <w:t>:006.354</w:t>
      </w:r>
      <w:r w:rsidRPr="004350D3">
        <w:rPr>
          <w:rFonts w:ascii="Times New Roman" w:hAnsi="Times New Roman" w:cs="Times New Roman"/>
          <w:b/>
        </w:rPr>
        <w:tab/>
        <w:t xml:space="preserve">                      </w:t>
      </w:r>
      <w:r w:rsidR="00F449FE">
        <w:rPr>
          <w:rFonts w:ascii="Times New Roman" w:hAnsi="Times New Roman" w:cs="Times New Roman"/>
          <w:b/>
        </w:rPr>
        <w:t xml:space="preserve">                                               </w:t>
      </w:r>
      <w:r w:rsidR="00C5468D">
        <w:rPr>
          <w:rFonts w:ascii="Times New Roman" w:hAnsi="Times New Roman" w:cs="Times New Roman"/>
          <w:b/>
        </w:rPr>
        <w:t xml:space="preserve">  </w:t>
      </w:r>
      <w:r w:rsidR="00F449FE">
        <w:rPr>
          <w:rFonts w:ascii="Times New Roman" w:hAnsi="Times New Roman" w:cs="Times New Roman"/>
          <w:b/>
        </w:rPr>
        <w:t xml:space="preserve"> </w:t>
      </w:r>
      <w:r w:rsidRPr="004350D3">
        <w:rPr>
          <w:rFonts w:ascii="Times New Roman" w:hAnsi="Times New Roman" w:cs="Times New Roman"/>
          <w:b/>
        </w:rPr>
        <w:t xml:space="preserve">МКС </w:t>
      </w:r>
      <w:r w:rsidR="00C5468D">
        <w:rPr>
          <w:rFonts w:ascii="Times New Roman" w:hAnsi="Times New Roman" w:cs="Times New Roman"/>
          <w:b/>
        </w:rPr>
        <w:t>53</w:t>
      </w:r>
      <w:r w:rsidR="00F449FE">
        <w:rPr>
          <w:rFonts w:ascii="Times New Roman" w:hAnsi="Times New Roman" w:cs="Times New Roman"/>
          <w:b/>
        </w:rPr>
        <w:t>.</w:t>
      </w:r>
      <w:r w:rsidR="00C5468D">
        <w:rPr>
          <w:rFonts w:ascii="Times New Roman" w:hAnsi="Times New Roman" w:cs="Times New Roman"/>
          <w:b/>
        </w:rPr>
        <w:t>08</w:t>
      </w:r>
      <w:r w:rsidR="00F449FE">
        <w:rPr>
          <w:rFonts w:ascii="Times New Roman" w:hAnsi="Times New Roman" w:cs="Times New Roman"/>
          <w:b/>
        </w:rPr>
        <w:t>0</w:t>
      </w:r>
      <w:r w:rsidRPr="004350D3">
        <w:rPr>
          <w:rFonts w:ascii="Times New Roman" w:hAnsi="Times New Roman" w:cs="Times New Roman"/>
          <w:b/>
        </w:rPr>
        <w:t xml:space="preserve"> (IDT)</w:t>
      </w:r>
    </w:p>
    <w:p w:rsidR="00433A57" w:rsidRPr="004350D3" w:rsidRDefault="00433A57" w:rsidP="00433A57">
      <w:pPr>
        <w:autoSpaceDE w:val="0"/>
        <w:autoSpaceDN w:val="0"/>
        <w:adjustRightInd w:val="0"/>
        <w:ind w:firstLine="567"/>
      </w:pPr>
    </w:p>
    <w:p w:rsidR="00C622D1" w:rsidRPr="004350D3" w:rsidRDefault="00C622D1" w:rsidP="00C622D1">
      <w:pPr>
        <w:autoSpaceDE w:val="0"/>
        <w:autoSpaceDN w:val="0"/>
        <w:adjustRightInd w:val="0"/>
        <w:ind w:firstLine="567"/>
        <w:rPr>
          <w:sz w:val="24"/>
        </w:rPr>
      </w:pPr>
      <w:r w:rsidRPr="004350D3">
        <w:rPr>
          <w:b/>
          <w:sz w:val="24"/>
        </w:rPr>
        <w:t>Ключевые слова:</w:t>
      </w:r>
      <w:r w:rsidRPr="004350D3">
        <w:rPr>
          <w:b/>
        </w:rPr>
        <w:t xml:space="preserve"> </w:t>
      </w:r>
      <w:r w:rsidR="00C5468D">
        <w:rPr>
          <w:spacing w:val="2"/>
          <w:sz w:val="24"/>
          <w:shd w:val="clear" w:color="auto" w:fill="FFFFFF"/>
        </w:rPr>
        <w:t>стальные системы хранения, полочные стеллажи, деформация, габариты. допуски</w:t>
      </w:r>
    </w:p>
    <w:p w:rsidR="0023528E" w:rsidRPr="004350D3" w:rsidRDefault="0023528E" w:rsidP="0023528E">
      <w:pPr>
        <w:pStyle w:val="Style41"/>
        <w:pBdr>
          <w:bottom w:val="single" w:sz="12" w:space="1" w:color="auto"/>
        </w:pBdr>
        <w:suppressAutoHyphens/>
        <w:jc w:val="both"/>
        <w:rPr>
          <w:spacing w:val="-6"/>
          <w:sz w:val="16"/>
          <w:szCs w:val="16"/>
        </w:rPr>
      </w:pPr>
    </w:p>
    <w:p w:rsidR="0023528E" w:rsidRPr="004350D3" w:rsidRDefault="0023528E" w:rsidP="0023528E">
      <w:pPr>
        <w:suppressAutoHyphens/>
        <w:rPr>
          <w:sz w:val="24"/>
        </w:rPr>
      </w:pPr>
    </w:p>
    <w:p w:rsidR="00C5468D" w:rsidRPr="004350D3" w:rsidRDefault="00C5468D" w:rsidP="00C5468D">
      <w:pPr>
        <w:pStyle w:val="Style41"/>
        <w:pBdr>
          <w:top w:val="single" w:sz="12" w:space="1" w:color="auto"/>
        </w:pBdr>
        <w:suppressAutoHyphens/>
        <w:ind w:firstLine="567"/>
        <w:jc w:val="both"/>
        <w:rPr>
          <w:rFonts w:ascii="Times New Roman" w:hAnsi="Times New Roman" w:cs="Times New Roman"/>
          <w:b/>
        </w:rPr>
      </w:pPr>
      <w:r w:rsidRPr="004350D3">
        <w:rPr>
          <w:rFonts w:ascii="Times New Roman" w:hAnsi="Times New Roman" w:cs="Times New Roman"/>
          <w:b/>
        </w:rPr>
        <w:t xml:space="preserve">УДК </w:t>
      </w:r>
      <w:r>
        <w:rPr>
          <w:rFonts w:ascii="Times New Roman" w:hAnsi="Times New Roman" w:cs="Times New Roman"/>
          <w:b/>
        </w:rPr>
        <w:t>624.014:006.354</w:t>
      </w:r>
      <w:r w:rsidRPr="004350D3">
        <w:rPr>
          <w:rFonts w:ascii="Times New Roman" w:hAnsi="Times New Roman" w:cs="Times New Roman"/>
          <w:b/>
        </w:rPr>
        <w:tab/>
        <w:t xml:space="preserve">                      </w:t>
      </w:r>
      <w:r>
        <w:rPr>
          <w:rFonts w:ascii="Times New Roman" w:hAnsi="Times New Roman" w:cs="Times New Roman"/>
          <w:b/>
        </w:rPr>
        <w:t xml:space="preserve">                                                  </w:t>
      </w:r>
      <w:r w:rsidRPr="004350D3">
        <w:rPr>
          <w:rFonts w:ascii="Times New Roman" w:hAnsi="Times New Roman" w:cs="Times New Roman"/>
          <w:b/>
        </w:rPr>
        <w:t xml:space="preserve">МКС </w:t>
      </w:r>
      <w:r>
        <w:rPr>
          <w:rFonts w:ascii="Times New Roman" w:hAnsi="Times New Roman" w:cs="Times New Roman"/>
          <w:b/>
        </w:rPr>
        <w:t>53.080</w:t>
      </w:r>
      <w:r w:rsidRPr="004350D3">
        <w:rPr>
          <w:rFonts w:ascii="Times New Roman" w:hAnsi="Times New Roman" w:cs="Times New Roman"/>
          <w:b/>
        </w:rPr>
        <w:t xml:space="preserve"> (IDT)</w:t>
      </w:r>
    </w:p>
    <w:p w:rsidR="00C5468D" w:rsidRPr="004350D3" w:rsidRDefault="00C5468D" w:rsidP="00C5468D">
      <w:pPr>
        <w:autoSpaceDE w:val="0"/>
        <w:autoSpaceDN w:val="0"/>
        <w:adjustRightInd w:val="0"/>
        <w:ind w:firstLine="567"/>
      </w:pPr>
    </w:p>
    <w:p w:rsidR="00C5468D" w:rsidRPr="004350D3" w:rsidRDefault="00C5468D" w:rsidP="00C5468D">
      <w:pPr>
        <w:autoSpaceDE w:val="0"/>
        <w:autoSpaceDN w:val="0"/>
        <w:adjustRightInd w:val="0"/>
        <w:ind w:firstLine="567"/>
        <w:rPr>
          <w:sz w:val="24"/>
        </w:rPr>
      </w:pPr>
      <w:r w:rsidRPr="004350D3">
        <w:rPr>
          <w:b/>
          <w:sz w:val="24"/>
        </w:rPr>
        <w:t>Ключевые слова:</w:t>
      </w:r>
      <w:r w:rsidRPr="004350D3">
        <w:rPr>
          <w:b/>
        </w:rPr>
        <w:t xml:space="preserve"> </w:t>
      </w:r>
      <w:r>
        <w:rPr>
          <w:spacing w:val="2"/>
          <w:sz w:val="24"/>
          <w:shd w:val="clear" w:color="auto" w:fill="FFFFFF"/>
        </w:rPr>
        <w:t>стальные системы хранения, полочные стеллажи, деформация, габариты. допуски</w:t>
      </w:r>
    </w:p>
    <w:p w:rsidR="0023528E" w:rsidRPr="004350D3" w:rsidRDefault="0023528E" w:rsidP="0023528E">
      <w:pPr>
        <w:pStyle w:val="Style41"/>
        <w:pBdr>
          <w:bottom w:val="single" w:sz="12" w:space="1" w:color="auto"/>
        </w:pBdr>
        <w:suppressAutoHyphens/>
        <w:jc w:val="both"/>
        <w:rPr>
          <w:spacing w:val="-6"/>
          <w:sz w:val="16"/>
          <w:szCs w:val="16"/>
        </w:rPr>
      </w:pPr>
    </w:p>
    <w:p w:rsidR="0023528E" w:rsidRPr="004350D3" w:rsidRDefault="0023528E" w:rsidP="0023528E">
      <w:pPr>
        <w:suppressAutoHyphens/>
        <w:ind w:firstLine="567"/>
        <w:rPr>
          <w:sz w:val="24"/>
        </w:rPr>
      </w:pPr>
    </w:p>
    <w:bookmarkEnd w:id="42"/>
    <w:bookmarkEnd w:id="43"/>
    <w:bookmarkEnd w:id="44"/>
    <w:p w:rsidR="003843AB" w:rsidRPr="004350D3" w:rsidRDefault="003843AB" w:rsidP="003843AB">
      <w:pPr>
        <w:suppressAutoHyphens/>
        <w:ind w:firstLine="567"/>
        <w:rPr>
          <w:sz w:val="24"/>
        </w:rPr>
      </w:pPr>
    </w:p>
    <w:p w:rsidR="003843AB" w:rsidRPr="004350D3" w:rsidRDefault="003843AB" w:rsidP="003843AB">
      <w:pPr>
        <w:suppressAutoHyphens/>
        <w:ind w:firstLine="567"/>
        <w:rPr>
          <w:sz w:val="24"/>
        </w:rPr>
      </w:pPr>
      <w:r w:rsidRPr="004350D3">
        <w:rPr>
          <w:sz w:val="24"/>
        </w:rPr>
        <w:t>РАЗРАБОТЧИК:</w:t>
      </w:r>
    </w:p>
    <w:p w:rsidR="003843AB" w:rsidRPr="004350D3" w:rsidRDefault="003843AB" w:rsidP="003843AB">
      <w:pPr>
        <w:suppressAutoHyphens/>
        <w:ind w:left="567"/>
        <w:rPr>
          <w:sz w:val="24"/>
        </w:rPr>
      </w:pPr>
      <w:r w:rsidRPr="004350D3">
        <w:rPr>
          <w:sz w:val="24"/>
        </w:rPr>
        <w:t>Товарищество с ограниченной ответственностью «</w:t>
      </w:r>
      <w:r w:rsidRPr="004350D3">
        <w:rPr>
          <w:sz w:val="24"/>
          <w:lang w:val="en-US"/>
        </w:rPr>
        <w:t>Kazakhstan</w:t>
      </w:r>
      <w:r w:rsidRPr="004350D3">
        <w:rPr>
          <w:sz w:val="24"/>
        </w:rPr>
        <w:t xml:space="preserve"> </w:t>
      </w:r>
      <w:r w:rsidRPr="004350D3">
        <w:rPr>
          <w:sz w:val="24"/>
          <w:lang w:val="en-US"/>
        </w:rPr>
        <w:t>Business</w:t>
      </w:r>
      <w:r w:rsidRPr="004350D3">
        <w:rPr>
          <w:sz w:val="24"/>
        </w:rPr>
        <w:t xml:space="preserve"> </w:t>
      </w:r>
      <w:r w:rsidRPr="004350D3">
        <w:rPr>
          <w:sz w:val="24"/>
          <w:lang w:val="en-US"/>
        </w:rPr>
        <w:t>Solution</w:t>
      </w:r>
      <w:r w:rsidRPr="004350D3">
        <w:rPr>
          <w:sz w:val="24"/>
        </w:rPr>
        <w:t>» (Технический комитет по стандартизации ТК 91 «Химия»)</w:t>
      </w:r>
    </w:p>
    <w:p w:rsidR="003843AB" w:rsidRPr="004350D3" w:rsidRDefault="003843AB" w:rsidP="003843AB">
      <w:pPr>
        <w:tabs>
          <w:tab w:val="left" w:pos="3104"/>
        </w:tabs>
        <w:suppressAutoHyphens/>
        <w:ind w:firstLine="567"/>
        <w:rPr>
          <w:sz w:val="24"/>
        </w:rPr>
      </w:pPr>
      <w:r w:rsidRPr="004350D3">
        <w:rPr>
          <w:sz w:val="24"/>
        </w:rPr>
        <w:tab/>
      </w:r>
    </w:p>
    <w:p w:rsidR="003843AB" w:rsidRPr="004350D3" w:rsidRDefault="003843AB" w:rsidP="003843AB">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3843AB" w:rsidRPr="004350D3" w:rsidTr="00046ABE">
        <w:tc>
          <w:tcPr>
            <w:tcW w:w="2386" w:type="pct"/>
          </w:tcPr>
          <w:p w:rsidR="003843AB" w:rsidRPr="004350D3" w:rsidRDefault="003843AB" w:rsidP="00046ABE">
            <w:pPr>
              <w:suppressAutoHyphens/>
              <w:ind w:left="567"/>
              <w:rPr>
                <w:sz w:val="24"/>
                <w:lang w:val="en-US" w:eastAsia="en-US"/>
              </w:rPr>
            </w:pPr>
            <w:r w:rsidRPr="004350D3">
              <w:rPr>
                <w:sz w:val="24"/>
                <w:lang w:eastAsia="en-US"/>
              </w:rPr>
              <w:t>Директор</w:t>
            </w:r>
          </w:p>
          <w:p w:rsidR="003843AB" w:rsidRPr="004350D3" w:rsidRDefault="003843AB" w:rsidP="00046ABE">
            <w:pPr>
              <w:suppressAutoHyphens/>
              <w:ind w:left="567"/>
              <w:rPr>
                <w:sz w:val="24"/>
                <w:lang w:val="en-US" w:eastAsia="en-US"/>
              </w:rPr>
            </w:pPr>
            <w:r w:rsidRPr="004350D3">
              <w:rPr>
                <w:sz w:val="24"/>
                <w:lang w:eastAsia="en-US"/>
              </w:rPr>
              <w:t>ТОО</w:t>
            </w:r>
            <w:r w:rsidRPr="004350D3">
              <w:rPr>
                <w:sz w:val="24"/>
                <w:lang w:val="en-US" w:eastAsia="en-US"/>
              </w:rPr>
              <w:t xml:space="preserve"> </w:t>
            </w:r>
            <w:r w:rsidRPr="004350D3">
              <w:rPr>
                <w:sz w:val="24"/>
                <w:lang w:val="en-US"/>
              </w:rPr>
              <w:t>«Kazakhstan Business Solution»</w:t>
            </w:r>
          </w:p>
          <w:p w:rsidR="003843AB" w:rsidRPr="004350D3" w:rsidRDefault="003843AB" w:rsidP="00046ABE">
            <w:pPr>
              <w:suppressAutoHyphens/>
              <w:ind w:firstLine="567"/>
              <w:rPr>
                <w:sz w:val="24"/>
                <w:lang w:val="en-US" w:eastAsia="en-US"/>
              </w:rPr>
            </w:pPr>
          </w:p>
        </w:tc>
        <w:tc>
          <w:tcPr>
            <w:tcW w:w="1625" w:type="pct"/>
          </w:tcPr>
          <w:p w:rsidR="003843AB" w:rsidRPr="004350D3" w:rsidRDefault="003843AB" w:rsidP="00046ABE">
            <w:pPr>
              <w:suppressAutoHyphens/>
              <w:rPr>
                <w:sz w:val="24"/>
                <w:lang w:val="en-US" w:eastAsia="en-US"/>
              </w:rPr>
            </w:pPr>
          </w:p>
        </w:tc>
        <w:tc>
          <w:tcPr>
            <w:tcW w:w="989" w:type="pct"/>
          </w:tcPr>
          <w:p w:rsidR="003843AB" w:rsidRPr="004350D3" w:rsidRDefault="003843AB" w:rsidP="00046ABE">
            <w:pPr>
              <w:suppressAutoHyphens/>
              <w:jc w:val="right"/>
              <w:rPr>
                <w:sz w:val="24"/>
                <w:lang w:val="en-US" w:eastAsia="en-US"/>
              </w:rPr>
            </w:pPr>
          </w:p>
          <w:p w:rsidR="003843AB" w:rsidRPr="004350D3" w:rsidRDefault="003843AB" w:rsidP="00046ABE">
            <w:pPr>
              <w:suppressAutoHyphens/>
              <w:jc w:val="right"/>
              <w:rPr>
                <w:sz w:val="24"/>
                <w:lang w:val="en-US" w:eastAsia="en-US"/>
              </w:rPr>
            </w:pPr>
            <w:r w:rsidRPr="004350D3">
              <w:rPr>
                <w:sz w:val="24"/>
                <w:lang w:eastAsia="en-US"/>
              </w:rPr>
              <w:t>А</w:t>
            </w:r>
            <w:r w:rsidRPr="004350D3">
              <w:rPr>
                <w:sz w:val="24"/>
                <w:lang w:val="en-US" w:eastAsia="en-US"/>
              </w:rPr>
              <w:t>. Ибраева</w:t>
            </w:r>
          </w:p>
        </w:tc>
      </w:tr>
      <w:tr w:rsidR="003843AB" w:rsidRPr="004350D3" w:rsidTr="00046ABE">
        <w:tc>
          <w:tcPr>
            <w:tcW w:w="2386" w:type="pct"/>
          </w:tcPr>
          <w:p w:rsidR="003843AB" w:rsidRPr="004350D3" w:rsidRDefault="003843AB" w:rsidP="00046ABE">
            <w:pPr>
              <w:suppressAutoHyphens/>
              <w:ind w:firstLine="567"/>
              <w:rPr>
                <w:sz w:val="24"/>
                <w:lang w:val="en-US" w:eastAsia="en-US"/>
              </w:rPr>
            </w:pPr>
            <w:r w:rsidRPr="004350D3">
              <w:rPr>
                <w:sz w:val="24"/>
                <w:lang w:eastAsia="en-US"/>
              </w:rPr>
              <w:t>Эксперт</w:t>
            </w:r>
            <w:r w:rsidRPr="004350D3">
              <w:rPr>
                <w:sz w:val="24"/>
                <w:lang w:val="en-US" w:eastAsia="en-US"/>
              </w:rPr>
              <w:t xml:space="preserve"> </w:t>
            </w:r>
          </w:p>
          <w:p w:rsidR="003843AB" w:rsidRPr="004350D3" w:rsidRDefault="003843AB" w:rsidP="00046ABE">
            <w:pPr>
              <w:suppressAutoHyphens/>
              <w:ind w:left="567"/>
              <w:rPr>
                <w:sz w:val="24"/>
                <w:lang w:val="en-US" w:eastAsia="en-US"/>
              </w:rPr>
            </w:pPr>
            <w:r w:rsidRPr="004350D3">
              <w:rPr>
                <w:sz w:val="24"/>
                <w:lang w:eastAsia="en-US"/>
              </w:rPr>
              <w:t>ТОО</w:t>
            </w:r>
            <w:r w:rsidRPr="004350D3">
              <w:rPr>
                <w:sz w:val="24"/>
                <w:lang w:val="en-US" w:eastAsia="en-US"/>
              </w:rPr>
              <w:t xml:space="preserve"> </w:t>
            </w:r>
            <w:r w:rsidRPr="004350D3">
              <w:rPr>
                <w:sz w:val="24"/>
                <w:lang w:val="en-US"/>
              </w:rPr>
              <w:t>«Kazakhstan Business Solution»</w:t>
            </w:r>
          </w:p>
          <w:p w:rsidR="003843AB" w:rsidRPr="004350D3" w:rsidRDefault="003843AB" w:rsidP="00046ABE">
            <w:pPr>
              <w:suppressAutoHyphens/>
              <w:ind w:firstLine="567"/>
              <w:rPr>
                <w:sz w:val="24"/>
                <w:lang w:val="en-US" w:eastAsia="en-US"/>
              </w:rPr>
            </w:pPr>
          </w:p>
        </w:tc>
        <w:tc>
          <w:tcPr>
            <w:tcW w:w="1625" w:type="pct"/>
          </w:tcPr>
          <w:p w:rsidR="003843AB" w:rsidRPr="004350D3" w:rsidRDefault="003843AB" w:rsidP="00046ABE">
            <w:pPr>
              <w:suppressAutoHyphens/>
              <w:rPr>
                <w:sz w:val="24"/>
                <w:lang w:val="en-US" w:eastAsia="en-US"/>
              </w:rPr>
            </w:pPr>
          </w:p>
        </w:tc>
        <w:tc>
          <w:tcPr>
            <w:tcW w:w="989" w:type="pct"/>
          </w:tcPr>
          <w:p w:rsidR="003843AB" w:rsidRPr="004350D3" w:rsidRDefault="003843AB" w:rsidP="00046ABE">
            <w:pPr>
              <w:suppressAutoHyphens/>
              <w:rPr>
                <w:sz w:val="24"/>
                <w:lang w:val="en-US" w:eastAsia="en-US"/>
              </w:rPr>
            </w:pPr>
          </w:p>
          <w:p w:rsidR="003843AB" w:rsidRPr="004350D3" w:rsidRDefault="003843AB" w:rsidP="00046ABE">
            <w:pPr>
              <w:suppressAutoHyphens/>
              <w:jc w:val="right"/>
              <w:rPr>
                <w:sz w:val="24"/>
                <w:lang w:val="kk-KZ" w:eastAsia="en-US"/>
              </w:rPr>
            </w:pPr>
            <w:r w:rsidRPr="004350D3">
              <w:rPr>
                <w:sz w:val="24"/>
                <w:lang w:eastAsia="en-US"/>
              </w:rPr>
              <w:t>А.</w:t>
            </w:r>
            <w:r w:rsidRPr="004350D3">
              <w:rPr>
                <w:sz w:val="24"/>
                <w:lang w:val="en-US" w:eastAsia="en-US"/>
              </w:rPr>
              <w:t xml:space="preserve"> </w:t>
            </w:r>
            <w:r w:rsidRPr="004350D3">
              <w:rPr>
                <w:sz w:val="24"/>
                <w:lang w:eastAsia="en-US"/>
              </w:rPr>
              <w:t>Ерс</w:t>
            </w:r>
            <w:r w:rsidRPr="004350D3">
              <w:rPr>
                <w:sz w:val="24"/>
                <w:lang w:val="en-US" w:eastAsia="en-US"/>
              </w:rPr>
              <w:t>i</w:t>
            </w:r>
            <w:r w:rsidRPr="004350D3">
              <w:rPr>
                <w:sz w:val="24"/>
                <w:lang w:eastAsia="en-US"/>
              </w:rPr>
              <w:t>нова</w:t>
            </w:r>
          </w:p>
        </w:tc>
      </w:tr>
    </w:tbl>
    <w:p w:rsidR="002D7818" w:rsidRPr="004350D3" w:rsidRDefault="002D7818" w:rsidP="00C64106">
      <w:pPr>
        <w:suppressAutoHyphens/>
        <w:ind w:firstLine="567"/>
        <w:rPr>
          <w:sz w:val="24"/>
        </w:rPr>
      </w:pPr>
    </w:p>
    <w:sectPr w:rsidR="002D7818" w:rsidRPr="004350D3" w:rsidSect="00926D8E">
      <w:headerReference w:type="even" r:id="rId52"/>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468D" w:rsidRDefault="00C5468D">
      <w:r>
        <w:separator/>
      </w:r>
    </w:p>
    <w:p w:rsidR="00C5468D" w:rsidRDefault="00C5468D"/>
  </w:endnote>
  <w:endnote w:type="continuationSeparator" w:id="0">
    <w:p w:rsidR="00C5468D" w:rsidRDefault="00C5468D">
      <w:r>
        <w:continuationSeparator/>
      </w:r>
    </w:p>
    <w:p w:rsidR="00C5468D" w:rsidRDefault="00C546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CC"/>
    <w:family w:val="roman"/>
    <w:pitch w:val="variable"/>
    <w:sig w:usb0="E0000287" w:usb1="40000013"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UnicodeM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Pr="00205DDC" w:rsidRDefault="00C5468D">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Pr="00235499" w:rsidRDefault="00C5468D">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43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Default="00C5468D">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468D" w:rsidRDefault="00C5468D">
      <w:r>
        <w:separator/>
      </w:r>
    </w:p>
    <w:p w:rsidR="00C5468D" w:rsidRDefault="00C5468D"/>
  </w:footnote>
  <w:footnote w:type="continuationSeparator" w:id="0">
    <w:p w:rsidR="00C5468D" w:rsidRDefault="00C5468D">
      <w:r>
        <w:continuationSeparator/>
      </w:r>
    </w:p>
    <w:p w:rsidR="00C5468D" w:rsidRDefault="00C546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Default="00C5468D" w:rsidP="00507B26">
    <w:pPr>
      <w:jc w:val="left"/>
      <w:rPr>
        <w:b/>
        <w:bCs/>
        <w:sz w:val="24"/>
      </w:rPr>
    </w:pPr>
    <w:r>
      <w:rPr>
        <w:b/>
        <w:bCs/>
        <w:sz w:val="24"/>
      </w:rPr>
      <w:t xml:space="preserve">СТ РК </w:t>
    </w:r>
    <w:r>
      <w:rPr>
        <w:b/>
        <w:bCs/>
        <w:sz w:val="24"/>
        <w:lang w:val="en-US"/>
      </w:rPr>
      <w:t>EN</w:t>
    </w:r>
    <w:r>
      <w:rPr>
        <w:b/>
        <w:bCs/>
        <w:sz w:val="24"/>
      </w:rPr>
      <w:t xml:space="preserve"> 15620</w:t>
    </w:r>
  </w:p>
  <w:p w:rsidR="00C5468D" w:rsidRPr="00561030" w:rsidRDefault="00C5468D" w:rsidP="009034B8">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Default="00C5468D" w:rsidP="009034B8">
    <w:pPr>
      <w:jc w:val="right"/>
      <w:rPr>
        <w:b/>
        <w:bCs/>
        <w:sz w:val="24"/>
      </w:rPr>
    </w:pPr>
    <w:r>
      <w:rPr>
        <w:b/>
        <w:bCs/>
        <w:sz w:val="24"/>
      </w:rPr>
      <w:t xml:space="preserve">                                                                                                    </w:t>
    </w:r>
    <w:r w:rsidRPr="00B4436B">
      <w:rPr>
        <w:b/>
        <w:bCs/>
        <w:sz w:val="24"/>
      </w:rPr>
      <w:t xml:space="preserve">      </w:t>
    </w:r>
    <w:r>
      <w:rPr>
        <w:b/>
        <w:bCs/>
        <w:sz w:val="24"/>
      </w:rPr>
      <w:t xml:space="preserve">   СТ РК </w:t>
    </w:r>
    <w:r>
      <w:rPr>
        <w:b/>
        <w:bCs/>
        <w:sz w:val="24"/>
        <w:lang w:val="en-US"/>
      </w:rPr>
      <w:t>EN</w:t>
    </w:r>
    <w:r w:rsidRPr="002000A5">
      <w:rPr>
        <w:b/>
        <w:bCs/>
        <w:sz w:val="24"/>
      </w:rPr>
      <w:t xml:space="preserve"> </w:t>
    </w:r>
    <w:r>
      <w:rPr>
        <w:b/>
        <w:bCs/>
        <w:sz w:val="24"/>
      </w:rPr>
      <w:t>15620</w:t>
    </w:r>
  </w:p>
  <w:p w:rsidR="00C5468D" w:rsidRPr="009034B8" w:rsidRDefault="00C5468D" w:rsidP="009034B8">
    <w:pPr>
      <w:jc w:val="right"/>
      <w:rPr>
        <w:i/>
        <w:sz w:val="24"/>
      </w:rPr>
    </w:pPr>
    <w:r>
      <w:rPr>
        <w:i/>
        <w:sz w:val="24"/>
      </w:rPr>
      <w:t xml:space="preserve">   (проект, редакция 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Pr="0029408F" w:rsidRDefault="00C5468D" w:rsidP="00FF26EF">
    <w:pPr>
      <w:pStyle w:val="a5"/>
      <w:jc w:val="right"/>
      <w:rPr>
        <w:i/>
        <w:sz w:val="24"/>
      </w:rPr>
    </w:pPr>
    <w:r w:rsidRPr="0029408F">
      <w:rPr>
        <w:i/>
        <w:sz w:val="24"/>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468D" w:rsidRDefault="00C5468D" w:rsidP="004B26F6">
    <w:pPr>
      <w:jc w:val="left"/>
      <w:rPr>
        <w:b/>
        <w:bCs/>
        <w:sz w:val="24"/>
      </w:rPr>
    </w:pPr>
    <w:r>
      <w:rPr>
        <w:b/>
        <w:bCs/>
        <w:sz w:val="24"/>
      </w:rPr>
      <w:t xml:space="preserve">СТ РК </w:t>
    </w:r>
    <w:r>
      <w:rPr>
        <w:b/>
        <w:bCs/>
        <w:sz w:val="24"/>
        <w:lang w:val="en-US"/>
      </w:rPr>
      <w:t>EN</w:t>
    </w:r>
    <w:r>
      <w:rPr>
        <w:b/>
        <w:bCs/>
        <w:sz w:val="24"/>
      </w:rPr>
      <w:t xml:space="preserve"> 15620</w:t>
    </w:r>
  </w:p>
  <w:p w:rsidR="00C5468D" w:rsidRPr="00561030" w:rsidRDefault="00C5468D" w:rsidP="009034B8">
    <w:pPr>
      <w:jc w:val="left"/>
      <w:rPr>
        <w:i/>
        <w:sz w:val="24"/>
      </w:rPr>
    </w:pPr>
    <w:r>
      <w:rPr>
        <w:i/>
        <w:sz w:val="24"/>
      </w:rPr>
      <w:t>(проект, редакция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7541F"/>
    <w:multiLevelType w:val="hybridMultilevel"/>
    <w:tmpl w:val="D33C299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D424447"/>
    <w:multiLevelType w:val="hybridMultilevel"/>
    <w:tmpl w:val="571C4D4E"/>
    <w:lvl w:ilvl="0" w:tplc="D2708986">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15:restartNumberingAfterBreak="0">
    <w:nsid w:val="15940CA5"/>
    <w:multiLevelType w:val="hybridMultilevel"/>
    <w:tmpl w:val="A9022E16"/>
    <w:lvl w:ilvl="0" w:tplc="D2708986">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1660275B"/>
    <w:multiLevelType w:val="hybridMultilevel"/>
    <w:tmpl w:val="17F2EC48"/>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17542180"/>
    <w:multiLevelType w:val="hybridMultilevel"/>
    <w:tmpl w:val="ECFE601A"/>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98368CB"/>
    <w:multiLevelType w:val="hybridMultilevel"/>
    <w:tmpl w:val="1B669F5C"/>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B0D07CC"/>
    <w:multiLevelType w:val="hybridMultilevel"/>
    <w:tmpl w:val="B87AA34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20F935B9"/>
    <w:multiLevelType w:val="hybridMultilevel"/>
    <w:tmpl w:val="96968300"/>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267103F2"/>
    <w:multiLevelType w:val="hybridMultilevel"/>
    <w:tmpl w:val="2092F8E6"/>
    <w:lvl w:ilvl="0" w:tplc="D2708986">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27F472A8"/>
    <w:multiLevelType w:val="hybridMultilevel"/>
    <w:tmpl w:val="A2A63CEE"/>
    <w:lvl w:ilvl="0" w:tplc="C240BD9C">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293A437A"/>
    <w:multiLevelType w:val="hybridMultilevel"/>
    <w:tmpl w:val="A62C92E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2B871FEE"/>
    <w:multiLevelType w:val="hybridMultilevel"/>
    <w:tmpl w:val="0C5C8B24"/>
    <w:lvl w:ilvl="0" w:tplc="46CAFFF2">
      <w:start w:val="1"/>
      <w:numFmt w:val="decimal"/>
      <w:lvlText w:val="%1"/>
      <w:lvlJc w:val="left"/>
      <w:pPr>
        <w:tabs>
          <w:tab w:val="num" w:pos="1080"/>
        </w:tabs>
        <w:ind w:left="1080" w:hanging="360"/>
      </w:pPr>
      <w:rPr>
        <w:rFonts w:hint="default"/>
        <w:b/>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2"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3" w15:restartNumberingAfterBreak="0">
    <w:nsid w:val="38734517"/>
    <w:multiLevelType w:val="hybridMultilevel"/>
    <w:tmpl w:val="71986B04"/>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49D11BD7"/>
    <w:multiLevelType w:val="hybridMultilevel"/>
    <w:tmpl w:val="13A02B54"/>
    <w:lvl w:ilvl="0" w:tplc="4C8AE2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4AA562B3"/>
    <w:multiLevelType w:val="hybridMultilevel"/>
    <w:tmpl w:val="61A2F2FA"/>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515F7533"/>
    <w:multiLevelType w:val="hybridMultilevel"/>
    <w:tmpl w:val="E398C364"/>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54CE33C3"/>
    <w:multiLevelType w:val="hybridMultilevel"/>
    <w:tmpl w:val="F95CD77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557A0070"/>
    <w:multiLevelType w:val="hybridMultilevel"/>
    <w:tmpl w:val="D308942C"/>
    <w:lvl w:ilvl="0" w:tplc="04190017">
      <w:start w:val="1"/>
      <w:numFmt w:val="lowerLetter"/>
      <w:lvlText w:val="%1)"/>
      <w:lvlJc w:val="left"/>
      <w:pPr>
        <w:ind w:left="1647" w:hanging="360"/>
      </w:p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9" w15:restartNumberingAfterBreak="0">
    <w:nsid w:val="587E357E"/>
    <w:multiLevelType w:val="hybridMultilevel"/>
    <w:tmpl w:val="CC08F46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3A350F"/>
    <w:multiLevelType w:val="multilevel"/>
    <w:tmpl w:val="0394A21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131"/>
        </w:tabs>
        <w:ind w:left="1131" w:hanging="705"/>
      </w:pPr>
      <w:rPr>
        <w:rFonts w:hint="default"/>
        <w:b/>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2" w15:restartNumberingAfterBreak="0">
    <w:nsid w:val="5B7738A9"/>
    <w:multiLevelType w:val="hybridMultilevel"/>
    <w:tmpl w:val="C784D120"/>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5DB82B90"/>
    <w:multiLevelType w:val="hybridMultilevel"/>
    <w:tmpl w:val="F3628844"/>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67FF77B7"/>
    <w:multiLevelType w:val="hybridMultilevel"/>
    <w:tmpl w:val="F8BE569A"/>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713666D2"/>
    <w:multiLevelType w:val="hybridMultilevel"/>
    <w:tmpl w:val="95A8EB58"/>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71941297"/>
    <w:multiLevelType w:val="hybridMultilevel"/>
    <w:tmpl w:val="BD781AC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761008B1"/>
    <w:multiLevelType w:val="hybridMultilevel"/>
    <w:tmpl w:val="5AAE4260"/>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7B04283D"/>
    <w:multiLevelType w:val="hybridMultilevel"/>
    <w:tmpl w:val="C546A59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1"/>
  </w:num>
  <w:num w:numId="2">
    <w:abstractNumId w:val="25"/>
  </w:num>
  <w:num w:numId="3">
    <w:abstractNumId w:val="20"/>
  </w:num>
  <w:num w:numId="4">
    <w:abstractNumId w:val="21"/>
  </w:num>
  <w:num w:numId="5">
    <w:abstractNumId w:val="12"/>
  </w:num>
  <w:num w:numId="6">
    <w:abstractNumId w:val="7"/>
  </w:num>
  <w:num w:numId="7">
    <w:abstractNumId w:val="13"/>
  </w:num>
  <w:num w:numId="8">
    <w:abstractNumId w:val="0"/>
  </w:num>
  <w:num w:numId="9">
    <w:abstractNumId w:val="26"/>
  </w:num>
  <w:num w:numId="10">
    <w:abstractNumId w:val="27"/>
  </w:num>
  <w:num w:numId="11">
    <w:abstractNumId w:val="10"/>
  </w:num>
  <w:num w:numId="12">
    <w:abstractNumId w:val="23"/>
  </w:num>
  <w:num w:numId="13">
    <w:abstractNumId w:val="4"/>
  </w:num>
  <w:num w:numId="14">
    <w:abstractNumId w:val="6"/>
  </w:num>
  <w:num w:numId="15">
    <w:abstractNumId w:val="15"/>
  </w:num>
  <w:num w:numId="16">
    <w:abstractNumId w:val="17"/>
  </w:num>
  <w:num w:numId="17">
    <w:abstractNumId w:val="5"/>
  </w:num>
  <w:num w:numId="18">
    <w:abstractNumId w:val="8"/>
  </w:num>
  <w:num w:numId="19">
    <w:abstractNumId w:val="22"/>
  </w:num>
  <w:num w:numId="20">
    <w:abstractNumId w:val="28"/>
  </w:num>
  <w:num w:numId="21">
    <w:abstractNumId w:val="18"/>
  </w:num>
  <w:num w:numId="22">
    <w:abstractNumId w:val="1"/>
  </w:num>
  <w:num w:numId="23">
    <w:abstractNumId w:val="3"/>
  </w:num>
  <w:num w:numId="24">
    <w:abstractNumId w:val="16"/>
  </w:num>
  <w:num w:numId="25">
    <w:abstractNumId w:val="9"/>
  </w:num>
  <w:num w:numId="26">
    <w:abstractNumId w:val="24"/>
  </w:num>
  <w:num w:numId="27">
    <w:abstractNumId w:val="19"/>
  </w:num>
  <w:num w:numId="28">
    <w:abstractNumId w:val="14"/>
  </w:num>
  <w:num w:numId="29">
    <w:abstractNumId w:val="29"/>
  </w:num>
  <w:num w:numId="30">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396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03DA"/>
    <w:rsid w:val="0000117C"/>
    <w:rsid w:val="00001590"/>
    <w:rsid w:val="00001690"/>
    <w:rsid w:val="00001F80"/>
    <w:rsid w:val="00002B50"/>
    <w:rsid w:val="00002F0A"/>
    <w:rsid w:val="00004B2A"/>
    <w:rsid w:val="00004D48"/>
    <w:rsid w:val="00005230"/>
    <w:rsid w:val="00007B83"/>
    <w:rsid w:val="000104C0"/>
    <w:rsid w:val="000120F4"/>
    <w:rsid w:val="00014BD1"/>
    <w:rsid w:val="00015D91"/>
    <w:rsid w:val="0001699D"/>
    <w:rsid w:val="00016E8E"/>
    <w:rsid w:val="0002136E"/>
    <w:rsid w:val="00021645"/>
    <w:rsid w:val="00022810"/>
    <w:rsid w:val="00023191"/>
    <w:rsid w:val="00024581"/>
    <w:rsid w:val="000260B3"/>
    <w:rsid w:val="000315C9"/>
    <w:rsid w:val="0003195A"/>
    <w:rsid w:val="000320A4"/>
    <w:rsid w:val="0003417D"/>
    <w:rsid w:val="000341E6"/>
    <w:rsid w:val="0003527D"/>
    <w:rsid w:val="00035A3E"/>
    <w:rsid w:val="0003660E"/>
    <w:rsid w:val="00036E17"/>
    <w:rsid w:val="000370E7"/>
    <w:rsid w:val="00037CD6"/>
    <w:rsid w:val="0004026F"/>
    <w:rsid w:val="00040E9F"/>
    <w:rsid w:val="00042128"/>
    <w:rsid w:val="00042458"/>
    <w:rsid w:val="000426C7"/>
    <w:rsid w:val="00043BCD"/>
    <w:rsid w:val="00043C41"/>
    <w:rsid w:val="000443C4"/>
    <w:rsid w:val="00045B01"/>
    <w:rsid w:val="00045D8B"/>
    <w:rsid w:val="00045F67"/>
    <w:rsid w:val="00046ABE"/>
    <w:rsid w:val="00052213"/>
    <w:rsid w:val="00053A4D"/>
    <w:rsid w:val="00053DAB"/>
    <w:rsid w:val="000555CE"/>
    <w:rsid w:val="00055BEE"/>
    <w:rsid w:val="000573CD"/>
    <w:rsid w:val="0006038F"/>
    <w:rsid w:val="00060C3A"/>
    <w:rsid w:val="00061BE3"/>
    <w:rsid w:val="000626EE"/>
    <w:rsid w:val="00062C05"/>
    <w:rsid w:val="00063E62"/>
    <w:rsid w:val="0006482E"/>
    <w:rsid w:val="00065905"/>
    <w:rsid w:val="00067585"/>
    <w:rsid w:val="00067B11"/>
    <w:rsid w:val="0007238B"/>
    <w:rsid w:val="000737BA"/>
    <w:rsid w:val="00077322"/>
    <w:rsid w:val="0007774A"/>
    <w:rsid w:val="00080A9C"/>
    <w:rsid w:val="00081A9B"/>
    <w:rsid w:val="000825C1"/>
    <w:rsid w:val="00082DDC"/>
    <w:rsid w:val="00083976"/>
    <w:rsid w:val="00083B2A"/>
    <w:rsid w:val="00084BB6"/>
    <w:rsid w:val="0008711D"/>
    <w:rsid w:val="00087624"/>
    <w:rsid w:val="00090848"/>
    <w:rsid w:val="0009195F"/>
    <w:rsid w:val="00093270"/>
    <w:rsid w:val="00096031"/>
    <w:rsid w:val="00096142"/>
    <w:rsid w:val="00096E4A"/>
    <w:rsid w:val="00097956"/>
    <w:rsid w:val="00097F14"/>
    <w:rsid w:val="000A06DE"/>
    <w:rsid w:val="000A0F7F"/>
    <w:rsid w:val="000A15CA"/>
    <w:rsid w:val="000A19F6"/>
    <w:rsid w:val="000A1F03"/>
    <w:rsid w:val="000A20EC"/>
    <w:rsid w:val="000A2685"/>
    <w:rsid w:val="000A2F8F"/>
    <w:rsid w:val="000A4A68"/>
    <w:rsid w:val="000A74AE"/>
    <w:rsid w:val="000B00DF"/>
    <w:rsid w:val="000B1277"/>
    <w:rsid w:val="000B16FC"/>
    <w:rsid w:val="000B2388"/>
    <w:rsid w:val="000B23AA"/>
    <w:rsid w:val="000B2429"/>
    <w:rsid w:val="000B2CB1"/>
    <w:rsid w:val="000B3D2D"/>
    <w:rsid w:val="000B4914"/>
    <w:rsid w:val="000B49BA"/>
    <w:rsid w:val="000B4BAB"/>
    <w:rsid w:val="000B5B5C"/>
    <w:rsid w:val="000B621F"/>
    <w:rsid w:val="000B68DF"/>
    <w:rsid w:val="000B72BC"/>
    <w:rsid w:val="000C1185"/>
    <w:rsid w:val="000C154F"/>
    <w:rsid w:val="000C17EE"/>
    <w:rsid w:val="000C1BE8"/>
    <w:rsid w:val="000C1C4A"/>
    <w:rsid w:val="000C2D97"/>
    <w:rsid w:val="000C38E0"/>
    <w:rsid w:val="000C43C1"/>
    <w:rsid w:val="000C4705"/>
    <w:rsid w:val="000C4756"/>
    <w:rsid w:val="000C5C19"/>
    <w:rsid w:val="000C605D"/>
    <w:rsid w:val="000C6A17"/>
    <w:rsid w:val="000C7532"/>
    <w:rsid w:val="000D0059"/>
    <w:rsid w:val="000D0913"/>
    <w:rsid w:val="000D133A"/>
    <w:rsid w:val="000D1467"/>
    <w:rsid w:val="000D1B3D"/>
    <w:rsid w:val="000D1D87"/>
    <w:rsid w:val="000D3200"/>
    <w:rsid w:val="000D3A4A"/>
    <w:rsid w:val="000D44EB"/>
    <w:rsid w:val="000D5060"/>
    <w:rsid w:val="000D6221"/>
    <w:rsid w:val="000D69C4"/>
    <w:rsid w:val="000E0C49"/>
    <w:rsid w:val="000E13EA"/>
    <w:rsid w:val="000E169D"/>
    <w:rsid w:val="000E16FE"/>
    <w:rsid w:val="000E170C"/>
    <w:rsid w:val="000E2370"/>
    <w:rsid w:val="000E2432"/>
    <w:rsid w:val="000E258A"/>
    <w:rsid w:val="000E5C9A"/>
    <w:rsid w:val="000E629F"/>
    <w:rsid w:val="000E6C1C"/>
    <w:rsid w:val="000E725A"/>
    <w:rsid w:val="000E7BBF"/>
    <w:rsid w:val="000F0D82"/>
    <w:rsid w:val="000F113B"/>
    <w:rsid w:val="000F1579"/>
    <w:rsid w:val="000F1622"/>
    <w:rsid w:val="000F17FA"/>
    <w:rsid w:val="000F1A91"/>
    <w:rsid w:val="000F3167"/>
    <w:rsid w:val="000F3E89"/>
    <w:rsid w:val="000F47CC"/>
    <w:rsid w:val="000F5144"/>
    <w:rsid w:val="000F6CAD"/>
    <w:rsid w:val="000F7808"/>
    <w:rsid w:val="001003F7"/>
    <w:rsid w:val="00100E95"/>
    <w:rsid w:val="0010262E"/>
    <w:rsid w:val="0010410A"/>
    <w:rsid w:val="001047DF"/>
    <w:rsid w:val="00105FD4"/>
    <w:rsid w:val="00107571"/>
    <w:rsid w:val="00107827"/>
    <w:rsid w:val="00107C25"/>
    <w:rsid w:val="00107E87"/>
    <w:rsid w:val="001103B8"/>
    <w:rsid w:val="00111350"/>
    <w:rsid w:val="00111A51"/>
    <w:rsid w:val="00112905"/>
    <w:rsid w:val="00112EB6"/>
    <w:rsid w:val="001166C2"/>
    <w:rsid w:val="00116907"/>
    <w:rsid w:val="001172B9"/>
    <w:rsid w:val="00117E5D"/>
    <w:rsid w:val="0012108C"/>
    <w:rsid w:val="00121BA9"/>
    <w:rsid w:val="00121EED"/>
    <w:rsid w:val="001225E1"/>
    <w:rsid w:val="0012328D"/>
    <w:rsid w:val="0012343F"/>
    <w:rsid w:val="00123BAC"/>
    <w:rsid w:val="001261FC"/>
    <w:rsid w:val="0012661C"/>
    <w:rsid w:val="00126A15"/>
    <w:rsid w:val="001273C1"/>
    <w:rsid w:val="00127E10"/>
    <w:rsid w:val="00127E3D"/>
    <w:rsid w:val="001305A9"/>
    <w:rsid w:val="00130B37"/>
    <w:rsid w:val="001324AB"/>
    <w:rsid w:val="0013266E"/>
    <w:rsid w:val="00133C25"/>
    <w:rsid w:val="00133F25"/>
    <w:rsid w:val="001344D3"/>
    <w:rsid w:val="0013472B"/>
    <w:rsid w:val="001354E4"/>
    <w:rsid w:val="001362DF"/>
    <w:rsid w:val="00136BC5"/>
    <w:rsid w:val="00136D9F"/>
    <w:rsid w:val="00137BCB"/>
    <w:rsid w:val="001402D6"/>
    <w:rsid w:val="001417DA"/>
    <w:rsid w:val="001419DD"/>
    <w:rsid w:val="00142B6E"/>
    <w:rsid w:val="00144152"/>
    <w:rsid w:val="001441A6"/>
    <w:rsid w:val="001441D1"/>
    <w:rsid w:val="0014611B"/>
    <w:rsid w:val="0014732A"/>
    <w:rsid w:val="001476D0"/>
    <w:rsid w:val="00147B2D"/>
    <w:rsid w:val="0015026A"/>
    <w:rsid w:val="00151B3A"/>
    <w:rsid w:val="001521B3"/>
    <w:rsid w:val="00153DB6"/>
    <w:rsid w:val="00157A33"/>
    <w:rsid w:val="00157E8B"/>
    <w:rsid w:val="00161B5F"/>
    <w:rsid w:val="00161D17"/>
    <w:rsid w:val="001625F2"/>
    <w:rsid w:val="00162B5E"/>
    <w:rsid w:val="00163DD4"/>
    <w:rsid w:val="00165F9A"/>
    <w:rsid w:val="00166191"/>
    <w:rsid w:val="0016642F"/>
    <w:rsid w:val="001666C3"/>
    <w:rsid w:val="00167470"/>
    <w:rsid w:val="00167F66"/>
    <w:rsid w:val="001700CA"/>
    <w:rsid w:val="00171186"/>
    <w:rsid w:val="00171861"/>
    <w:rsid w:val="00171AF8"/>
    <w:rsid w:val="0017358A"/>
    <w:rsid w:val="001750A4"/>
    <w:rsid w:val="0017543C"/>
    <w:rsid w:val="00175612"/>
    <w:rsid w:val="00175BFC"/>
    <w:rsid w:val="00175F88"/>
    <w:rsid w:val="001803A9"/>
    <w:rsid w:val="001815E7"/>
    <w:rsid w:val="00182047"/>
    <w:rsid w:val="00182D36"/>
    <w:rsid w:val="00182E9E"/>
    <w:rsid w:val="00183D6E"/>
    <w:rsid w:val="001859A8"/>
    <w:rsid w:val="001860B4"/>
    <w:rsid w:val="0018798E"/>
    <w:rsid w:val="00187D75"/>
    <w:rsid w:val="0019043B"/>
    <w:rsid w:val="00190D2A"/>
    <w:rsid w:val="00191432"/>
    <w:rsid w:val="00192C59"/>
    <w:rsid w:val="001936BA"/>
    <w:rsid w:val="00194639"/>
    <w:rsid w:val="00196626"/>
    <w:rsid w:val="00196CCD"/>
    <w:rsid w:val="00196EE1"/>
    <w:rsid w:val="001A01B1"/>
    <w:rsid w:val="001A0CBE"/>
    <w:rsid w:val="001A2257"/>
    <w:rsid w:val="001A3832"/>
    <w:rsid w:val="001A46F5"/>
    <w:rsid w:val="001A4E71"/>
    <w:rsid w:val="001A52E7"/>
    <w:rsid w:val="001A6011"/>
    <w:rsid w:val="001A6126"/>
    <w:rsid w:val="001A62AD"/>
    <w:rsid w:val="001A7C68"/>
    <w:rsid w:val="001B0815"/>
    <w:rsid w:val="001B09C1"/>
    <w:rsid w:val="001B1858"/>
    <w:rsid w:val="001B19FA"/>
    <w:rsid w:val="001B1B07"/>
    <w:rsid w:val="001B28B7"/>
    <w:rsid w:val="001B2FCA"/>
    <w:rsid w:val="001B3FD9"/>
    <w:rsid w:val="001B47CF"/>
    <w:rsid w:val="001B5B41"/>
    <w:rsid w:val="001B5BFD"/>
    <w:rsid w:val="001B7857"/>
    <w:rsid w:val="001B78A1"/>
    <w:rsid w:val="001B7D73"/>
    <w:rsid w:val="001B7FF1"/>
    <w:rsid w:val="001C465F"/>
    <w:rsid w:val="001C6370"/>
    <w:rsid w:val="001C662C"/>
    <w:rsid w:val="001C66A5"/>
    <w:rsid w:val="001C754F"/>
    <w:rsid w:val="001D06D1"/>
    <w:rsid w:val="001D14F0"/>
    <w:rsid w:val="001D238D"/>
    <w:rsid w:val="001D3085"/>
    <w:rsid w:val="001D4546"/>
    <w:rsid w:val="001D55FC"/>
    <w:rsid w:val="001D61BA"/>
    <w:rsid w:val="001D6631"/>
    <w:rsid w:val="001D7DDF"/>
    <w:rsid w:val="001E1427"/>
    <w:rsid w:val="001E1651"/>
    <w:rsid w:val="001E29DF"/>
    <w:rsid w:val="001E33CD"/>
    <w:rsid w:val="001E36BD"/>
    <w:rsid w:val="001E420D"/>
    <w:rsid w:val="001E563A"/>
    <w:rsid w:val="001E7159"/>
    <w:rsid w:val="001E7F0C"/>
    <w:rsid w:val="001F0167"/>
    <w:rsid w:val="001F07D3"/>
    <w:rsid w:val="001F1331"/>
    <w:rsid w:val="001F1CF1"/>
    <w:rsid w:val="001F1FC4"/>
    <w:rsid w:val="001F2565"/>
    <w:rsid w:val="001F28AE"/>
    <w:rsid w:val="001F5251"/>
    <w:rsid w:val="001F545B"/>
    <w:rsid w:val="001F5E85"/>
    <w:rsid w:val="001F60D4"/>
    <w:rsid w:val="001F7817"/>
    <w:rsid w:val="002000A5"/>
    <w:rsid w:val="002003A5"/>
    <w:rsid w:val="00200401"/>
    <w:rsid w:val="0020112A"/>
    <w:rsid w:val="00201816"/>
    <w:rsid w:val="00202572"/>
    <w:rsid w:val="00202AD4"/>
    <w:rsid w:val="0020380C"/>
    <w:rsid w:val="0020405C"/>
    <w:rsid w:val="00204191"/>
    <w:rsid w:val="00205171"/>
    <w:rsid w:val="00205DDC"/>
    <w:rsid w:val="0020620B"/>
    <w:rsid w:val="00206D53"/>
    <w:rsid w:val="00207D0E"/>
    <w:rsid w:val="0021017C"/>
    <w:rsid w:val="00211936"/>
    <w:rsid w:val="00211991"/>
    <w:rsid w:val="00211E1F"/>
    <w:rsid w:val="00216ACA"/>
    <w:rsid w:val="00216B48"/>
    <w:rsid w:val="00216E76"/>
    <w:rsid w:val="00217669"/>
    <w:rsid w:val="002178E1"/>
    <w:rsid w:val="0022196A"/>
    <w:rsid w:val="00222A01"/>
    <w:rsid w:val="00223EC9"/>
    <w:rsid w:val="00225F8D"/>
    <w:rsid w:val="002271E3"/>
    <w:rsid w:val="00231709"/>
    <w:rsid w:val="00231981"/>
    <w:rsid w:val="00231C61"/>
    <w:rsid w:val="00232DFB"/>
    <w:rsid w:val="0023528E"/>
    <w:rsid w:val="00235499"/>
    <w:rsid w:val="0023563F"/>
    <w:rsid w:val="00235A45"/>
    <w:rsid w:val="002429EF"/>
    <w:rsid w:val="002447DA"/>
    <w:rsid w:val="0024490E"/>
    <w:rsid w:val="00250E0D"/>
    <w:rsid w:val="00251A23"/>
    <w:rsid w:val="0025541A"/>
    <w:rsid w:val="00255819"/>
    <w:rsid w:val="00255AB3"/>
    <w:rsid w:val="00260166"/>
    <w:rsid w:val="002617FA"/>
    <w:rsid w:val="00263F7E"/>
    <w:rsid w:val="002654C6"/>
    <w:rsid w:val="00265BE7"/>
    <w:rsid w:val="00265E8F"/>
    <w:rsid w:val="00265EC8"/>
    <w:rsid w:val="002662DE"/>
    <w:rsid w:val="00266D64"/>
    <w:rsid w:val="002674DF"/>
    <w:rsid w:val="00270833"/>
    <w:rsid w:val="00271263"/>
    <w:rsid w:val="002715ED"/>
    <w:rsid w:val="00272D05"/>
    <w:rsid w:val="00273ED7"/>
    <w:rsid w:val="0027467E"/>
    <w:rsid w:val="00275C78"/>
    <w:rsid w:val="00276097"/>
    <w:rsid w:val="00276231"/>
    <w:rsid w:val="002763E8"/>
    <w:rsid w:val="00276B3F"/>
    <w:rsid w:val="00277B60"/>
    <w:rsid w:val="00281BE3"/>
    <w:rsid w:val="00282CF4"/>
    <w:rsid w:val="002838D4"/>
    <w:rsid w:val="0028478D"/>
    <w:rsid w:val="00284BB2"/>
    <w:rsid w:val="00284C21"/>
    <w:rsid w:val="0028546A"/>
    <w:rsid w:val="002864F5"/>
    <w:rsid w:val="00286537"/>
    <w:rsid w:val="002868EB"/>
    <w:rsid w:val="0029258E"/>
    <w:rsid w:val="00292C71"/>
    <w:rsid w:val="00292EE4"/>
    <w:rsid w:val="00293EE2"/>
    <w:rsid w:val="0029408F"/>
    <w:rsid w:val="002945BA"/>
    <w:rsid w:val="00294EF5"/>
    <w:rsid w:val="002952D1"/>
    <w:rsid w:val="00295605"/>
    <w:rsid w:val="00295613"/>
    <w:rsid w:val="00295A72"/>
    <w:rsid w:val="00295C72"/>
    <w:rsid w:val="002964A5"/>
    <w:rsid w:val="00296BA3"/>
    <w:rsid w:val="002972E2"/>
    <w:rsid w:val="002A0320"/>
    <w:rsid w:val="002A271B"/>
    <w:rsid w:val="002A2B2F"/>
    <w:rsid w:val="002A45CC"/>
    <w:rsid w:val="002A4CEC"/>
    <w:rsid w:val="002A690E"/>
    <w:rsid w:val="002B010A"/>
    <w:rsid w:val="002B063B"/>
    <w:rsid w:val="002B0E32"/>
    <w:rsid w:val="002B0EA4"/>
    <w:rsid w:val="002B1892"/>
    <w:rsid w:val="002B3298"/>
    <w:rsid w:val="002B33FB"/>
    <w:rsid w:val="002B3C1D"/>
    <w:rsid w:val="002B4B05"/>
    <w:rsid w:val="002B4F49"/>
    <w:rsid w:val="002B5491"/>
    <w:rsid w:val="002B55BF"/>
    <w:rsid w:val="002B5CE5"/>
    <w:rsid w:val="002B5D97"/>
    <w:rsid w:val="002B6110"/>
    <w:rsid w:val="002B6CC7"/>
    <w:rsid w:val="002B7C10"/>
    <w:rsid w:val="002C0CAE"/>
    <w:rsid w:val="002C1073"/>
    <w:rsid w:val="002C1E3C"/>
    <w:rsid w:val="002C22B7"/>
    <w:rsid w:val="002C22F4"/>
    <w:rsid w:val="002C3E7C"/>
    <w:rsid w:val="002C409A"/>
    <w:rsid w:val="002C5139"/>
    <w:rsid w:val="002C53F3"/>
    <w:rsid w:val="002C56B7"/>
    <w:rsid w:val="002C6D62"/>
    <w:rsid w:val="002D15B3"/>
    <w:rsid w:val="002D1E5D"/>
    <w:rsid w:val="002D2730"/>
    <w:rsid w:val="002D2BFA"/>
    <w:rsid w:val="002D46BD"/>
    <w:rsid w:val="002D4D6C"/>
    <w:rsid w:val="002D509A"/>
    <w:rsid w:val="002D67E5"/>
    <w:rsid w:val="002D6E39"/>
    <w:rsid w:val="002D7000"/>
    <w:rsid w:val="002D7818"/>
    <w:rsid w:val="002D7B27"/>
    <w:rsid w:val="002D7E6A"/>
    <w:rsid w:val="002E02A2"/>
    <w:rsid w:val="002E09EF"/>
    <w:rsid w:val="002E10A5"/>
    <w:rsid w:val="002E2BD1"/>
    <w:rsid w:val="002E3BF9"/>
    <w:rsid w:val="002E5150"/>
    <w:rsid w:val="002E5178"/>
    <w:rsid w:val="002E5F73"/>
    <w:rsid w:val="002F0C39"/>
    <w:rsid w:val="002F1AD2"/>
    <w:rsid w:val="002F1E49"/>
    <w:rsid w:val="002F26AF"/>
    <w:rsid w:val="002F2F01"/>
    <w:rsid w:val="002F30E6"/>
    <w:rsid w:val="002F350D"/>
    <w:rsid w:val="002F433A"/>
    <w:rsid w:val="002F44B2"/>
    <w:rsid w:val="002F5B4B"/>
    <w:rsid w:val="002F6DF9"/>
    <w:rsid w:val="002F7141"/>
    <w:rsid w:val="003003D6"/>
    <w:rsid w:val="00300E0E"/>
    <w:rsid w:val="003010C0"/>
    <w:rsid w:val="00301E68"/>
    <w:rsid w:val="00304FFC"/>
    <w:rsid w:val="00305352"/>
    <w:rsid w:val="003055F6"/>
    <w:rsid w:val="0030663E"/>
    <w:rsid w:val="00307EED"/>
    <w:rsid w:val="00310310"/>
    <w:rsid w:val="00313867"/>
    <w:rsid w:val="003139B2"/>
    <w:rsid w:val="00313A42"/>
    <w:rsid w:val="00313A5E"/>
    <w:rsid w:val="00315D26"/>
    <w:rsid w:val="003178D0"/>
    <w:rsid w:val="0032072E"/>
    <w:rsid w:val="00320777"/>
    <w:rsid w:val="003224B8"/>
    <w:rsid w:val="00322B08"/>
    <w:rsid w:val="003256A2"/>
    <w:rsid w:val="00325740"/>
    <w:rsid w:val="0032599E"/>
    <w:rsid w:val="003323D1"/>
    <w:rsid w:val="003341A1"/>
    <w:rsid w:val="0033424C"/>
    <w:rsid w:val="003349D7"/>
    <w:rsid w:val="0033579D"/>
    <w:rsid w:val="00337DBA"/>
    <w:rsid w:val="003409F1"/>
    <w:rsid w:val="003416BB"/>
    <w:rsid w:val="00343D48"/>
    <w:rsid w:val="003447BA"/>
    <w:rsid w:val="00344DE6"/>
    <w:rsid w:val="00345597"/>
    <w:rsid w:val="00346A2A"/>
    <w:rsid w:val="003470B2"/>
    <w:rsid w:val="00347700"/>
    <w:rsid w:val="00347892"/>
    <w:rsid w:val="00347BF7"/>
    <w:rsid w:val="00350882"/>
    <w:rsid w:val="00351162"/>
    <w:rsid w:val="00351D68"/>
    <w:rsid w:val="003544CA"/>
    <w:rsid w:val="00354574"/>
    <w:rsid w:val="00355A3C"/>
    <w:rsid w:val="00356668"/>
    <w:rsid w:val="00356C72"/>
    <w:rsid w:val="00357D7F"/>
    <w:rsid w:val="003604B3"/>
    <w:rsid w:val="003606C2"/>
    <w:rsid w:val="00360CAC"/>
    <w:rsid w:val="00360D16"/>
    <w:rsid w:val="00360D5D"/>
    <w:rsid w:val="0036129D"/>
    <w:rsid w:val="00362127"/>
    <w:rsid w:val="00362775"/>
    <w:rsid w:val="00362E19"/>
    <w:rsid w:val="00364BE1"/>
    <w:rsid w:val="00364C65"/>
    <w:rsid w:val="00367B68"/>
    <w:rsid w:val="00370EF5"/>
    <w:rsid w:val="00371E78"/>
    <w:rsid w:val="00371EEC"/>
    <w:rsid w:val="00372036"/>
    <w:rsid w:val="003724AA"/>
    <w:rsid w:val="003742D0"/>
    <w:rsid w:val="00375180"/>
    <w:rsid w:val="00375707"/>
    <w:rsid w:val="00376111"/>
    <w:rsid w:val="0038006B"/>
    <w:rsid w:val="00380886"/>
    <w:rsid w:val="003809F0"/>
    <w:rsid w:val="0038180E"/>
    <w:rsid w:val="003818C0"/>
    <w:rsid w:val="0038209A"/>
    <w:rsid w:val="003834DA"/>
    <w:rsid w:val="00383B33"/>
    <w:rsid w:val="003843AB"/>
    <w:rsid w:val="00384673"/>
    <w:rsid w:val="00384A9E"/>
    <w:rsid w:val="003855EC"/>
    <w:rsid w:val="003857AC"/>
    <w:rsid w:val="003858BC"/>
    <w:rsid w:val="00385C0B"/>
    <w:rsid w:val="00386176"/>
    <w:rsid w:val="00386AA8"/>
    <w:rsid w:val="00391A62"/>
    <w:rsid w:val="0039239D"/>
    <w:rsid w:val="00392E66"/>
    <w:rsid w:val="0039384F"/>
    <w:rsid w:val="00393D29"/>
    <w:rsid w:val="00393E4C"/>
    <w:rsid w:val="00395864"/>
    <w:rsid w:val="00396952"/>
    <w:rsid w:val="00396A4E"/>
    <w:rsid w:val="00396F8B"/>
    <w:rsid w:val="00397970"/>
    <w:rsid w:val="00397E69"/>
    <w:rsid w:val="003A0B14"/>
    <w:rsid w:val="003A0D61"/>
    <w:rsid w:val="003A1A11"/>
    <w:rsid w:val="003A1DF6"/>
    <w:rsid w:val="003A1E0F"/>
    <w:rsid w:val="003A2081"/>
    <w:rsid w:val="003A2228"/>
    <w:rsid w:val="003A3371"/>
    <w:rsid w:val="003A3917"/>
    <w:rsid w:val="003A3AB5"/>
    <w:rsid w:val="003A3C8D"/>
    <w:rsid w:val="003A4C25"/>
    <w:rsid w:val="003A5170"/>
    <w:rsid w:val="003A5C72"/>
    <w:rsid w:val="003A6220"/>
    <w:rsid w:val="003A6853"/>
    <w:rsid w:val="003A6C71"/>
    <w:rsid w:val="003A75B3"/>
    <w:rsid w:val="003A7C3A"/>
    <w:rsid w:val="003B03BB"/>
    <w:rsid w:val="003B4308"/>
    <w:rsid w:val="003B5F96"/>
    <w:rsid w:val="003B62C4"/>
    <w:rsid w:val="003B6864"/>
    <w:rsid w:val="003C0A5B"/>
    <w:rsid w:val="003C11D1"/>
    <w:rsid w:val="003C1963"/>
    <w:rsid w:val="003C198D"/>
    <w:rsid w:val="003C3872"/>
    <w:rsid w:val="003C3D24"/>
    <w:rsid w:val="003D063E"/>
    <w:rsid w:val="003D163C"/>
    <w:rsid w:val="003D2A92"/>
    <w:rsid w:val="003D2D80"/>
    <w:rsid w:val="003D35BD"/>
    <w:rsid w:val="003D3D46"/>
    <w:rsid w:val="003D5458"/>
    <w:rsid w:val="003D5751"/>
    <w:rsid w:val="003D65C3"/>
    <w:rsid w:val="003D797F"/>
    <w:rsid w:val="003D7A9D"/>
    <w:rsid w:val="003D7F29"/>
    <w:rsid w:val="003E0126"/>
    <w:rsid w:val="003E03D2"/>
    <w:rsid w:val="003E0416"/>
    <w:rsid w:val="003E0D64"/>
    <w:rsid w:val="003E1E7D"/>
    <w:rsid w:val="003E2473"/>
    <w:rsid w:val="003E3599"/>
    <w:rsid w:val="003E35BB"/>
    <w:rsid w:val="003E3628"/>
    <w:rsid w:val="003E388D"/>
    <w:rsid w:val="003E4E1E"/>
    <w:rsid w:val="003E589F"/>
    <w:rsid w:val="003E715B"/>
    <w:rsid w:val="003E7882"/>
    <w:rsid w:val="003E7E22"/>
    <w:rsid w:val="003F04A3"/>
    <w:rsid w:val="003F0A69"/>
    <w:rsid w:val="003F0EBC"/>
    <w:rsid w:val="003F17B1"/>
    <w:rsid w:val="003F375A"/>
    <w:rsid w:val="003F3F29"/>
    <w:rsid w:val="003F43C2"/>
    <w:rsid w:val="003F5CFB"/>
    <w:rsid w:val="003F77F6"/>
    <w:rsid w:val="00401102"/>
    <w:rsid w:val="00401F05"/>
    <w:rsid w:val="0040248C"/>
    <w:rsid w:val="00402870"/>
    <w:rsid w:val="00402A21"/>
    <w:rsid w:val="004036B1"/>
    <w:rsid w:val="004041D1"/>
    <w:rsid w:val="004051F8"/>
    <w:rsid w:val="004058AC"/>
    <w:rsid w:val="00405E1C"/>
    <w:rsid w:val="00405FE0"/>
    <w:rsid w:val="00407F25"/>
    <w:rsid w:val="00411764"/>
    <w:rsid w:val="004119C0"/>
    <w:rsid w:val="0041301D"/>
    <w:rsid w:val="00413D09"/>
    <w:rsid w:val="00413F1E"/>
    <w:rsid w:val="004141CF"/>
    <w:rsid w:val="004160C4"/>
    <w:rsid w:val="004162B4"/>
    <w:rsid w:val="004165B1"/>
    <w:rsid w:val="0041714C"/>
    <w:rsid w:val="00417695"/>
    <w:rsid w:val="00417B40"/>
    <w:rsid w:val="00420541"/>
    <w:rsid w:val="0042197C"/>
    <w:rsid w:val="004221B0"/>
    <w:rsid w:val="00422E6D"/>
    <w:rsid w:val="0042311F"/>
    <w:rsid w:val="00424E32"/>
    <w:rsid w:val="00425051"/>
    <w:rsid w:val="00430D6A"/>
    <w:rsid w:val="004314D8"/>
    <w:rsid w:val="00431C64"/>
    <w:rsid w:val="00431C98"/>
    <w:rsid w:val="00431E6D"/>
    <w:rsid w:val="00432FF6"/>
    <w:rsid w:val="00433A57"/>
    <w:rsid w:val="004342B0"/>
    <w:rsid w:val="00434DE4"/>
    <w:rsid w:val="004350D3"/>
    <w:rsid w:val="00435563"/>
    <w:rsid w:val="00435672"/>
    <w:rsid w:val="00435950"/>
    <w:rsid w:val="00435CCD"/>
    <w:rsid w:val="00436D8B"/>
    <w:rsid w:val="00437231"/>
    <w:rsid w:val="00437357"/>
    <w:rsid w:val="00442699"/>
    <w:rsid w:val="00442CF2"/>
    <w:rsid w:val="00443B14"/>
    <w:rsid w:val="004446AE"/>
    <w:rsid w:val="0044508D"/>
    <w:rsid w:val="0044588C"/>
    <w:rsid w:val="00446B46"/>
    <w:rsid w:val="00447B77"/>
    <w:rsid w:val="00450AFA"/>
    <w:rsid w:val="00450E61"/>
    <w:rsid w:val="00453FF9"/>
    <w:rsid w:val="00454199"/>
    <w:rsid w:val="00454B09"/>
    <w:rsid w:val="00456ED1"/>
    <w:rsid w:val="00457924"/>
    <w:rsid w:val="00461308"/>
    <w:rsid w:val="004615D8"/>
    <w:rsid w:val="00461777"/>
    <w:rsid w:val="00462426"/>
    <w:rsid w:val="004628E0"/>
    <w:rsid w:val="004631FC"/>
    <w:rsid w:val="004649F3"/>
    <w:rsid w:val="00465CE4"/>
    <w:rsid w:val="004660F8"/>
    <w:rsid w:val="004673A7"/>
    <w:rsid w:val="004673CF"/>
    <w:rsid w:val="0047103B"/>
    <w:rsid w:val="004711EF"/>
    <w:rsid w:val="00471542"/>
    <w:rsid w:val="00471552"/>
    <w:rsid w:val="004722FA"/>
    <w:rsid w:val="0047423D"/>
    <w:rsid w:val="00474A54"/>
    <w:rsid w:val="00475B17"/>
    <w:rsid w:val="0047639B"/>
    <w:rsid w:val="004778DC"/>
    <w:rsid w:val="00480F91"/>
    <w:rsid w:val="004811DA"/>
    <w:rsid w:val="00481CF9"/>
    <w:rsid w:val="00482759"/>
    <w:rsid w:val="00483360"/>
    <w:rsid w:val="00483A4B"/>
    <w:rsid w:val="00483ED7"/>
    <w:rsid w:val="00484774"/>
    <w:rsid w:val="00484ADA"/>
    <w:rsid w:val="00484BA0"/>
    <w:rsid w:val="004851CA"/>
    <w:rsid w:val="004851DC"/>
    <w:rsid w:val="0048631F"/>
    <w:rsid w:val="00487900"/>
    <w:rsid w:val="00490454"/>
    <w:rsid w:val="0049331C"/>
    <w:rsid w:val="004943F4"/>
    <w:rsid w:val="0049649A"/>
    <w:rsid w:val="004A071A"/>
    <w:rsid w:val="004A0FE9"/>
    <w:rsid w:val="004A100C"/>
    <w:rsid w:val="004A25D3"/>
    <w:rsid w:val="004A25FB"/>
    <w:rsid w:val="004A34CF"/>
    <w:rsid w:val="004A36B9"/>
    <w:rsid w:val="004A3D54"/>
    <w:rsid w:val="004A4706"/>
    <w:rsid w:val="004A571D"/>
    <w:rsid w:val="004A6CC1"/>
    <w:rsid w:val="004A7028"/>
    <w:rsid w:val="004A7438"/>
    <w:rsid w:val="004A7537"/>
    <w:rsid w:val="004A760A"/>
    <w:rsid w:val="004B0CEC"/>
    <w:rsid w:val="004B102D"/>
    <w:rsid w:val="004B13DF"/>
    <w:rsid w:val="004B1C3C"/>
    <w:rsid w:val="004B1F43"/>
    <w:rsid w:val="004B265B"/>
    <w:rsid w:val="004B26F6"/>
    <w:rsid w:val="004B2C69"/>
    <w:rsid w:val="004B323D"/>
    <w:rsid w:val="004B36F8"/>
    <w:rsid w:val="004B3A87"/>
    <w:rsid w:val="004B3B1B"/>
    <w:rsid w:val="004B4453"/>
    <w:rsid w:val="004B4688"/>
    <w:rsid w:val="004B483F"/>
    <w:rsid w:val="004C13D1"/>
    <w:rsid w:val="004C1508"/>
    <w:rsid w:val="004C1979"/>
    <w:rsid w:val="004C1E8E"/>
    <w:rsid w:val="004C5F4E"/>
    <w:rsid w:val="004C75FD"/>
    <w:rsid w:val="004C77B4"/>
    <w:rsid w:val="004D0064"/>
    <w:rsid w:val="004D09C0"/>
    <w:rsid w:val="004D0E05"/>
    <w:rsid w:val="004D2BE5"/>
    <w:rsid w:val="004D55EC"/>
    <w:rsid w:val="004D5B5E"/>
    <w:rsid w:val="004D5E9B"/>
    <w:rsid w:val="004D7B8B"/>
    <w:rsid w:val="004D7D39"/>
    <w:rsid w:val="004E027A"/>
    <w:rsid w:val="004E1BD4"/>
    <w:rsid w:val="004E2820"/>
    <w:rsid w:val="004E31DB"/>
    <w:rsid w:val="004E528A"/>
    <w:rsid w:val="004E699C"/>
    <w:rsid w:val="004E6E74"/>
    <w:rsid w:val="004E762E"/>
    <w:rsid w:val="004F02E6"/>
    <w:rsid w:val="004F1250"/>
    <w:rsid w:val="004F139A"/>
    <w:rsid w:val="004F1F4A"/>
    <w:rsid w:val="004F293F"/>
    <w:rsid w:val="004F294F"/>
    <w:rsid w:val="004F2E4E"/>
    <w:rsid w:val="004F4C3B"/>
    <w:rsid w:val="004F5889"/>
    <w:rsid w:val="004F5968"/>
    <w:rsid w:val="004F62AF"/>
    <w:rsid w:val="004F692E"/>
    <w:rsid w:val="004F6CB9"/>
    <w:rsid w:val="004F6E04"/>
    <w:rsid w:val="004F72E3"/>
    <w:rsid w:val="004F74B5"/>
    <w:rsid w:val="00500717"/>
    <w:rsid w:val="00500F1D"/>
    <w:rsid w:val="00501F7B"/>
    <w:rsid w:val="00502AC4"/>
    <w:rsid w:val="00502CE7"/>
    <w:rsid w:val="00502FFF"/>
    <w:rsid w:val="00503E12"/>
    <w:rsid w:val="00504027"/>
    <w:rsid w:val="005047D8"/>
    <w:rsid w:val="005049B3"/>
    <w:rsid w:val="00505749"/>
    <w:rsid w:val="00506454"/>
    <w:rsid w:val="00506622"/>
    <w:rsid w:val="00507385"/>
    <w:rsid w:val="00507569"/>
    <w:rsid w:val="0050783A"/>
    <w:rsid w:val="00507B26"/>
    <w:rsid w:val="00507D34"/>
    <w:rsid w:val="005107DE"/>
    <w:rsid w:val="00511542"/>
    <w:rsid w:val="005116B7"/>
    <w:rsid w:val="00511B55"/>
    <w:rsid w:val="00512104"/>
    <w:rsid w:val="00512A88"/>
    <w:rsid w:val="00512EEA"/>
    <w:rsid w:val="005130E0"/>
    <w:rsid w:val="0051347F"/>
    <w:rsid w:val="00513C40"/>
    <w:rsid w:val="005143A2"/>
    <w:rsid w:val="00514FC9"/>
    <w:rsid w:val="00516AC3"/>
    <w:rsid w:val="00520286"/>
    <w:rsid w:val="005231C2"/>
    <w:rsid w:val="0052369F"/>
    <w:rsid w:val="005245EC"/>
    <w:rsid w:val="005248F6"/>
    <w:rsid w:val="00525A3B"/>
    <w:rsid w:val="00527B0D"/>
    <w:rsid w:val="00527FCF"/>
    <w:rsid w:val="00530F20"/>
    <w:rsid w:val="0053109F"/>
    <w:rsid w:val="00531385"/>
    <w:rsid w:val="005329A2"/>
    <w:rsid w:val="00532B07"/>
    <w:rsid w:val="00532C48"/>
    <w:rsid w:val="005332BB"/>
    <w:rsid w:val="0053564B"/>
    <w:rsid w:val="00535E85"/>
    <w:rsid w:val="00536150"/>
    <w:rsid w:val="00536C81"/>
    <w:rsid w:val="00537648"/>
    <w:rsid w:val="0053776C"/>
    <w:rsid w:val="005406A1"/>
    <w:rsid w:val="00541890"/>
    <w:rsid w:val="00541F35"/>
    <w:rsid w:val="0054552D"/>
    <w:rsid w:val="00547043"/>
    <w:rsid w:val="00547488"/>
    <w:rsid w:val="00547D56"/>
    <w:rsid w:val="00550C48"/>
    <w:rsid w:val="00550CC4"/>
    <w:rsid w:val="00551397"/>
    <w:rsid w:val="00551A39"/>
    <w:rsid w:val="005521E7"/>
    <w:rsid w:val="00553EFA"/>
    <w:rsid w:val="0055460D"/>
    <w:rsid w:val="00554A99"/>
    <w:rsid w:val="0055670C"/>
    <w:rsid w:val="005567AF"/>
    <w:rsid w:val="00557663"/>
    <w:rsid w:val="00557C70"/>
    <w:rsid w:val="0056083A"/>
    <w:rsid w:val="00560E38"/>
    <w:rsid w:val="00561030"/>
    <w:rsid w:val="00561D6A"/>
    <w:rsid w:val="005639CD"/>
    <w:rsid w:val="00564561"/>
    <w:rsid w:val="00564650"/>
    <w:rsid w:val="00564C77"/>
    <w:rsid w:val="00564EA7"/>
    <w:rsid w:val="00566F50"/>
    <w:rsid w:val="00566FC8"/>
    <w:rsid w:val="00567E55"/>
    <w:rsid w:val="00570A09"/>
    <w:rsid w:val="00570E74"/>
    <w:rsid w:val="00572345"/>
    <w:rsid w:val="005729E3"/>
    <w:rsid w:val="00573B21"/>
    <w:rsid w:val="00573BF7"/>
    <w:rsid w:val="00574C84"/>
    <w:rsid w:val="0057569C"/>
    <w:rsid w:val="00576088"/>
    <w:rsid w:val="00576225"/>
    <w:rsid w:val="005765F0"/>
    <w:rsid w:val="00576845"/>
    <w:rsid w:val="00576D91"/>
    <w:rsid w:val="00577E0F"/>
    <w:rsid w:val="00577E53"/>
    <w:rsid w:val="00581A82"/>
    <w:rsid w:val="005827C9"/>
    <w:rsid w:val="00583012"/>
    <w:rsid w:val="00584A2B"/>
    <w:rsid w:val="00584BAA"/>
    <w:rsid w:val="005854D0"/>
    <w:rsid w:val="00585BCD"/>
    <w:rsid w:val="00585C7A"/>
    <w:rsid w:val="00585DF8"/>
    <w:rsid w:val="00586ECB"/>
    <w:rsid w:val="005908D3"/>
    <w:rsid w:val="00591273"/>
    <w:rsid w:val="0059149C"/>
    <w:rsid w:val="00591B3F"/>
    <w:rsid w:val="00592D4B"/>
    <w:rsid w:val="00594254"/>
    <w:rsid w:val="0059476E"/>
    <w:rsid w:val="00595358"/>
    <w:rsid w:val="00595C8E"/>
    <w:rsid w:val="00595F40"/>
    <w:rsid w:val="00595F48"/>
    <w:rsid w:val="0059633B"/>
    <w:rsid w:val="00597645"/>
    <w:rsid w:val="00597EB4"/>
    <w:rsid w:val="005A130A"/>
    <w:rsid w:val="005A1EA6"/>
    <w:rsid w:val="005A267F"/>
    <w:rsid w:val="005A3908"/>
    <w:rsid w:val="005A3B96"/>
    <w:rsid w:val="005A519A"/>
    <w:rsid w:val="005A53FC"/>
    <w:rsid w:val="005A641E"/>
    <w:rsid w:val="005A6B8B"/>
    <w:rsid w:val="005A6FB2"/>
    <w:rsid w:val="005B0AA0"/>
    <w:rsid w:val="005B0C95"/>
    <w:rsid w:val="005B0C9F"/>
    <w:rsid w:val="005B1222"/>
    <w:rsid w:val="005B1861"/>
    <w:rsid w:val="005B2BDA"/>
    <w:rsid w:val="005B3F23"/>
    <w:rsid w:val="005B4D67"/>
    <w:rsid w:val="005B5E91"/>
    <w:rsid w:val="005C08E8"/>
    <w:rsid w:val="005C14F2"/>
    <w:rsid w:val="005C18AB"/>
    <w:rsid w:val="005C1E02"/>
    <w:rsid w:val="005C258C"/>
    <w:rsid w:val="005C32EF"/>
    <w:rsid w:val="005C4A50"/>
    <w:rsid w:val="005D1B11"/>
    <w:rsid w:val="005D1CE6"/>
    <w:rsid w:val="005D2379"/>
    <w:rsid w:val="005D38A7"/>
    <w:rsid w:val="005D40AD"/>
    <w:rsid w:val="005D4D20"/>
    <w:rsid w:val="005D561E"/>
    <w:rsid w:val="005D62BC"/>
    <w:rsid w:val="005D77CF"/>
    <w:rsid w:val="005D797A"/>
    <w:rsid w:val="005D7A26"/>
    <w:rsid w:val="005E1E99"/>
    <w:rsid w:val="005E1FDC"/>
    <w:rsid w:val="005E2168"/>
    <w:rsid w:val="005E2899"/>
    <w:rsid w:val="005E34EB"/>
    <w:rsid w:val="005E3B99"/>
    <w:rsid w:val="005E5272"/>
    <w:rsid w:val="005E56BF"/>
    <w:rsid w:val="005E70C8"/>
    <w:rsid w:val="005E73C0"/>
    <w:rsid w:val="005E7B9D"/>
    <w:rsid w:val="005E7FA8"/>
    <w:rsid w:val="005F1484"/>
    <w:rsid w:val="005F15AF"/>
    <w:rsid w:val="005F19D0"/>
    <w:rsid w:val="005F2DCF"/>
    <w:rsid w:val="005F39A9"/>
    <w:rsid w:val="005F47DC"/>
    <w:rsid w:val="005F4C9E"/>
    <w:rsid w:val="005F51FC"/>
    <w:rsid w:val="005F658C"/>
    <w:rsid w:val="005F7C5A"/>
    <w:rsid w:val="00600996"/>
    <w:rsid w:val="00600BF2"/>
    <w:rsid w:val="00601F3B"/>
    <w:rsid w:val="00602674"/>
    <w:rsid w:val="0060351F"/>
    <w:rsid w:val="00606747"/>
    <w:rsid w:val="00607171"/>
    <w:rsid w:val="00607667"/>
    <w:rsid w:val="00607B10"/>
    <w:rsid w:val="006100A9"/>
    <w:rsid w:val="00610A3B"/>
    <w:rsid w:val="00611708"/>
    <w:rsid w:val="00612128"/>
    <w:rsid w:val="006129AB"/>
    <w:rsid w:val="00612FFD"/>
    <w:rsid w:val="0061354B"/>
    <w:rsid w:val="00614D1B"/>
    <w:rsid w:val="00615A6E"/>
    <w:rsid w:val="00616673"/>
    <w:rsid w:val="00616A27"/>
    <w:rsid w:val="00617410"/>
    <w:rsid w:val="006177A1"/>
    <w:rsid w:val="00617C3C"/>
    <w:rsid w:val="006204DE"/>
    <w:rsid w:val="00620B3B"/>
    <w:rsid w:val="00621912"/>
    <w:rsid w:val="00622EC5"/>
    <w:rsid w:val="00624DC9"/>
    <w:rsid w:val="00624FE5"/>
    <w:rsid w:val="006251B3"/>
    <w:rsid w:val="00625814"/>
    <w:rsid w:val="00626E6F"/>
    <w:rsid w:val="00627648"/>
    <w:rsid w:val="006277D1"/>
    <w:rsid w:val="006319E3"/>
    <w:rsid w:val="00631A98"/>
    <w:rsid w:val="0063215A"/>
    <w:rsid w:val="00632CBC"/>
    <w:rsid w:val="00633A41"/>
    <w:rsid w:val="00634D09"/>
    <w:rsid w:val="00635745"/>
    <w:rsid w:val="00636A8A"/>
    <w:rsid w:val="00643002"/>
    <w:rsid w:val="00644111"/>
    <w:rsid w:val="00644B1A"/>
    <w:rsid w:val="00645918"/>
    <w:rsid w:val="00645F53"/>
    <w:rsid w:val="00646325"/>
    <w:rsid w:val="00647EA7"/>
    <w:rsid w:val="006503D9"/>
    <w:rsid w:val="00651529"/>
    <w:rsid w:val="00651C2C"/>
    <w:rsid w:val="00653461"/>
    <w:rsid w:val="00654D61"/>
    <w:rsid w:val="00655014"/>
    <w:rsid w:val="00655E5B"/>
    <w:rsid w:val="00656C55"/>
    <w:rsid w:val="006626E7"/>
    <w:rsid w:val="00664D44"/>
    <w:rsid w:val="006674C4"/>
    <w:rsid w:val="006679BC"/>
    <w:rsid w:val="00667AAE"/>
    <w:rsid w:val="00670C97"/>
    <w:rsid w:val="006711AB"/>
    <w:rsid w:val="00671D03"/>
    <w:rsid w:val="006725E0"/>
    <w:rsid w:val="006726B1"/>
    <w:rsid w:val="00672ED4"/>
    <w:rsid w:val="00673EC9"/>
    <w:rsid w:val="00674881"/>
    <w:rsid w:val="00674B69"/>
    <w:rsid w:val="00675D09"/>
    <w:rsid w:val="00676653"/>
    <w:rsid w:val="00676660"/>
    <w:rsid w:val="00677CE2"/>
    <w:rsid w:val="00680684"/>
    <w:rsid w:val="00680FBB"/>
    <w:rsid w:val="0068126F"/>
    <w:rsid w:val="00682DFB"/>
    <w:rsid w:val="00683720"/>
    <w:rsid w:val="00684E9E"/>
    <w:rsid w:val="0068531B"/>
    <w:rsid w:val="006860F7"/>
    <w:rsid w:val="006864F8"/>
    <w:rsid w:val="0068720D"/>
    <w:rsid w:val="0069044A"/>
    <w:rsid w:val="00690BA5"/>
    <w:rsid w:val="006914B3"/>
    <w:rsid w:val="00691D0B"/>
    <w:rsid w:val="006929E4"/>
    <w:rsid w:val="00692AB7"/>
    <w:rsid w:val="00693285"/>
    <w:rsid w:val="00693449"/>
    <w:rsid w:val="00693EEE"/>
    <w:rsid w:val="00694357"/>
    <w:rsid w:val="00694AC1"/>
    <w:rsid w:val="00694FC5"/>
    <w:rsid w:val="006959B0"/>
    <w:rsid w:val="00695A78"/>
    <w:rsid w:val="00696185"/>
    <w:rsid w:val="00696404"/>
    <w:rsid w:val="00697AE8"/>
    <w:rsid w:val="00697E02"/>
    <w:rsid w:val="00697FF1"/>
    <w:rsid w:val="006A09EC"/>
    <w:rsid w:val="006A0CE3"/>
    <w:rsid w:val="006A0EAA"/>
    <w:rsid w:val="006A22A3"/>
    <w:rsid w:val="006A234A"/>
    <w:rsid w:val="006A26C8"/>
    <w:rsid w:val="006A3FA4"/>
    <w:rsid w:val="006A4003"/>
    <w:rsid w:val="006A4BF7"/>
    <w:rsid w:val="006A559E"/>
    <w:rsid w:val="006A7A16"/>
    <w:rsid w:val="006B1BAF"/>
    <w:rsid w:val="006B2294"/>
    <w:rsid w:val="006B3111"/>
    <w:rsid w:val="006B332C"/>
    <w:rsid w:val="006B4498"/>
    <w:rsid w:val="006B5705"/>
    <w:rsid w:val="006B7AEB"/>
    <w:rsid w:val="006C02BE"/>
    <w:rsid w:val="006C0A31"/>
    <w:rsid w:val="006C0F5F"/>
    <w:rsid w:val="006C16D4"/>
    <w:rsid w:val="006C208C"/>
    <w:rsid w:val="006C2C98"/>
    <w:rsid w:val="006C49D5"/>
    <w:rsid w:val="006C5AFD"/>
    <w:rsid w:val="006C5EFA"/>
    <w:rsid w:val="006C7918"/>
    <w:rsid w:val="006D2AAF"/>
    <w:rsid w:val="006D3B17"/>
    <w:rsid w:val="006D41DC"/>
    <w:rsid w:val="006D4BD4"/>
    <w:rsid w:val="006D636D"/>
    <w:rsid w:val="006D7547"/>
    <w:rsid w:val="006D770B"/>
    <w:rsid w:val="006E0162"/>
    <w:rsid w:val="006E0821"/>
    <w:rsid w:val="006E0B6F"/>
    <w:rsid w:val="006E0C2F"/>
    <w:rsid w:val="006E1A0C"/>
    <w:rsid w:val="006E1CE5"/>
    <w:rsid w:val="006E219F"/>
    <w:rsid w:val="006E237B"/>
    <w:rsid w:val="006E2812"/>
    <w:rsid w:val="006E3036"/>
    <w:rsid w:val="006E31E9"/>
    <w:rsid w:val="006E40D2"/>
    <w:rsid w:val="006E424F"/>
    <w:rsid w:val="006E45A8"/>
    <w:rsid w:val="006E6EF7"/>
    <w:rsid w:val="006E7CAC"/>
    <w:rsid w:val="006F089C"/>
    <w:rsid w:val="006F16C1"/>
    <w:rsid w:val="006F2B43"/>
    <w:rsid w:val="006F32F5"/>
    <w:rsid w:val="006F3944"/>
    <w:rsid w:val="006F3BDF"/>
    <w:rsid w:val="006F47AC"/>
    <w:rsid w:val="006F6857"/>
    <w:rsid w:val="006F6A66"/>
    <w:rsid w:val="006F729A"/>
    <w:rsid w:val="00700278"/>
    <w:rsid w:val="007013E8"/>
    <w:rsid w:val="00701788"/>
    <w:rsid w:val="007036E2"/>
    <w:rsid w:val="0070370B"/>
    <w:rsid w:val="00703859"/>
    <w:rsid w:val="00703B5E"/>
    <w:rsid w:val="00703C21"/>
    <w:rsid w:val="00705924"/>
    <w:rsid w:val="00707D12"/>
    <w:rsid w:val="00710620"/>
    <w:rsid w:val="007109C4"/>
    <w:rsid w:val="007110C3"/>
    <w:rsid w:val="00711C16"/>
    <w:rsid w:val="00711F09"/>
    <w:rsid w:val="00712417"/>
    <w:rsid w:val="0071355C"/>
    <w:rsid w:val="00715D93"/>
    <w:rsid w:val="00716EAD"/>
    <w:rsid w:val="007203DF"/>
    <w:rsid w:val="00720ED2"/>
    <w:rsid w:val="007221D6"/>
    <w:rsid w:val="00722368"/>
    <w:rsid w:val="007225D5"/>
    <w:rsid w:val="00722944"/>
    <w:rsid w:val="00722B99"/>
    <w:rsid w:val="00724355"/>
    <w:rsid w:val="007260D4"/>
    <w:rsid w:val="00726387"/>
    <w:rsid w:val="007273CF"/>
    <w:rsid w:val="00727B16"/>
    <w:rsid w:val="007304D4"/>
    <w:rsid w:val="00730B3F"/>
    <w:rsid w:val="00730D80"/>
    <w:rsid w:val="007319E6"/>
    <w:rsid w:val="00731B1C"/>
    <w:rsid w:val="007320D6"/>
    <w:rsid w:val="0073249D"/>
    <w:rsid w:val="00732BF0"/>
    <w:rsid w:val="00732FD8"/>
    <w:rsid w:val="00733E6E"/>
    <w:rsid w:val="00734BB7"/>
    <w:rsid w:val="00734D13"/>
    <w:rsid w:val="00734D48"/>
    <w:rsid w:val="007354AF"/>
    <w:rsid w:val="00735A4C"/>
    <w:rsid w:val="00740029"/>
    <w:rsid w:val="00741A3E"/>
    <w:rsid w:val="00741AB9"/>
    <w:rsid w:val="007421D3"/>
    <w:rsid w:val="00742793"/>
    <w:rsid w:val="00742812"/>
    <w:rsid w:val="00742C61"/>
    <w:rsid w:val="00745330"/>
    <w:rsid w:val="00745D53"/>
    <w:rsid w:val="00746794"/>
    <w:rsid w:val="00746D92"/>
    <w:rsid w:val="00746E02"/>
    <w:rsid w:val="0074732A"/>
    <w:rsid w:val="007478D4"/>
    <w:rsid w:val="00750449"/>
    <w:rsid w:val="007521F6"/>
    <w:rsid w:val="007541CF"/>
    <w:rsid w:val="00754233"/>
    <w:rsid w:val="00755937"/>
    <w:rsid w:val="00755CB8"/>
    <w:rsid w:val="007561F6"/>
    <w:rsid w:val="007562F8"/>
    <w:rsid w:val="0075652A"/>
    <w:rsid w:val="007607C7"/>
    <w:rsid w:val="007621F8"/>
    <w:rsid w:val="00763535"/>
    <w:rsid w:val="00763E5D"/>
    <w:rsid w:val="00764A59"/>
    <w:rsid w:val="00764AAE"/>
    <w:rsid w:val="0076510B"/>
    <w:rsid w:val="007661C4"/>
    <w:rsid w:val="00766844"/>
    <w:rsid w:val="0076706F"/>
    <w:rsid w:val="0076710F"/>
    <w:rsid w:val="007676ED"/>
    <w:rsid w:val="00767871"/>
    <w:rsid w:val="007678DA"/>
    <w:rsid w:val="007709E5"/>
    <w:rsid w:val="00770DC9"/>
    <w:rsid w:val="00770FED"/>
    <w:rsid w:val="00771748"/>
    <w:rsid w:val="007726C2"/>
    <w:rsid w:val="007729F1"/>
    <w:rsid w:val="00773A85"/>
    <w:rsid w:val="00773D2F"/>
    <w:rsid w:val="00774F21"/>
    <w:rsid w:val="00775161"/>
    <w:rsid w:val="00775667"/>
    <w:rsid w:val="0077629D"/>
    <w:rsid w:val="00776E5F"/>
    <w:rsid w:val="00777F4A"/>
    <w:rsid w:val="007805E5"/>
    <w:rsid w:val="00780BC2"/>
    <w:rsid w:val="00780F96"/>
    <w:rsid w:val="00784957"/>
    <w:rsid w:val="00784DE8"/>
    <w:rsid w:val="00784FAA"/>
    <w:rsid w:val="0078595E"/>
    <w:rsid w:val="0078692F"/>
    <w:rsid w:val="00786B56"/>
    <w:rsid w:val="00786BC9"/>
    <w:rsid w:val="00786D2E"/>
    <w:rsid w:val="00791073"/>
    <w:rsid w:val="00793186"/>
    <w:rsid w:val="00796773"/>
    <w:rsid w:val="00797DBC"/>
    <w:rsid w:val="007A123A"/>
    <w:rsid w:val="007A1D80"/>
    <w:rsid w:val="007A28CB"/>
    <w:rsid w:val="007A2C4B"/>
    <w:rsid w:val="007A3356"/>
    <w:rsid w:val="007A359C"/>
    <w:rsid w:val="007A3C99"/>
    <w:rsid w:val="007A3DB3"/>
    <w:rsid w:val="007A4075"/>
    <w:rsid w:val="007A45B8"/>
    <w:rsid w:val="007A6FE0"/>
    <w:rsid w:val="007B6157"/>
    <w:rsid w:val="007B6B57"/>
    <w:rsid w:val="007B7B12"/>
    <w:rsid w:val="007B7BF0"/>
    <w:rsid w:val="007C1804"/>
    <w:rsid w:val="007C2682"/>
    <w:rsid w:val="007C2935"/>
    <w:rsid w:val="007C2E69"/>
    <w:rsid w:val="007C2FF7"/>
    <w:rsid w:val="007C35F1"/>
    <w:rsid w:val="007C6262"/>
    <w:rsid w:val="007C63DD"/>
    <w:rsid w:val="007C65C6"/>
    <w:rsid w:val="007D038D"/>
    <w:rsid w:val="007D2970"/>
    <w:rsid w:val="007D2F25"/>
    <w:rsid w:val="007D3CAB"/>
    <w:rsid w:val="007D46D0"/>
    <w:rsid w:val="007D495C"/>
    <w:rsid w:val="007D4ACA"/>
    <w:rsid w:val="007D4BD9"/>
    <w:rsid w:val="007D64D3"/>
    <w:rsid w:val="007D79D4"/>
    <w:rsid w:val="007D7BFB"/>
    <w:rsid w:val="007E01A5"/>
    <w:rsid w:val="007E0506"/>
    <w:rsid w:val="007E1F9F"/>
    <w:rsid w:val="007E2A22"/>
    <w:rsid w:val="007E323F"/>
    <w:rsid w:val="007E43F8"/>
    <w:rsid w:val="007E4DE9"/>
    <w:rsid w:val="007E67F6"/>
    <w:rsid w:val="007E684A"/>
    <w:rsid w:val="007E6A6C"/>
    <w:rsid w:val="007E6F35"/>
    <w:rsid w:val="007F087E"/>
    <w:rsid w:val="007F0DE5"/>
    <w:rsid w:val="007F1D2A"/>
    <w:rsid w:val="007F33D2"/>
    <w:rsid w:val="007F3C1D"/>
    <w:rsid w:val="007F60E1"/>
    <w:rsid w:val="008007AD"/>
    <w:rsid w:val="0080090B"/>
    <w:rsid w:val="00800932"/>
    <w:rsid w:val="008011AF"/>
    <w:rsid w:val="00801916"/>
    <w:rsid w:val="00802191"/>
    <w:rsid w:val="00802985"/>
    <w:rsid w:val="00802A4B"/>
    <w:rsid w:val="0080388C"/>
    <w:rsid w:val="008047D1"/>
    <w:rsid w:val="0080544F"/>
    <w:rsid w:val="00810282"/>
    <w:rsid w:val="00811486"/>
    <w:rsid w:val="00811ADA"/>
    <w:rsid w:val="00811E88"/>
    <w:rsid w:val="00811EA8"/>
    <w:rsid w:val="0081206A"/>
    <w:rsid w:val="00813ACA"/>
    <w:rsid w:val="00815B85"/>
    <w:rsid w:val="0081630E"/>
    <w:rsid w:val="00816EA1"/>
    <w:rsid w:val="008179D0"/>
    <w:rsid w:val="00820890"/>
    <w:rsid w:val="008221C9"/>
    <w:rsid w:val="00822C35"/>
    <w:rsid w:val="00823DAB"/>
    <w:rsid w:val="0082493C"/>
    <w:rsid w:val="00824E25"/>
    <w:rsid w:val="00824EB4"/>
    <w:rsid w:val="0082587F"/>
    <w:rsid w:val="00826801"/>
    <w:rsid w:val="00826E06"/>
    <w:rsid w:val="00827480"/>
    <w:rsid w:val="00831933"/>
    <w:rsid w:val="0083228B"/>
    <w:rsid w:val="008335D4"/>
    <w:rsid w:val="00833669"/>
    <w:rsid w:val="008339D3"/>
    <w:rsid w:val="008347DB"/>
    <w:rsid w:val="00835B04"/>
    <w:rsid w:val="0083612B"/>
    <w:rsid w:val="008364F9"/>
    <w:rsid w:val="00836B29"/>
    <w:rsid w:val="0084013E"/>
    <w:rsid w:val="00841E4B"/>
    <w:rsid w:val="00843795"/>
    <w:rsid w:val="00844B0F"/>
    <w:rsid w:val="00844D51"/>
    <w:rsid w:val="0084523B"/>
    <w:rsid w:val="0084651D"/>
    <w:rsid w:val="0084685A"/>
    <w:rsid w:val="008475DA"/>
    <w:rsid w:val="00847954"/>
    <w:rsid w:val="00847F22"/>
    <w:rsid w:val="0085343A"/>
    <w:rsid w:val="00853598"/>
    <w:rsid w:val="00853779"/>
    <w:rsid w:val="00853BD4"/>
    <w:rsid w:val="0085694A"/>
    <w:rsid w:val="0085704F"/>
    <w:rsid w:val="0085725A"/>
    <w:rsid w:val="00857719"/>
    <w:rsid w:val="00860601"/>
    <w:rsid w:val="00861ADA"/>
    <w:rsid w:val="00861EAC"/>
    <w:rsid w:val="00863246"/>
    <w:rsid w:val="0086387B"/>
    <w:rsid w:val="00865A7E"/>
    <w:rsid w:val="00865AB2"/>
    <w:rsid w:val="00865BC0"/>
    <w:rsid w:val="00866180"/>
    <w:rsid w:val="00866242"/>
    <w:rsid w:val="00866400"/>
    <w:rsid w:val="00870912"/>
    <w:rsid w:val="00870A50"/>
    <w:rsid w:val="00871006"/>
    <w:rsid w:val="008710A9"/>
    <w:rsid w:val="008712DC"/>
    <w:rsid w:val="00871543"/>
    <w:rsid w:val="00872B66"/>
    <w:rsid w:val="008733EA"/>
    <w:rsid w:val="008737C6"/>
    <w:rsid w:val="0087424E"/>
    <w:rsid w:val="00874CA1"/>
    <w:rsid w:val="008751E8"/>
    <w:rsid w:val="00875740"/>
    <w:rsid w:val="008757CD"/>
    <w:rsid w:val="00875825"/>
    <w:rsid w:val="00875D8F"/>
    <w:rsid w:val="00876981"/>
    <w:rsid w:val="00876D91"/>
    <w:rsid w:val="00877AED"/>
    <w:rsid w:val="00880706"/>
    <w:rsid w:val="00880B1D"/>
    <w:rsid w:val="008830AD"/>
    <w:rsid w:val="0088369E"/>
    <w:rsid w:val="00883FDB"/>
    <w:rsid w:val="00885098"/>
    <w:rsid w:val="008856F0"/>
    <w:rsid w:val="00885974"/>
    <w:rsid w:val="0088686C"/>
    <w:rsid w:val="008874B8"/>
    <w:rsid w:val="00890427"/>
    <w:rsid w:val="00890846"/>
    <w:rsid w:val="0089255B"/>
    <w:rsid w:val="008935DB"/>
    <w:rsid w:val="00893A62"/>
    <w:rsid w:val="00893FDC"/>
    <w:rsid w:val="00894E77"/>
    <w:rsid w:val="008977C2"/>
    <w:rsid w:val="008A0CDF"/>
    <w:rsid w:val="008A0D3A"/>
    <w:rsid w:val="008A1B59"/>
    <w:rsid w:val="008A206A"/>
    <w:rsid w:val="008A3F50"/>
    <w:rsid w:val="008A40C5"/>
    <w:rsid w:val="008A4264"/>
    <w:rsid w:val="008A4CF4"/>
    <w:rsid w:val="008A7ED1"/>
    <w:rsid w:val="008B00C0"/>
    <w:rsid w:val="008B339E"/>
    <w:rsid w:val="008B4994"/>
    <w:rsid w:val="008B551E"/>
    <w:rsid w:val="008B5703"/>
    <w:rsid w:val="008B6142"/>
    <w:rsid w:val="008B6B8B"/>
    <w:rsid w:val="008C0309"/>
    <w:rsid w:val="008C1DB4"/>
    <w:rsid w:val="008C2E2B"/>
    <w:rsid w:val="008C360D"/>
    <w:rsid w:val="008C3EB4"/>
    <w:rsid w:val="008C3ECB"/>
    <w:rsid w:val="008C49E4"/>
    <w:rsid w:val="008C4FD7"/>
    <w:rsid w:val="008C510C"/>
    <w:rsid w:val="008C559B"/>
    <w:rsid w:val="008C6F91"/>
    <w:rsid w:val="008D02F3"/>
    <w:rsid w:val="008D0AAA"/>
    <w:rsid w:val="008D16C6"/>
    <w:rsid w:val="008D2233"/>
    <w:rsid w:val="008D3011"/>
    <w:rsid w:val="008D30DF"/>
    <w:rsid w:val="008D4DD1"/>
    <w:rsid w:val="008D7D12"/>
    <w:rsid w:val="008E08A0"/>
    <w:rsid w:val="008E0C7A"/>
    <w:rsid w:val="008E1AEB"/>
    <w:rsid w:val="008E1DBA"/>
    <w:rsid w:val="008E2465"/>
    <w:rsid w:val="008E28C1"/>
    <w:rsid w:val="008E37AC"/>
    <w:rsid w:val="008E4585"/>
    <w:rsid w:val="008E4FF1"/>
    <w:rsid w:val="008E5AE7"/>
    <w:rsid w:val="008E6AD2"/>
    <w:rsid w:val="008F01E5"/>
    <w:rsid w:val="008F020C"/>
    <w:rsid w:val="008F031C"/>
    <w:rsid w:val="008F05F3"/>
    <w:rsid w:val="008F1C4E"/>
    <w:rsid w:val="008F1D1C"/>
    <w:rsid w:val="008F38B4"/>
    <w:rsid w:val="008F42D8"/>
    <w:rsid w:val="008F470C"/>
    <w:rsid w:val="008F4AD1"/>
    <w:rsid w:val="008F6041"/>
    <w:rsid w:val="008F625F"/>
    <w:rsid w:val="008F69E3"/>
    <w:rsid w:val="008F6F4E"/>
    <w:rsid w:val="008F758B"/>
    <w:rsid w:val="008F76C7"/>
    <w:rsid w:val="009004CC"/>
    <w:rsid w:val="009010F4"/>
    <w:rsid w:val="0090187B"/>
    <w:rsid w:val="00901E06"/>
    <w:rsid w:val="00902CA4"/>
    <w:rsid w:val="00902F8D"/>
    <w:rsid w:val="009034B8"/>
    <w:rsid w:val="00903DF8"/>
    <w:rsid w:val="00903FF5"/>
    <w:rsid w:val="00904B78"/>
    <w:rsid w:val="00906CD9"/>
    <w:rsid w:val="00906E3F"/>
    <w:rsid w:val="009105CD"/>
    <w:rsid w:val="00910CDA"/>
    <w:rsid w:val="009119B9"/>
    <w:rsid w:val="00912011"/>
    <w:rsid w:val="00912BC4"/>
    <w:rsid w:val="00912E04"/>
    <w:rsid w:val="00913257"/>
    <w:rsid w:val="009139CA"/>
    <w:rsid w:val="00913BB3"/>
    <w:rsid w:val="009140D6"/>
    <w:rsid w:val="0091481C"/>
    <w:rsid w:val="00915B12"/>
    <w:rsid w:val="00915CDD"/>
    <w:rsid w:val="00915F29"/>
    <w:rsid w:val="00922CC6"/>
    <w:rsid w:val="00922F68"/>
    <w:rsid w:val="009242E1"/>
    <w:rsid w:val="00924D91"/>
    <w:rsid w:val="00925892"/>
    <w:rsid w:val="00925E79"/>
    <w:rsid w:val="00926144"/>
    <w:rsid w:val="00926D8E"/>
    <w:rsid w:val="009271CB"/>
    <w:rsid w:val="009277A4"/>
    <w:rsid w:val="00927C57"/>
    <w:rsid w:val="00927F14"/>
    <w:rsid w:val="0093035C"/>
    <w:rsid w:val="0093135D"/>
    <w:rsid w:val="00932133"/>
    <w:rsid w:val="0093236B"/>
    <w:rsid w:val="0093330A"/>
    <w:rsid w:val="0093401F"/>
    <w:rsid w:val="0093411A"/>
    <w:rsid w:val="009342CF"/>
    <w:rsid w:val="00934520"/>
    <w:rsid w:val="00934F0C"/>
    <w:rsid w:val="00935B5F"/>
    <w:rsid w:val="00935E74"/>
    <w:rsid w:val="009367AA"/>
    <w:rsid w:val="00937344"/>
    <w:rsid w:val="00937405"/>
    <w:rsid w:val="009377C1"/>
    <w:rsid w:val="009402F4"/>
    <w:rsid w:val="009404EE"/>
    <w:rsid w:val="00941474"/>
    <w:rsid w:val="00941A32"/>
    <w:rsid w:val="0094236F"/>
    <w:rsid w:val="00943054"/>
    <w:rsid w:val="00944B9A"/>
    <w:rsid w:val="009451D1"/>
    <w:rsid w:val="00945432"/>
    <w:rsid w:val="00945C48"/>
    <w:rsid w:val="009460AE"/>
    <w:rsid w:val="00947090"/>
    <w:rsid w:val="00947D52"/>
    <w:rsid w:val="00954027"/>
    <w:rsid w:val="00954F22"/>
    <w:rsid w:val="00955622"/>
    <w:rsid w:val="00955AD4"/>
    <w:rsid w:val="00957C2A"/>
    <w:rsid w:val="0096024D"/>
    <w:rsid w:val="0096123E"/>
    <w:rsid w:val="0096148C"/>
    <w:rsid w:val="00963390"/>
    <w:rsid w:val="00963F5D"/>
    <w:rsid w:val="00965A45"/>
    <w:rsid w:val="00965B58"/>
    <w:rsid w:val="00970F36"/>
    <w:rsid w:val="0097133F"/>
    <w:rsid w:val="00972238"/>
    <w:rsid w:val="009723A2"/>
    <w:rsid w:val="00976648"/>
    <w:rsid w:val="009772FA"/>
    <w:rsid w:val="0098173D"/>
    <w:rsid w:val="0098190F"/>
    <w:rsid w:val="00981E36"/>
    <w:rsid w:val="00982CBF"/>
    <w:rsid w:val="00982D76"/>
    <w:rsid w:val="00984B5C"/>
    <w:rsid w:val="00985A9D"/>
    <w:rsid w:val="00986042"/>
    <w:rsid w:val="00986183"/>
    <w:rsid w:val="00986DFE"/>
    <w:rsid w:val="0099140A"/>
    <w:rsid w:val="00993EE6"/>
    <w:rsid w:val="009958E1"/>
    <w:rsid w:val="00995D59"/>
    <w:rsid w:val="009A01EF"/>
    <w:rsid w:val="009A0692"/>
    <w:rsid w:val="009A0C00"/>
    <w:rsid w:val="009A3BDA"/>
    <w:rsid w:val="009A4AC0"/>
    <w:rsid w:val="009A56FC"/>
    <w:rsid w:val="009A739E"/>
    <w:rsid w:val="009A772E"/>
    <w:rsid w:val="009A7AB9"/>
    <w:rsid w:val="009B07CA"/>
    <w:rsid w:val="009B1565"/>
    <w:rsid w:val="009B1873"/>
    <w:rsid w:val="009B18EE"/>
    <w:rsid w:val="009B1D0A"/>
    <w:rsid w:val="009B2182"/>
    <w:rsid w:val="009B32C3"/>
    <w:rsid w:val="009B5090"/>
    <w:rsid w:val="009B5190"/>
    <w:rsid w:val="009B5931"/>
    <w:rsid w:val="009B62CC"/>
    <w:rsid w:val="009B63A3"/>
    <w:rsid w:val="009C0A18"/>
    <w:rsid w:val="009C21BC"/>
    <w:rsid w:val="009C2C10"/>
    <w:rsid w:val="009C2FE5"/>
    <w:rsid w:val="009C3BF5"/>
    <w:rsid w:val="009C3E4E"/>
    <w:rsid w:val="009C6362"/>
    <w:rsid w:val="009C7255"/>
    <w:rsid w:val="009C7CA0"/>
    <w:rsid w:val="009D1519"/>
    <w:rsid w:val="009D3199"/>
    <w:rsid w:val="009D4B94"/>
    <w:rsid w:val="009D791D"/>
    <w:rsid w:val="009E2904"/>
    <w:rsid w:val="009E3000"/>
    <w:rsid w:val="009E40AD"/>
    <w:rsid w:val="009E5A12"/>
    <w:rsid w:val="009E5CC9"/>
    <w:rsid w:val="009E5E94"/>
    <w:rsid w:val="009E5F4E"/>
    <w:rsid w:val="009E63DE"/>
    <w:rsid w:val="009E7833"/>
    <w:rsid w:val="009F09BB"/>
    <w:rsid w:val="009F0B06"/>
    <w:rsid w:val="009F0FFA"/>
    <w:rsid w:val="009F1EA0"/>
    <w:rsid w:val="009F2167"/>
    <w:rsid w:val="009F3034"/>
    <w:rsid w:val="009F3597"/>
    <w:rsid w:val="009F425C"/>
    <w:rsid w:val="009F4BAB"/>
    <w:rsid w:val="009F5EE4"/>
    <w:rsid w:val="009F614C"/>
    <w:rsid w:val="009F7EF6"/>
    <w:rsid w:val="009F7F69"/>
    <w:rsid w:val="00A0050E"/>
    <w:rsid w:val="00A01751"/>
    <w:rsid w:val="00A02204"/>
    <w:rsid w:val="00A026D0"/>
    <w:rsid w:val="00A03D66"/>
    <w:rsid w:val="00A04536"/>
    <w:rsid w:val="00A04C80"/>
    <w:rsid w:val="00A04E6B"/>
    <w:rsid w:val="00A055CA"/>
    <w:rsid w:val="00A06776"/>
    <w:rsid w:val="00A07652"/>
    <w:rsid w:val="00A1003B"/>
    <w:rsid w:val="00A106C7"/>
    <w:rsid w:val="00A12224"/>
    <w:rsid w:val="00A127F0"/>
    <w:rsid w:val="00A13A05"/>
    <w:rsid w:val="00A13EFE"/>
    <w:rsid w:val="00A14A27"/>
    <w:rsid w:val="00A14D54"/>
    <w:rsid w:val="00A1517D"/>
    <w:rsid w:val="00A1562A"/>
    <w:rsid w:val="00A15AA9"/>
    <w:rsid w:val="00A17CF8"/>
    <w:rsid w:val="00A17F93"/>
    <w:rsid w:val="00A2283F"/>
    <w:rsid w:val="00A22B17"/>
    <w:rsid w:val="00A2350E"/>
    <w:rsid w:val="00A23A2A"/>
    <w:rsid w:val="00A23C9C"/>
    <w:rsid w:val="00A24CFF"/>
    <w:rsid w:val="00A25422"/>
    <w:rsid w:val="00A2546A"/>
    <w:rsid w:val="00A257D0"/>
    <w:rsid w:val="00A27397"/>
    <w:rsid w:val="00A2740C"/>
    <w:rsid w:val="00A27504"/>
    <w:rsid w:val="00A275F4"/>
    <w:rsid w:val="00A3064B"/>
    <w:rsid w:val="00A30BB3"/>
    <w:rsid w:val="00A31AD2"/>
    <w:rsid w:val="00A31AEF"/>
    <w:rsid w:val="00A33327"/>
    <w:rsid w:val="00A34384"/>
    <w:rsid w:val="00A346B1"/>
    <w:rsid w:val="00A357DC"/>
    <w:rsid w:val="00A36B41"/>
    <w:rsid w:val="00A36CA6"/>
    <w:rsid w:val="00A3737E"/>
    <w:rsid w:val="00A3770C"/>
    <w:rsid w:val="00A40A2E"/>
    <w:rsid w:val="00A412FC"/>
    <w:rsid w:val="00A41EA9"/>
    <w:rsid w:val="00A4621F"/>
    <w:rsid w:val="00A4710B"/>
    <w:rsid w:val="00A471AC"/>
    <w:rsid w:val="00A502F3"/>
    <w:rsid w:val="00A50C81"/>
    <w:rsid w:val="00A522ED"/>
    <w:rsid w:val="00A5409D"/>
    <w:rsid w:val="00A545C4"/>
    <w:rsid w:val="00A5556C"/>
    <w:rsid w:val="00A555A5"/>
    <w:rsid w:val="00A5723B"/>
    <w:rsid w:val="00A6095E"/>
    <w:rsid w:val="00A60F11"/>
    <w:rsid w:val="00A614E3"/>
    <w:rsid w:val="00A6230E"/>
    <w:rsid w:val="00A62493"/>
    <w:rsid w:val="00A6277C"/>
    <w:rsid w:val="00A63D34"/>
    <w:rsid w:val="00A63E25"/>
    <w:rsid w:val="00A664ED"/>
    <w:rsid w:val="00A66EA0"/>
    <w:rsid w:val="00A67A7C"/>
    <w:rsid w:val="00A70E85"/>
    <w:rsid w:val="00A71457"/>
    <w:rsid w:val="00A7228F"/>
    <w:rsid w:val="00A72531"/>
    <w:rsid w:val="00A7381D"/>
    <w:rsid w:val="00A756B5"/>
    <w:rsid w:val="00A77EC4"/>
    <w:rsid w:val="00A82021"/>
    <w:rsid w:val="00A82205"/>
    <w:rsid w:val="00A86CE1"/>
    <w:rsid w:val="00A87E41"/>
    <w:rsid w:val="00A90486"/>
    <w:rsid w:val="00A90AD1"/>
    <w:rsid w:val="00A923D0"/>
    <w:rsid w:val="00A92B8B"/>
    <w:rsid w:val="00A931BD"/>
    <w:rsid w:val="00A9352F"/>
    <w:rsid w:val="00A94440"/>
    <w:rsid w:val="00A95E37"/>
    <w:rsid w:val="00A96EC3"/>
    <w:rsid w:val="00A97A2C"/>
    <w:rsid w:val="00A97B69"/>
    <w:rsid w:val="00A97EB7"/>
    <w:rsid w:val="00AA0A54"/>
    <w:rsid w:val="00AA0C9D"/>
    <w:rsid w:val="00AA12C3"/>
    <w:rsid w:val="00AA1B71"/>
    <w:rsid w:val="00AA3540"/>
    <w:rsid w:val="00AA4383"/>
    <w:rsid w:val="00AA4896"/>
    <w:rsid w:val="00AA4CD4"/>
    <w:rsid w:val="00AA6089"/>
    <w:rsid w:val="00AB064B"/>
    <w:rsid w:val="00AB06FF"/>
    <w:rsid w:val="00AB094D"/>
    <w:rsid w:val="00AB28E4"/>
    <w:rsid w:val="00AB4617"/>
    <w:rsid w:val="00AB52F2"/>
    <w:rsid w:val="00AB5715"/>
    <w:rsid w:val="00AC1CC6"/>
    <w:rsid w:val="00AC1F86"/>
    <w:rsid w:val="00AC264A"/>
    <w:rsid w:val="00AC29A6"/>
    <w:rsid w:val="00AC3D54"/>
    <w:rsid w:val="00AC441A"/>
    <w:rsid w:val="00AC4644"/>
    <w:rsid w:val="00AC55E2"/>
    <w:rsid w:val="00AC591F"/>
    <w:rsid w:val="00AC5A37"/>
    <w:rsid w:val="00AC5B87"/>
    <w:rsid w:val="00AC720F"/>
    <w:rsid w:val="00AC7763"/>
    <w:rsid w:val="00AC7A78"/>
    <w:rsid w:val="00AD0545"/>
    <w:rsid w:val="00AD0838"/>
    <w:rsid w:val="00AD09EF"/>
    <w:rsid w:val="00AD193D"/>
    <w:rsid w:val="00AD1EEB"/>
    <w:rsid w:val="00AD2FB1"/>
    <w:rsid w:val="00AD383B"/>
    <w:rsid w:val="00AD3C7F"/>
    <w:rsid w:val="00AD4E20"/>
    <w:rsid w:val="00AD5BC5"/>
    <w:rsid w:val="00AD607F"/>
    <w:rsid w:val="00AD69B4"/>
    <w:rsid w:val="00AD72F7"/>
    <w:rsid w:val="00AD74EE"/>
    <w:rsid w:val="00AD7A83"/>
    <w:rsid w:val="00AE077C"/>
    <w:rsid w:val="00AE10E6"/>
    <w:rsid w:val="00AE15E3"/>
    <w:rsid w:val="00AE2687"/>
    <w:rsid w:val="00AE2A54"/>
    <w:rsid w:val="00AE3EF3"/>
    <w:rsid w:val="00AE4961"/>
    <w:rsid w:val="00AE4F36"/>
    <w:rsid w:val="00AF32EF"/>
    <w:rsid w:val="00AF3736"/>
    <w:rsid w:val="00AF3BFB"/>
    <w:rsid w:val="00AF420B"/>
    <w:rsid w:val="00AF5017"/>
    <w:rsid w:val="00AF6BF0"/>
    <w:rsid w:val="00AF713C"/>
    <w:rsid w:val="00AF74DB"/>
    <w:rsid w:val="00AF7F23"/>
    <w:rsid w:val="00B003E2"/>
    <w:rsid w:val="00B00DE8"/>
    <w:rsid w:val="00B01148"/>
    <w:rsid w:val="00B013A6"/>
    <w:rsid w:val="00B01E74"/>
    <w:rsid w:val="00B027E4"/>
    <w:rsid w:val="00B04E25"/>
    <w:rsid w:val="00B065F4"/>
    <w:rsid w:val="00B06C76"/>
    <w:rsid w:val="00B07385"/>
    <w:rsid w:val="00B0760A"/>
    <w:rsid w:val="00B07928"/>
    <w:rsid w:val="00B07F5E"/>
    <w:rsid w:val="00B100D1"/>
    <w:rsid w:val="00B10FB8"/>
    <w:rsid w:val="00B1188E"/>
    <w:rsid w:val="00B13339"/>
    <w:rsid w:val="00B14C17"/>
    <w:rsid w:val="00B150A6"/>
    <w:rsid w:val="00B1554F"/>
    <w:rsid w:val="00B1582C"/>
    <w:rsid w:val="00B16B11"/>
    <w:rsid w:val="00B16D53"/>
    <w:rsid w:val="00B171BA"/>
    <w:rsid w:val="00B178B1"/>
    <w:rsid w:val="00B20684"/>
    <w:rsid w:val="00B20F3F"/>
    <w:rsid w:val="00B20FCE"/>
    <w:rsid w:val="00B213DB"/>
    <w:rsid w:val="00B22959"/>
    <w:rsid w:val="00B23E4E"/>
    <w:rsid w:val="00B243AD"/>
    <w:rsid w:val="00B2490A"/>
    <w:rsid w:val="00B250DA"/>
    <w:rsid w:val="00B2519F"/>
    <w:rsid w:val="00B255F3"/>
    <w:rsid w:val="00B25F6A"/>
    <w:rsid w:val="00B2692E"/>
    <w:rsid w:val="00B27E6F"/>
    <w:rsid w:val="00B31070"/>
    <w:rsid w:val="00B31D92"/>
    <w:rsid w:val="00B33099"/>
    <w:rsid w:val="00B3509E"/>
    <w:rsid w:val="00B36BB2"/>
    <w:rsid w:val="00B37537"/>
    <w:rsid w:val="00B406FE"/>
    <w:rsid w:val="00B409D8"/>
    <w:rsid w:val="00B41145"/>
    <w:rsid w:val="00B42018"/>
    <w:rsid w:val="00B422A3"/>
    <w:rsid w:val="00B429C0"/>
    <w:rsid w:val="00B4313E"/>
    <w:rsid w:val="00B44167"/>
    <w:rsid w:val="00B4436B"/>
    <w:rsid w:val="00B44AB0"/>
    <w:rsid w:val="00B45F5D"/>
    <w:rsid w:val="00B50BAA"/>
    <w:rsid w:val="00B51315"/>
    <w:rsid w:val="00B51FEB"/>
    <w:rsid w:val="00B52C46"/>
    <w:rsid w:val="00B52FD4"/>
    <w:rsid w:val="00B531A2"/>
    <w:rsid w:val="00B5365A"/>
    <w:rsid w:val="00B5563C"/>
    <w:rsid w:val="00B5692E"/>
    <w:rsid w:val="00B572C6"/>
    <w:rsid w:val="00B574D1"/>
    <w:rsid w:val="00B603F9"/>
    <w:rsid w:val="00B604A9"/>
    <w:rsid w:val="00B60625"/>
    <w:rsid w:val="00B62576"/>
    <w:rsid w:val="00B62FD2"/>
    <w:rsid w:val="00B639D5"/>
    <w:rsid w:val="00B658DD"/>
    <w:rsid w:val="00B65EA3"/>
    <w:rsid w:val="00B66778"/>
    <w:rsid w:val="00B676DD"/>
    <w:rsid w:val="00B67D3E"/>
    <w:rsid w:val="00B701E8"/>
    <w:rsid w:val="00B71019"/>
    <w:rsid w:val="00B7136E"/>
    <w:rsid w:val="00B721CE"/>
    <w:rsid w:val="00B7298B"/>
    <w:rsid w:val="00B733A1"/>
    <w:rsid w:val="00B73781"/>
    <w:rsid w:val="00B748AB"/>
    <w:rsid w:val="00B74A3D"/>
    <w:rsid w:val="00B74BD5"/>
    <w:rsid w:val="00B76546"/>
    <w:rsid w:val="00B768A5"/>
    <w:rsid w:val="00B76DB6"/>
    <w:rsid w:val="00B773FC"/>
    <w:rsid w:val="00B80384"/>
    <w:rsid w:val="00B804F1"/>
    <w:rsid w:val="00B80D4C"/>
    <w:rsid w:val="00B813F1"/>
    <w:rsid w:val="00B82577"/>
    <w:rsid w:val="00B82BA1"/>
    <w:rsid w:val="00B835A0"/>
    <w:rsid w:val="00B85722"/>
    <w:rsid w:val="00B90436"/>
    <w:rsid w:val="00B90EB1"/>
    <w:rsid w:val="00B91006"/>
    <w:rsid w:val="00B918C5"/>
    <w:rsid w:val="00B92841"/>
    <w:rsid w:val="00B940A9"/>
    <w:rsid w:val="00B94FF7"/>
    <w:rsid w:val="00B955E2"/>
    <w:rsid w:val="00B96197"/>
    <w:rsid w:val="00B972CC"/>
    <w:rsid w:val="00B973BC"/>
    <w:rsid w:val="00BA0242"/>
    <w:rsid w:val="00BA0665"/>
    <w:rsid w:val="00BA5EA6"/>
    <w:rsid w:val="00BB3C36"/>
    <w:rsid w:val="00BB3FE8"/>
    <w:rsid w:val="00BB40E1"/>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51AC"/>
    <w:rsid w:val="00BC6966"/>
    <w:rsid w:val="00BC7603"/>
    <w:rsid w:val="00BD06E9"/>
    <w:rsid w:val="00BD2098"/>
    <w:rsid w:val="00BD25A4"/>
    <w:rsid w:val="00BD294A"/>
    <w:rsid w:val="00BD3E1B"/>
    <w:rsid w:val="00BD5205"/>
    <w:rsid w:val="00BD5401"/>
    <w:rsid w:val="00BD7181"/>
    <w:rsid w:val="00BD7F3B"/>
    <w:rsid w:val="00BE09E6"/>
    <w:rsid w:val="00BE30B6"/>
    <w:rsid w:val="00BE3418"/>
    <w:rsid w:val="00BE64E9"/>
    <w:rsid w:val="00BE713A"/>
    <w:rsid w:val="00BE7611"/>
    <w:rsid w:val="00BF0EDF"/>
    <w:rsid w:val="00BF1A5E"/>
    <w:rsid w:val="00BF1B4A"/>
    <w:rsid w:val="00BF2FFB"/>
    <w:rsid w:val="00BF32BD"/>
    <w:rsid w:val="00BF3863"/>
    <w:rsid w:val="00BF45CF"/>
    <w:rsid w:val="00BF49D6"/>
    <w:rsid w:val="00BF4A3F"/>
    <w:rsid w:val="00BF6ACB"/>
    <w:rsid w:val="00BF6BE5"/>
    <w:rsid w:val="00BF70AE"/>
    <w:rsid w:val="00C00560"/>
    <w:rsid w:val="00C00AD3"/>
    <w:rsid w:val="00C010B1"/>
    <w:rsid w:val="00C02265"/>
    <w:rsid w:val="00C02879"/>
    <w:rsid w:val="00C02F52"/>
    <w:rsid w:val="00C03480"/>
    <w:rsid w:val="00C03680"/>
    <w:rsid w:val="00C03980"/>
    <w:rsid w:val="00C03A3A"/>
    <w:rsid w:val="00C0408B"/>
    <w:rsid w:val="00C041EE"/>
    <w:rsid w:val="00C04591"/>
    <w:rsid w:val="00C053D5"/>
    <w:rsid w:val="00C05E98"/>
    <w:rsid w:val="00C06479"/>
    <w:rsid w:val="00C06CBF"/>
    <w:rsid w:val="00C07134"/>
    <w:rsid w:val="00C0730D"/>
    <w:rsid w:val="00C11964"/>
    <w:rsid w:val="00C12704"/>
    <w:rsid w:val="00C12CA9"/>
    <w:rsid w:val="00C12E12"/>
    <w:rsid w:val="00C12F8F"/>
    <w:rsid w:val="00C1364F"/>
    <w:rsid w:val="00C176E5"/>
    <w:rsid w:val="00C17902"/>
    <w:rsid w:val="00C21C81"/>
    <w:rsid w:val="00C22B36"/>
    <w:rsid w:val="00C241F1"/>
    <w:rsid w:val="00C24A8F"/>
    <w:rsid w:val="00C24F6E"/>
    <w:rsid w:val="00C25465"/>
    <w:rsid w:val="00C25749"/>
    <w:rsid w:val="00C2602F"/>
    <w:rsid w:val="00C26418"/>
    <w:rsid w:val="00C27322"/>
    <w:rsid w:val="00C3313B"/>
    <w:rsid w:val="00C336BD"/>
    <w:rsid w:val="00C33D53"/>
    <w:rsid w:val="00C33E19"/>
    <w:rsid w:val="00C34340"/>
    <w:rsid w:val="00C35448"/>
    <w:rsid w:val="00C355FC"/>
    <w:rsid w:val="00C36C15"/>
    <w:rsid w:val="00C36EB8"/>
    <w:rsid w:val="00C37492"/>
    <w:rsid w:val="00C40932"/>
    <w:rsid w:val="00C40DC4"/>
    <w:rsid w:val="00C41E18"/>
    <w:rsid w:val="00C42764"/>
    <w:rsid w:val="00C427D6"/>
    <w:rsid w:val="00C448CB"/>
    <w:rsid w:val="00C451D2"/>
    <w:rsid w:val="00C460A2"/>
    <w:rsid w:val="00C4778B"/>
    <w:rsid w:val="00C478E5"/>
    <w:rsid w:val="00C52672"/>
    <w:rsid w:val="00C52D09"/>
    <w:rsid w:val="00C52EE1"/>
    <w:rsid w:val="00C53132"/>
    <w:rsid w:val="00C53D40"/>
    <w:rsid w:val="00C54228"/>
    <w:rsid w:val="00C5468D"/>
    <w:rsid w:val="00C54884"/>
    <w:rsid w:val="00C54FA4"/>
    <w:rsid w:val="00C55E34"/>
    <w:rsid w:val="00C567E8"/>
    <w:rsid w:val="00C57FDE"/>
    <w:rsid w:val="00C622D1"/>
    <w:rsid w:val="00C62533"/>
    <w:rsid w:val="00C62680"/>
    <w:rsid w:val="00C639F1"/>
    <w:rsid w:val="00C64106"/>
    <w:rsid w:val="00C64B58"/>
    <w:rsid w:val="00C659CB"/>
    <w:rsid w:val="00C660A7"/>
    <w:rsid w:val="00C66231"/>
    <w:rsid w:val="00C66A43"/>
    <w:rsid w:val="00C67455"/>
    <w:rsid w:val="00C67A38"/>
    <w:rsid w:val="00C706A7"/>
    <w:rsid w:val="00C70D48"/>
    <w:rsid w:val="00C72E5E"/>
    <w:rsid w:val="00C732FC"/>
    <w:rsid w:val="00C734EF"/>
    <w:rsid w:val="00C75AA6"/>
    <w:rsid w:val="00C75CA2"/>
    <w:rsid w:val="00C766E8"/>
    <w:rsid w:val="00C76BF8"/>
    <w:rsid w:val="00C76C5D"/>
    <w:rsid w:val="00C76D68"/>
    <w:rsid w:val="00C77CF7"/>
    <w:rsid w:val="00C80306"/>
    <w:rsid w:val="00C80737"/>
    <w:rsid w:val="00C810AC"/>
    <w:rsid w:val="00C81A5A"/>
    <w:rsid w:val="00C81A90"/>
    <w:rsid w:val="00C82EA0"/>
    <w:rsid w:val="00C83B33"/>
    <w:rsid w:val="00C84065"/>
    <w:rsid w:val="00C841DD"/>
    <w:rsid w:val="00C84D53"/>
    <w:rsid w:val="00C84F6F"/>
    <w:rsid w:val="00C85EE9"/>
    <w:rsid w:val="00C86D3D"/>
    <w:rsid w:val="00C872C1"/>
    <w:rsid w:val="00C87805"/>
    <w:rsid w:val="00C90090"/>
    <w:rsid w:val="00C90B3A"/>
    <w:rsid w:val="00C912EC"/>
    <w:rsid w:val="00C914F3"/>
    <w:rsid w:val="00C91714"/>
    <w:rsid w:val="00C928AF"/>
    <w:rsid w:val="00C93349"/>
    <w:rsid w:val="00C9340B"/>
    <w:rsid w:val="00C9395D"/>
    <w:rsid w:val="00C93C41"/>
    <w:rsid w:val="00C95A5C"/>
    <w:rsid w:val="00C95C3F"/>
    <w:rsid w:val="00C97A4B"/>
    <w:rsid w:val="00CA01F7"/>
    <w:rsid w:val="00CA0F81"/>
    <w:rsid w:val="00CA371C"/>
    <w:rsid w:val="00CA3E34"/>
    <w:rsid w:val="00CA45BF"/>
    <w:rsid w:val="00CA4942"/>
    <w:rsid w:val="00CA4B57"/>
    <w:rsid w:val="00CA527F"/>
    <w:rsid w:val="00CA5355"/>
    <w:rsid w:val="00CA647D"/>
    <w:rsid w:val="00CA77B8"/>
    <w:rsid w:val="00CB0565"/>
    <w:rsid w:val="00CB0658"/>
    <w:rsid w:val="00CB0F12"/>
    <w:rsid w:val="00CB128D"/>
    <w:rsid w:val="00CB526C"/>
    <w:rsid w:val="00CB5B79"/>
    <w:rsid w:val="00CB5EA1"/>
    <w:rsid w:val="00CB61AA"/>
    <w:rsid w:val="00CB69B8"/>
    <w:rsid w:val="00CB726E"/>
    <w:rsid w:val="00CB7766"/>
    <w:rsid w:val="00CB7AA0"/>
    <w:rsid w:val="00CC0B2E"/>
    <w:rsid w:val="00CC0E3E"/>
    <w:rsid w:val="00CC1BCA"/>
    <w:rsid w:val="00CC2323"/>
    <w:rsid w:val="00CC28D7"/>
    <w:rsid w:val="00CC28ED"/>
    <w:rsid w:val="00CC3379"/>
    <w:rsid w:val="00CC433B"/>
    <w:rsid w:val="00CC5578"/>
    <w:rsid w:val="00CC5C38"/>
    <w:rsid w:val="00CC5C7B"/>
    <w:rsid w:val="00CC641C"/>
    <w:rsid w:val="00CC6E7A"/>
    <w:rsid w:val="00CD2B3B"/>
    <w:rsid w:val="00CD4491"/>
    <w:rsid w:val="00CD4DD3"/>
    <w:rsid w:val="00CD52F0"/>
    <w:rsid w:val="00CD5ACB"/>
    <w:rsid w:val="00CD6435"/>
    <w:rsid w:val="00CD6C59"/>
    <w:rsid w:val="00CE037E"/>
    <w:rsid w:val="00CE0A7E"/>
    <w:rsid w:val="00CE0B93"/>
    <w:rsid w:val="00CE13CE"/>
    <w:rsid w:val="00CE292E"/>
    <w:rsid w:val="00CE33CF"/>
    <w:rsid w:val="00CE5BEE"/>
    <w:rsid w:val="00CE60CE"/>
    <w:rsid w:val="00CE67B7"/>
    <w:rsid w:val="00CF052F"/>
    <w:rsid w:val="00CF0FE4"/>
    <w:rsid w:val="00CF1475"/>
    <w:rsid w:val="00CF1E35"/>
    <w:rsid w:val="00CF28D0"/>
    <w:rsid w:val="00CF4637"/>
    <w:rsid w:val="00CF4B2E"/>
    <w:rsid w:val="00CF4CC6"/>
    <w:rsid w:val="00CF652C"/>
    <w:rsid w:val="00CF6667"/>
    <w:rsid w:val="00D00A58"/>
    <w:rsid w:val="00D01261"/>
    <w:rsid w:val="00D02D72"/>
    <w:rsid w:val="00D046E1"/>
    <w:rsid w:val="00D04ADF"/>
    <w:rsid w:val="00D0504F"/>
    <w:rsid w:val="00D054EB"/>
    <w:rsid w:val="00D055A5"/>
    <w:rsid w:val="00D06154"/>
    <w:rsid w:val="00D06796"/>
    <w:rsid w:val="00D0747D"/>
    <w:rsid w:val="00D10007"/>
    <w:rsid w:val="00D1099A"/>
    <w:rsid w:val="00D111F5"/>
    <w:rsid w:val="00D132A3"/>
    <w:rsid w:val="00D13A09"/>
    <w:rsid w:val="00D13AD5"/>
    <w:rsid w:val="00D14E63"/>
    <w:rsid w:val="00D15B6E"/>
    <w:rsid w:val="00D15D25"/>
    <w:rsid w:val="00D16424"/>
    <w:rsid w:val="00D16A69"/>
    <w:rsid w:val="00D171FC"/>
    <w:rsid w:val="00D20AAF"/>
    <w:rsid w:val="00D22933"/>
    <w:rsid w:val="00D22AE2"/>
    <w:rsid w:val="00D23DB0"/>
    <w:rsid w:val="00D241E7"/>
    <w:rsid w:val="00D24370"/>
    <w:rsid w:val="00D24FA5"/>
    <w:rsid w:val="00D255A3"/>
    <w:rsid w:val="00D25D0A"/>
    <w:rsid w:val="00D267FB"/>
    <w:rsid w:val="00D26D79"/>
    <w:rsid w:val="00D30F66"/>
    <w:rsid w:val="00D319D5"/>
    <w:rsid w:val="00D3369D"/>
    <w:rsid w:val="00D33E11"/>
    <w:rsid w:val="00D344FA"/>
    <w:rsid w:val="00D34554"/>
    <w:rsid w:val="00D345F6"/>
    <w:rsid w:val="00D34B4F"/>
    <w:rsid w:val="00D34DA8"/>
    <w:rsid w:val="00D3681D"/>
    <w:rsid w:val="00D37B73"/>
    <w:rsid w:val="00D40617"/>
    <w:rsid w:val="00D4088C"/>
    <w:rsid w:val="00D41272"/>
    <w:rsid w:val="00D415B6"/>
    <w:rsid w:val="00D41FD0"/>
    <w:rsid w:val="00D41FE0"/>
    <w:rsid w:val="00D44DB1"/>
    <w:rsid w:val="00D46128"/>
    <w:rsid w:val="00D473F9"/>
    <w:rsid w:val="00D47724"/>
    <w:rsid w:val="00D50A59"/>
    <w:rsid w:val="00D5267E"/>
    <w:rsid w:val="00D52A4A"/>
    <w:rsid w:val="00D53060"/>
    <w:rsid w:val="00D532C7"/>
    <w:rsid w:val="00D53BAE"/>
    <w:rsid w:val="00D53F04"/>
    <w:rsid w:val="00D54B38"/>
    <w:rsid w:val="00D55E51"/>
    <w:rsid w:val="00D5607E"/>
    <w:rsid w:val="00D566D7"/>
    <w:rsid w:val="00D608E2"/>
    <w:rsid w:val="00D6175E"/>
    <w:rsid w:val="00D618F5"/>
    <w:rsid w:val="00D6248C"/>
    <w:rsid w:val="00D62E22"/>
    <w:rsid w:val="00D632E3"/>
    <w:rsid w:val="00D63E1A"/>
    <w:rsid w:val="00D64AA7"/>
    <w:rsid w:val="00D65D84"/>
    <w:rsid w:val="00D66871"/>
    <w:rsid w:val="00D66BE1"/>
    <w:rsid w:val="00D70233"/>
    <w:rsid w:val="00D70844"/>
    <w:rsid w:val="00D71023"/>
    <w:rsid w:val="00D7406D"/>
    <w:rsid w:val="00D742BF"/>
    <w:rsid w:val="00D74DE8"/>
    <w:rsid w:val="00D759B4"/>
    <w:rsid w:val="00D76361"/>
    <w:rsid w:val="00D76481"/>
    <w:rsid w:val="00D76733"/>
    <w:rsid w:val="00D76E85"/>
    <w:rsid w:val="00D80C77"/>
    <w:rsid w:val="00D80D81"/>
    <w:rsid w:val="00D81536"/>
    <w:rsid w:val="00D819A2"/>
    <w:rsid w:val="00D820D2"/>
    <w:rsid w:val="00D82B09"/>
    <w:rsid w:val="00D82DE5"/>
    <w:rsid w:val="00D83017"/>
    <w:rsid w:val="00D84460"/>
    <w:rsid w:val="00D84FB2"/>
    <w:rsid w:val="00D84FC9"/>
    <w:rsid w:val="00D854EF"/>
    <w:rsid w:val="00D87CA2"/>
    <w:rsid w:val="00D87F61"/>
    <w:rsid w:val="00D903FC"/>
    <w:rsid w:val="00D90F20"/>
    <w:rsid w:val="00D91974"/>
    <w:rsid w:val="00D92598"/>
    <w:rsid w:val="00D957AC"/>
    <w:rsid w:val="00D95DF6"/>
    <w:rsid w:val="00D95EE7"/>
    <w:rsid w:val="00DA0402"/>
    <w:rsid w:val="00DA3515"/>
    <w:rsid w:val="00DA3930"/>
    <w:rsid w:val="00DA3CD9"/>
    <w:rsid w:val="00DA483A"/>
    <w:rsid w:val="00DA5154"/>
    <w:rsid w:val="00DA6600"/>
    <w:rsid w:val="00DA6903"/>
    <w:rsid w:val="00DA744D"/>
    <w:rsid w:val="00DA7B05"/>
    <w:rsid w:val="00DB3033"/>
    <w:rsid w:val="00DB3E5B"/>
    <w:rsid w:val="00DB3E7A"/>
    <w:rsid w:val="00DB4234"/>
    <w:rsid w:val="00DB4236"/>
    <w:rsid w:val="00DB47F0"/>
    <w:rsid w:val="00DB4DA5"/>
    <w:rsid w:val="00DB77CE"/>
    <w:rsid w:val="00DB7987"/>
    <w:rsid w:val="00DC0EE7"/>
    <w:rsid w:val="00DC1273"/>
    <w:rsid w:val="00DC13E5"/>
    <w:rsid w:val="00DC17B9"/>
    <w:rsid w:val="00DC2576"/>
    <w:rsid w:val="00DC274F"/>
    <w:rsid w:val="00DC300F"/>
    <w:rsid w:val="00DC3680"/>
    <w:rsid w:val="00DC3ABD"/>
    <w:rsid w:val="00DC4521"/>
    <w:rsid w:val="00DC4853"/>
    <w:rsid w:val="00DC6820"/>
    <w:rsid w:val="00DC7DE8"/>
    <w:rsid w:val="00DD04FC"/>
    <w:rsid w:val="00DD3539"/>
    <w:rsid w:val="00DD4376"/>
    <w:rsid w:val="00DD46AE"/>
    <w:rsid w:val="00DD4AB6"/>
    <w:rsid w:val="00DD4D4B"/>
    <w:rsid w:val="00DD6B61"/>
    <w:rsid w:val="00DD7803"/>
    <w:rsid w:val="00DD79D1"/>
    <w:rsid w:val="00DE06CD"/>
    <w:rsid w:val="00DE275D"/>
    <w:rsid w:val="00DE36DB"/>
    <w:rsid w:val="00DE554B"/>
    <w:rsid w:val="00DE72EF"/>
    <w:rsid w:val="00DE73B9"/>
    <w:rsid w:val="00DE753C"/>
    <w:rsid w:val="00DE7985"/>
    <w:rsid w:val="00DF171D"/>
    <w:rsid w:val="00DF2113"/>
    <w:rsid w:val="00DF23AF"/>
    <w:rsid w:val="00DF255C"/>
    <w:rsid w:val="00DF2A6D"/>
    <w:rsid w:val="00DF2DF0"/>
    <w:rsid w:val="00DF3628"/>
    <w:rsid w:val="00DF5B2E"/>
    <w:rsid w:val="00DF65DC"/>
    <w:rsid w:val="00DF6BD6"/>
    <w:rsid w:val="00DF768E"/>
    <w:rsid w:val="00DF7A64"/>
    <w:rsid w:val="00E00ACF"/>
    <w:rsid w:val="00E00FDE"/>
    <w:rsid w:val="00E020DB"/>
    <w:rsid w:val="00E03260"/>
    <w:rsid w:val="00E04458"/>
    <w:rsid w:val="00E047D0"/>
    <w:rsid w:val="00E0539B"/>
    <w:rsid w:val="00E0667A"/>
    <w:rsid w:val="00E078C4"/>
    <w:rsid w:val="00E1016C"/>
    <w:rsid w:val="00E108FC"/>
    <w:rsid w:val="00E10A7A"/>
    <w:rsid w:val="00E10B48"/>
    <w:rsid w:val="00E13046"/>
    <w:rsid w:val="00E1385F"/>
    <w:rsid w:val="00E13E3D"/>
    <w:rsid w:val="00E172BD"/>
    <w:rsid w:val="00E203F8"/>
    <w:rsid w:val="00E206A4"/>
    <w:rsid w:val="00E20BB8"/>
    <w:rsid w:val="00E21A1F"/>
    <w:rsid w:val="00E22970"/>
    <w:rsid w:val="00E22BA7"/>
    <w:rsid w:val="00E23250"/>
    <w:rsid w:val="00E23A29"/>
    <w:rsid w:val="00E23E08"/>
    <w:rsid w:val="00E24C04"/>
    <w:rsid w:val="00E25389"/>
    <w:rsid w:val="00E25C90"/>
    <w:rsid w:val="00E25F76"/>
    <w:rsid w:val="00E26BE2"/>
    <w:rsid w:val="00E26E18"/>
    <w:rsid w:val="00E27C30"/>
    <w:rsid w:val="00E323EF"/>
    <w:rsid w:val="00E32806"/>
    <w:rsid w:val="00E3308D"/>
    <w:rsid w:val="00E34C21"/>
    <w:rsid w:val="00E35222"/>
    <w:rsid w:val="00E37098"/>
    <w:rsid w:val="00E41C6F"/>
    <w:rsid w:val="00E434E4"/>
    <w:rsid w:val="00E43E1F"/>
    <w:rsid w:val="00E44906"/>
    <w:rsid w:val="00E45033"/>
    <w:rsid w:val="00E46177"/>
    <w:rsid w:val="00E50474"/>
    <w:rsid w:val="00E51C7C"/>
    <w:rsid w:val="00E51C84"/>
    <w:rsid w:val="00E525DE"/>
    <w:rsid w:val="00E52E65"/>
    <w:rsid w:val="00E5313A"/>
    <w:rsid w:val="00E537A4"/>
    <w:rsid w:val="00E539E4"/>
    <w:rsid w:val="00E54360"/>
    <w:rsid w:val="00E55889"/>
    <w:rsid w:val="00E55B9D"/>
    <w:rsid w:val="00E55E7B"/>
    <w:rsid w:val="00E57052"/>
    <w:rsid w:val="00E6046A"/>
    <w:rsid w:val="00E61431"/>
    <w:rsid w:val="00E61586"/>
    <w:rsid w:val="00E61CD4"/>
    <w:rsid w:val="00E623D1"/>
    <w:rsid w:val="00E628F3"/>
    <w:rsid w:val="00E62CBA"/>
    <w:rsid w:val="00E64B20"/>
    <w:rsid w:val="00E65145"/>
    <w:rsid w:val="00E6522E"/>
    <w:rsid w:val="00E70C20"/>
    <w:rsid w:val="00E70C95"/>
    <w:rsid w:val="00E71938"/>
    <w:rsid w:val="00E71941"/>
    <w:rsid w:val="00E725A8"/>
    <w:rsid w:val="00E7306C"/>
    <w:rsid w:val="00E734AD"/>
    <w:rsid w:val="00E737D6"/>
    <w:rsid w:val="00E7476A"/>
    <w:rsid w:val="00E74A9B"/>
    <w:rsid w:val="00E759EC"/>
    <w:rsid w:val="00E75B23"/>
    <w:rsid w:val="00E75D40"/>
    <w:rsid w:val="00E75E72"/>
    <w:rsid w:val="00E765D7"/>
    <w:rsid w:val="00E77E8A"/>
    <w:rsid w:val="00E77EBF"/>
    <w:rsid w:val="00E806C2"/>
    <w:rsid w:val="00E82B95"/>
    <w:rsid w:val="00E84D5C"/>
    <w:rsid w:val="00E86445"/>
    <w:rsid w:val="00E867B0"/>
    <w:rsid w:val="00E869F2"/>
    <w:rsid w:val="00E90CA7"/>
    <w:rsid w:val="00E91400"/>
    <w:rsid w:val="00E91511"/>
    <w:rsid w:val="00E92720"/>
    <w:rsid w:val="00E931D4"/>
    <w:rsid w:val="00E9341A"/>
    <w:rsid w:val="00E93C1F"/>
    <w:rsid w:val="00E95109"/>
    <w:rsid w:val="00E955E1"/>
    <w:rsid w:val="00E95B8E"/>
    <w:rsid w:val="00E976D8"/>
    <w:rsid w:val="00EA0ABF"/>
    <w:rsid w:val="00EA16C3"/>
    <w:rsid w:val="00EA2572"/>
    <w:rsid w:val="00EA2AE7"/>
    <w:rsid w:val="00EA3960"/>
    <w:rsid w:val="00EA50E4"/>
    <w:rsid w:val="00EA53D0"/>
    <w:rsid w:val="00EA552A"/>
    <w:rsid w:val="00EA55FB"/>
    <w:rsid w:val="00EA5FCD"/>
    <w:rsid w:val="00EA668F"/>
    <w:rsid w:val="00EB2A15"/>
    <w:rsid w:val="00EB32A5"/>
    <w:rsid w:val="00EB3F57"/>
    <w:rsid w:val="00EB5550"/>
    <w:rsid w:val="00EB576C"/>
    <w:rsid w:val="00EB5A3C"/>
    <w:rsid w:val="00EB5C64"/>
    <w:rsid w:val="00EB6848"/>
    <w:rsid w:val="00EB6E2B"/>
    <w:rsid w:val="00EB7D20"/>
    <w:rsid w:val="00EC00EB"/>
    <w:rsid w:val="00EC018B"/>
    <w:rsid w:val="00EC1105"/>
    <w:rsid w:val="00EC1256"/>
    <w:rsid w:val="00EC1A98"/>
    <w:rsid w:val="00EC237D"/>
    <w:rsid w:val="00EC3030"/>
    <w:rsid w:val="00EC3564"/>
    <w:rsid w:val="00EC3FFC"/>
    <w:rsid w:val="00EC6935"/>
    <w:rsid w:val="00EC6B36"/>
    <w:rsid w:val="00EC755F"/>
    <w:rsid w:val="00EC75BD"/>
    <w:rsid w:val="00EC77FD"/>
    <w:rsid w:val="00ED1467"/>
    <w:rsid w:val="00ED194A"/>
    <w:rsid w:val="00ED254E"/>
    <w:rsid w:val="00ED268F"/>
    <w:rsid w:val="00ED27EA"/>
    <w:rsid w:val="00ED30A2"/>
    <w:rsid w:val="00ED3E64"/>
    <w:rsid w:val="00ED3FC4"/>
    <w:rsid w:val="00ED5D8D"/>
    <w:rsid w:val="00ED6D06"/>
    <w:rsid w:val="00ED7F2D"/>
    <w:rsid w:val="00ED7F6B"/>
    <w:rsid w:val="00EE14EB"/>
    <w:rsid w:val="00EE1F11"/>
    <w:rsid w:val="00EE3277"/>
    <w:rsid w:val="00EE3693"/>
    <w:rsid w:val="00EE4C16"/>
    <w:rsid w:val="00EE5D81"/>
    <w:rsid w:val="00EE6CE0"/>
    <w:rsid w:val="00EF15C5"/>
    <w:rsid w:val="00EF19CE"/>
    <w:rsid w:val="00EF3383"/>
    <w:rsid w:val="00EF5645"/>
    <w:rsid w:val="00EF7DEA"/>
    <w:rsid w:val="00F00591"/>
    <w:rsid w:val="00F00C72"/>
    <w:rsid w:val="00F01EA5"/>
    <w:rsid w:val="00F0207C"/>
    <w:rsid w:val="00F032C2"/>
    <w:rsid w:val="00F03B7B"/>
    <w:rsid w:val="00F04D18"/>
    <w:rsid w:val="00F05599"/>
    <w:rsid w:val="00F0576B"/>
    <w:rsid w:val="00F05C20"/>
    <w:rsid w:val="00F06B6A"/>
    <w:rsid w:val="00F06D42"/>
    <w:rsid w:val="00F10456"/>
    <w:rsid w:val="00F1169D"/>
    <w:rsid w:val="00F11BB1"/>
    <w:rsid w:val="00F12892"/>
    <w:rsid w:val="00F130D0"/>
    <w:rsid w:val="00F137DF"/>
    <w:rsid w:val="00F13AE1"/>
    <w:rsid w:val="00F1572B"/>
    <w:rsid w:val="00F15CEE"/>
    <w:rsid w:val="00F1636C"/>
    <w:rsid w:val="00F17C78"/>
    <w:rsid w:val="00F20486"/>
    <w:rsid w:val="00F2075A"/>
    <w:rsid w:val="00F207C8"/>
    <w:rsid w:val="00F20D89"/>
    <w:rsid w:val="00F21134"/>
    <w:rsid w:val="00F21A57"/>
    <w:rsid w:val="00F21B9F"/>
    <w:rsid w:val="00F21E79"/>
    <w:rsid w:val="00F23C07"/>
    <w:rsid w:val="00F23D8F"/>
    <w:rsid w:val="00F240D1"/>
    <w:rsid w:val="00F25847"/>
    <w:rsid w:val="00F268B0"/>
    <w:rsid w:val="00F2739E"/>
    <w:rsid w:val="00F276DA"/>
    <w:rsid w:val="00F27FEC"/>
    <w:rsid w:val="00F343E2"/>
    <w:rsid w:val="00F34771"/>
    <w:rsid w:val="00F354F8"/>
    <w:rsid w:val="00F35CFE"/>
    <w:rsid w:val="00F36080"/>
    <w:rsid w:val="00F361E4"/>
    <w:rsid w:val="00F36256"/>
    <w:rsid w:val="00F369FC"/>
    <w:rsid w:val="00F36A69"/>
    <w:rsid w:val="00F36BC9"/>
    <w:rsid w:val="00F372F5"/>
    <w:rsid w:val="00F3767C"/>
    <w:rsid w:val="00F41588"/>
    <w:rsid w:val="00F41711"/>
    <w:rsid w:val="00F421F2"/>
    <w:rsid w:val="00F4263E"/>
    <w:rsid w:val="00F426E8"/>
    <w:rsid w:val="00F42F92"/>
    <w:rsid w:val="00F434AC"/>
    <w:rsid w:val="00F43895"/>
    <w:rsid w:val="00F44511"/>
    <w:rsid w:val="00F449FE"/>
    <w:rsid w:val="00F45D33"/>
    <w:rsid w:val="00F47143"/>
    <w:rsid w:val="00F472EA"/>
    <w:rsid w:val="00F47415"/>
    <w:rsid w:val="00F47FF9"/>
    <w:rsid w:val="00F51DB3"/>
    <w:rsid w:val="00F54AD7"/>
    <w:rsid w:val="00F54C4D"/>
    <w:rsid w:val="00F57406"/>
    <w:rsid w:val="00F57FB9"/>
    <w:rsid w:val="00F60235"/>
    <w:rsid w:val="00F60DFC"/>
    <w:rsid w:val="00F61953"/>
    <w:rsid w:val="00F61DCF"/>
    <w:rsid w:val="00F63257"/>
    <w:rsid w:val="00F6414B"/>
    <w:rsid w:val="00F647DA"/>
    <w:rsid w:val="00F67D04"/>
    <w:rsid w:val="00F70F30"/>
    <w:rsid w:val="00F71407"/>
    <w:rsid w:val="00F71615"/>
    <w:rsid w:val="00F71C35"/>
    <w:rsid w:val="00F72539"/>
    <w:rsid w:val="00F72F2E"/>
    <w:rsid w:val="00F73574"/>
    <w:rsid w:val="00F73EE0"/>
    <w:rsid w:val="00F74910"/>
    <w:rsid w:val="00F74ED8"/>
    <w:rsid w:val="00F75E08"/>
    <w:rsid w:val="00F75F35"/>
    <w:rsid w:val="00F76017"/>
    <w:rsid w:val="00F7615E"/>
    <w:rsid w:val="00F76F75"/>
    <w:rsid w:val="00F77DBB"/>
    <w:rsid w:val="00F8036F"/>
    <w:rsid w:val="00F807BE"/>
    <w:rsid w:val="00F80E44"/>
    <w:rsid w:val="00F814EB"/>
    <w:rsid w:val="00F83A5E"/>
    <w:rsid w:val="00F83BD2"/>
    <w:rsid w:val="00F84FFB"/>
    <w:rsid w:val="00F8634F"/>
    <w:rsid w:val="00F8660A"/>
    <w:rsid w:val="00F8663E"/>
    <w:rsid w:val="00F869A7"/>
    <w:rsid w:val="00F8706B"/>
    <w:rsid w:val="00F87333"/>
    <w:rsid w:val="00F87B25"/>
    <w:rsid w:val="00F9042E"/>
    <w:rsid w:val="00F913FD"/>
    <w:rsid w:val="00F92252"/>
    <w:rsid w:val="00F93826"/>
    <w:rsid w:val="00F94F71"/>
    <w:rsid w:val="00F94FEA"/>
    <w:rsid w:val="00F9527E"/>
    <w:rsid w:val="00F95781"/>
    <w:rsid w:val="00F96819"/>
    <w:rsid w:val="00F97230"/>
    <w:rsid w:val="00F978D1"/>
    <w:rsid w:val="00F97F94"/>
    <w:rsid w:val="00FA2791"/>
    <w:rsid w:val="00FA2889"/>
    <w:rsid w:val="00FA3ACE"/>
    <w:rsid w:val="00FA4F66"/>
    <w:rsid w:val="00FA5F4C"/>
    <w:rsid w:val="00FA6146"/>
    <w:rsid w:val="00FB021E"/>
    <w:rsid w:val="00FB15F3"/>
    <w:rsid w:val="00FB1E1F"/>
    <w:rsid w:val="00FB26E6"/>
    <w:rsid w:val="00FB2B80"/>
    <w:rsid w:val="00FB329D"/>
    <w:rsid w:val="00FB414D"/>
    <w:rsid w:val="00FB45A3"/>
    <w:rsid w:val="00FB4A53"/>
    <w:rsid w:val="00FB5DF2"/>
    <w:rsid w:val="00FB7291"/>
    <w:rsid w:val="00FB74EC"/>
    <w:rsid w:val="00FB7703"/>
    <w:rsid w:val="00FB7F69"/>
    <w:rsid w:val="00FC0DDC"/>
    <w:rsid w:val="00FC0DFB"/>
    <w:rsid w:val="00FC1AD1"/>
    <w:rsid w:val="00FC2360"/>
    <w:rsid w:val="00FC2AE4"/>
    <w:rsid w:val="00FC3D90"/>
    <w:rsid w:val="00FC4D27"/>
    <w:rsid w:val="00FC57F1"/>
    <w:rsid w:val="00FC59B7"/>
    <w:rsid w:val="00FD0547"/>
    <w:rsid w:val="00FD18AA"/>
    <w:rsid w:val="00FD1943"/>
    <w:rsid w:val="00FD2F1A"/>
    <w:rsid w:val="00FD31FD"/>
    <w:rsid w:val="00FD355B"/>
    <w:rsid w:val="00FD6B08"/>
    <w:rsid w:val="00FE06B0"/>
    <w:rsid w:val="00FE06BE"/>
    <w:rsid w:val="00FE0AA0"/>
    <w:rsid w:val="00FE1452"/>
    <w:rsid w:val="00FE1CCD"/>
    <w:rsid w:val="00FE2D81"/>
    <w:rsid w:val="00FE43E3"/>
    <w:rsid w:val="00FE4A8F"/>
    <w:rsid w:val="00FE61DB"/>
    <w:rsid w:val="00FE68A2"/>
    <w:rsid w:val="00FE7C03"/>
    <w:rsid w:val="00FF0110"/>
    <w:rsid w:val="00FF01B8"/>
    <w:rsid w:val="00FF0839"/>
    <w:rsid w:val="00FF0E38"/>
    <w:rsid w:val="00FF1815"/>
    <w:rsid w:val="00FF1A38"/>
    <w:rsid w:val="00FF26EF"/>
    <w:rsid w:val="00FF3123"/>
    <w:rsid w:val="00FF3713"/>
    <w:rsid w:val="00FF3E71"/>
    <w:rsid w:val="00FF44A9"/>
    <w:rsid w:val="00FF4965"/>
    <w:rsid w:val="00FF4C92"/>
    <w:rsid w:val="00FF6661"/>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9617"/>
    <o:shapelayout v:ext="edit">
      <o:idmap v:ext="edit" data="1"/>
      <o:regrouptable v:ext="edit">
        <o:entry new="1" old="0"/>
        <o:entry new="2" old="0"/>
      </o:regrouptable>
    </o:shapelayout>
  </w:shapeDefaults>
  <w:decimalSymbol w:val=","/>
  <w:listSeparator w:val=";"/>
  <w14:docId w14:val="1E0F6380"/>
  <w15:docId w15:val="{C662502C-F691-4F5F-BBAD-F14396B6B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B6110"/>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C639F1"/>
    <w:pPr>
      <w:keepNext/>
      <w:numPr>
        <w:ilvl w:val="1"/>
        <w:numId w:val="4"/>
      </w:numPr>
      <w:shd w:val="clear" w:color="auto" w:fill="FFFFFF"/>
      <w:tabs>
        <w:tab w:val="clear" w:pos="1131"/>
        <w:tab w:val="num" w:pos="993"/>
      </w:tabs>
      <w:spacing w:after="0"/>
      <w:ind w:left="0" w:firstLine="567"/>
      <w:textAlignment w:val="baseline"/>
      <w:outlineLvl w:val="1"/>
    </w:pPr>
    <w:rPr>
      <w:b/>
      <w:bCs/>
      <w:iCs/>
      <w:sz w:val="24"/>
    </w:rPr>
  </w:style>
  <w:style w:type="paragraph" w:styleId="3">
    <w:name w:val="heading 3"/>
    <w:basedOn w:val="a0"/>
    <w:next w:val="a0"/>
    <w:link w:val="30"/>
    <w:semiHidden/>
    <w:unhideWhenUsed/>
    <w:qFormat/>
    <w:rsid w:val="004350D3"/>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0"/>
    <w:next w:val="a0"/>
    <w:link w:val="41"/>
    <w:uiPriority w:val="9"/>
    <w:unhideWhenUsed/>
    <w:qFormat/>
    <w:rsid w:val="00FC4D27"/>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semiHidden/>
    <w:rsid w:val="0041301D"/>
    <w:rPr>
      <w:sz w:val="20"/>
      <w:szCs w:val="20"/>
    </w:rPr>
  </w:style>
  <w:style w:type="character" w:styleId="a8">
    <w:name w:val="footnote reference"/>
    <w:basedOn w:val="a1"/>
    <w:semiHidden/>
    <w:rsid w:val="0041301D"/>
    <w:rPr>
      <w:vertAlign w:val="superscript"/>
    </w:rPr>
  </w:style>
  <w:style w:type="table" w:styleId="a9">
    <w:name w:val="Table Grid"/>
    <w:basedOn w:val="a2"/>
    <w:uiPriority w:val="3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1"/>
    <w:uiPriority w:val="99"/>
    <w:rsid w:val="00667AAE"/>
    <w:rPr>
      <w:color w:val="0000FF"/>
      <w:u w:val="single"/>
    </w:rPr>
  </w:style>
  <w:style w:type="paragraph" w:styleId="12">
    <w:name w:val="toc 1"/>
    <w:basedOn w:val="a0"/>
    <w:next w:val="a0"/>
    <w:autoRedefine/>
    <w:uiPriority w:val="39"/>
    <w:rsid w:val="00F421F2"/>
    <w:pPr>
      <w:widowControl w:val="0"/>
      <w:tabs>
        <w:tab w:val="left" w:pos="709"/>
        <w:tab w:val="left" w:pos="9000"/>
        <w:tab w:val="left" w:pos="9180"/>
      </w:tabs>
      <w:spacing w:before="120" w:after="120"/>
      <w:ind w:left="1560" w:right="-1" w:hanging="1560"/>
      <w:jc w:val="left"/>
    </w:pPr>
    <w:rPr>
      <w:noProof/>
      <w:sz w:val="24"/>
    </w:rPr>
  </w:style>
  <w:style w:type="paragraph" w:styleId="20">
    <w:name w:val="toc 2"/>
    <w:basedOn w:val="a0"/>
    <w:next w:val="a0"/>
    <w:autoRedefine/>
    <w:uiPriority w:val="39"/>
    <w:rsid w:val="00EC75BD"/>
    <w:pPr>
      <w:widowControl w:val="0"/>
      <w:tabs>
        <w:tab w:val="left" w:pos="284"/>
        <w:tab w:val="left" w:pos="851"/>
        <w:tab w:val="left" w:pos="993"/>
        <w:tab w:val="left" w:pos="1134"/>
        <w:tab w:val="left" w:pos="9000"/>
      </w:tabs>
      <w:ind w:left="851" w:right="108" w:hanging="567"/>
      <w:jc w:val="left"/>
    </w:pPr>
    <w:rPr>
      <w:noProof/>
      <w:lang w:val="en-US"/>
    </w:rPr>
  </w:style>
  <w:style w:type="paragraph" w:styleId="ab">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c">
    <w:name w:val="Subtitle"/>
    <w:basedOn w:val="a0"/>
    <w:qFormat/>
    <w:rsid w:val="00651C2C"/>
    <w:pPr>
      <w:widowControl w:val="0"/>
      <w:jc w:val="center"/>
    </w:pPr>
    <w:rPr>
      <w:b/>
      <w:bCs/>
    </w:rPr>
  </w:style>
  <w:style w:type="paragraph" w:styleId="ad">
    <w:name w:val="footer"/>
    <w:basedOn w:val="a0"/>
    <w:rsid w:val="00F814EB"/>
    <w:pPr>
      <w:tabs>
        <w:tab w:val="center" w:pos="4677"/>
        <w:tab w:val="right" w:pos="9355"/>
      </w:tabs>
      <w:jc w:val="left"/>
    </w:pPr>
    <w:rPr>
      <w:sz w:val="24"/>
    </w:rPr>
  </w:style>
  <w:style w:type="character" w:styleId="ae">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a"/>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0">
    <w:name w:val="Document Map"/>
    <w:basedOn w:val="a0"/>
    <w:semiHidden/>
    <w:rsid w:val="002429EF"/>
    <w:pPr>
      <w:shd w:val="clear" w:color="auto" w:fill="000080"/>
    </w:pPr>
    <w:rPr>
      <w:rFonts w:ascii="Tahoma" w:hAnsi="Tahoma" w:cs="Tahoma"/>
      <w:sz w:val="20"/>
      <w:szCs w:val="20"/>
    </w:rPr>
  </w:style>
  <w:style w:type="paragraph" w:styleId="31">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
    <w:name w:val="toc 9"/>
    <w:basedOn w:val="a0"/>
    <w:next w:val="a0"/>
    <w:autoRedefine/>
    <w:uiPriority w:val="39"/>
    <w:rsid w:val="00F72539"/>
    <w:pPr>
      <w:ind w:left="1920"/>
      <w:jc w:val="left"/>
    </w:pPr>
    <w:rPr>
      <w:sz w:val="24"/>
      <w:lang w:val="en-US" w:eastAsia="en-US"/>
    </w:rPr>
  </w:style>
  <w:style w:type="paragraph" w:customStyle="1" w:styleId="af1">
    <w:name w:val="Знак"/>
    <w:basedOn w:val="a0"/>
    <w:autoRedefine/>
    <w:rsid w:val="00584A2B"/>
    <w:pPr>
      <w:spacing w:after="160" w:line="240" w:lineRule="exact"/>
      <w:jc w:val="left"/>
    </w:pPr>
    <w:rPr>
      <w:rFonts w:eastAsia="SimSun"/>
      <w:b/>
      <w:lang w:val="en-US" w:eastAsia="en-US"/>
    </w:rPr>
  </w:style>
  <w:style w:type="paragraph" w:customStyle="1" w:styleId="af2">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3">
    <w:name w:val="Placeholder Text"/>
    <w:basedOn w:val="a1"/>
    <w:uiPriority w:val="99"/>
    <w:semiHidden/>
    <w:rsid w:val="0084651D"/>
    <w:rPr>
      <w:color w:val="808080"/>
    </w:rPr>
  </w:style>
  <w:style w:type="paragraph" w:styleId="af4">
    <w:name w:val="Balloon Text"/>
    <w:basedOn w:val="a0"/>
    <w:link w:val="af5"/>
    <w:rsid w:val="0084651D"/>
    <w:rPr>
      <w:rFonts w:ascii="Tahoma" w:hAnsi="Tahoma" w:cs="Tahoma"/>
      <w:sz w:val="16"/>
      <w:szCs w:val="16"/>
    </w:rPr>
  </w:style>
  <w:style w:type="character" w:customStyle="1" w:styleId="af5">
    <w:name w:val="Текст выноски Знак"/>
    <w:basedOn w:val="a1"/>
    <w:link w:val="af4"/>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6">
    <w:name w:val="endnote text"/>
    <w:basedOn w:val="a0"/>
    <w:link w:val="af7"/>
    <w:rsid w:val="007F60E1"/>
    <w:rPr>
      <w:sz w:val="20"/>
      <w:szCs w:val="20"/>
    </w:rPr>
  </w:style>
  <w:style w:type="character" w:customStyle="1" w:styleId="af7">
    <w:name w:val="Текст концевой сноски Знак"/>
    <w:basedOn w:val="a1"/>
    <w:link w:val="af6"/>
    <w:rsid w:val="007F60E1"/>
  </w:style>
  <w:style w:type="character" w:styleId="af8">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9">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a">
    <w:name w:val="Body Text Indent"/>
    <w:basedOn w:val="a0"/>
    <w:link w:val="afb"/>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b">
    <w:name w:val="Основной текст с отступом Знак"/>
    <w:basedOn w:val="a1"/>
    <w:link w:val="afa"/>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c">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11">
    <w:name w:val="Заголовок 1 Знак"/>
    <w:basedOn w:val="a1"/>
    <w:link w:val="10"/>
    <w:uiPriority w:val="9"/>
    <w:rsid w:val="00692AB7"/>
    <w:rPr>
      <w:b/>
      <w:sz w:val="28"/>
      <w:szCs w:val="28"/>
      <w:lang w:val="ru-RU" w:eastAsia="ru-RU" w:bidi="ar-SA"/>
    </w:rPr>
  </w:style>
  <w:style w:type="character" w:customStyle="1" w:styleId="FontStyle169">
    <w:name w:val="Font Style169"/>
    <w:uiPriority w:val="99"/>
    <w:rsid w:val="00692AB7"/>
    <w:rPr>
      <w:rFonts w:ascii="Arial" w:hAnsi="Arial" w:cs="Arial"/>
      <w:color w:val="000000"/>
      <w:sz w:val="18"/>
      <w:szCs w:val="18"/>
    </w:rPr>
  </w:style>
  <w:style w:type="paragraph" w:customStyle="1" w:styleId="Style109">
    <w:name w:val="Style109"/>
    <w:basedOn w:val="a0"/>
    <w:uiPriority w:val="99"/>
    <w:rsid w:val="00692AB7"/>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2C6D62"/>
  </w:style>
  <w:style w:type="character" w:customStyle="1" w:styleId="FontStyle91">
    <w:name w:val="Font Style91"/>
    <w:uiPriority w:val="99"/>
    <w:rsid w:val="00FA2889"/>
    <w:rPr>
      <w:rFonts w:ascii="Arial" w:hAnsi="Arial" w:cs="Arial"/>
      <w:color w:val="000000"/>
      <w:sz w:val="14"/>
      <w:szCs w:val="14"/>
    </w:rPr>
  </w:style>
  <w:style w:type="character" w:customStyle="1" w:styleId="FontStyle149">
    <w:name w:val="Font Style149"/>
    <w:uiPriority w:val="99"/>
    <w:rsid w:val="008F758B"/>
    <w:rPr>
      <w:rFonts w:ascii="Arial" w:hAnsi="Arial" w:cs="Arial"/>
      <w:color w:val="000000"/>
      <w:sz w:val="16"/>
      <w:szCs w:val="16"/>
    </w:rPr>
  </w:style>
  <w:style w:type="paragraph" w:customStyle="1" w:styleId="Style42">
    <w:name w:val="Style42"/>
    <w:basedOn w:val="a0"/>
    <w:uiPriority w:val="99"/>
    <w:rsid w:val="008F758B"/>
    <w:pPr>
      <w:widowControl w:val="0"/>
      <w:autoSpaceDE w:val="0"/>
      <w:autoSpaceDN w:val="0"/>
      <w:adjustRightInd w:val="0"/>
      <w:jc w:val="left"/>
    </w:pPr>
    <w:rPr>
      <w:rFonts w:ascii="Arial" w:hAnsi="Arial" w:cs="Arial"/>
      <w:sz w:val="24"/>
    </w:rPr>
  </w:style>
  <w:style w:type="character" w:customStyle="1" w:styleId="FontStyle167">
    <w:name w:val="Font Style167"/>
    <w:uiPriority w:val="99"/>
    <w:rsid w:val="008F758B"/>
    <w:rPr>
      <w:rFonts w:ascii="Arial" w:hAnsi="Arial" w:cs="Arial"/>
      <w:b/>
      <w:bCs/>
      <w:color w:val="000000"/>
      <w:sz w:val="18"/>
      <w:szCs w:val="18"/>
    </w:rPr>
  </w:style>
  <w:style w:type="paragraph" w:customStyle="1" w:styleId="Style11">
    <w:name w:val="Style11"/>
    <w:basedOn w:val="a0"/>
    <w:uiPriority w:val="99"/>
    <w:rsid w:val="008F758B"/>
    <w:pPr>
      <w:widowControl w:val="0"/>
      <w:autoSpaceDE w:val="0"/>
      <w:autoSpaceDN w:val="0"/>
      <w:adjustRightInd w:val="0"/>
      <w:jc w:val="left"/>
    </w:pPr>
    <w:rPr>
      <w:rFonts w:ascii="Arial" w:hAnsi="Arial" w:cs="Arial"/>
      <w:sz w:val="24"/>
    </w:rPr>
  </w:style>
  <w:style w:type="paragraph" w:customStyle="1" w:styleId="Style22">
    <w:name w:val="Style22"/>
    <w:basedOn w:val="a0"/>
    <w:uiPriority w:val="99"/>
    <w:rsid w:val="008F758B"/>
    <w:pPr>
      <w:widowControl w:val="0"/>
      <w:autoSpaceDE w:val="0"/>
      <w:autoSpaceDN w:val="0"/>
      <w:adjustRightInd w:val="0"/>
      <w:jc w:val="left"/>
    </w:pPr>
    <w:rPr>
      <w:rFonts w:ascii="Arial" w:hAnsi="Arial" w:cs="Arial"/>
      <w:sz w:val="24"/>
    </w:rPr>
  </w:style>
  <w:style w:type="paragraph" w:customStyle="1" w:styleId="Style23">
    <w:name w:val="Style23"/>
    <w:basedOn w:val="a0"/>
    <w:uiPriority w:val="99"/>
    <w:rsid w:val="008F758B"/>
    <w:pPr>
      <w:widowControl w:val="0"/>
      <w:autoSpaceDE w:val="0"/>
      <w:autoSpaceDN w:val="0"/>
      <w:adjustRightInd w:val="0"/>
      <w:jc w:val="left"/>
    </w:pPr>
    <w:rPr>
      <w:rFonts w:ascii="Arial" w:hAnsi="Arial" w:cs="Arial"/>
      <w:sz w:val="24"/>
    </w:rPr>
  </w:style>
  <w:style w:type="paragraph" w:customStyle="1" w:styleId="Style53">
    <w:name w:val="Style53"/>
    <w:basedOn w:val="a0"/>
    <w:uiPriority w:val="99"/>
    <w:rsid w:val="008F758B"/>
    <w:pPr>
      <w:widowControl w:val="0"/>
      <w:autoSpaceDE w:val="0"/>
      <w:autoSpaceDN w:val="0"/>
      <w:adjustRightInd w:val="0"/>
      <w:jc w:val="left"/>
    </w:pPr>
    <w:rPr>
      <w:rFonts w:ascii="Arial" w:hAnsi="Arial" w:cs="Arial"/>
      <w:sz w:val="24"/>
    </w:rPr>
  </w:style>
  <w:style w:type="paragraph" w:customStyle="1" w:styleId="Style54">
    <w:name w:val="Style54"/>
    <w:basedOn w:val="a0"/>
    <w:uiPriority w:val="99"/>
    <w:rsid w:val="008F758B"/>
    <w:pPr>
      <w:widowControl w:val="0"/>
      <w:autoSpaceDE w:val="0"/>
      <w:autoSpaceDN w:val="0"/>
      <w:adjustRightInd w:val="0"/>
      <w:jc w:val="left"/>
    </w:pPr>
    <w:rPr>
      <w:rFonts w:ascii="Arial" w:hAnsi="Arial" w:cs="Arial"/>
      <w:sz w:val="24"/>
    </w:rPr>
  </w:style>
  <w:style w:type="character" w:customStyle="1" w:styleId="FontStyle116">
    <w:name w:val="Font Style116"/>
    <w:uiPriority w:val="99"/>
    <w:rsid w:val="008F758B"/>
    <w:rPr>
      <w:rFonts w:ascii="Arial" w:hAnsi="Arial" w:cs="Arial"/>
      <w:color w:val="000000"/>
      <w:spacing w:val="-20"/>
      <w:sz w:val="30"/>
      <w:szCs w:val="30"/>
    </w:rPr>
  </w:style>
  <w:style w:type="character" w:customStyle="1" w:styleId="FontStyle113">
    <w:name w:val="Font Style113"/>
    <w:uiPriority w:val="99"/>
    <w:rsid w:val="008F758B"/>
    <w:rPr>
      <w:rFonts w:ascii="Arial" w:hAnsi="Arial" w:cs="Arial"/>
      <w:b/>
      <w:bCs/>
      <w:color w:val="000000"/>
      <w:sz w:val="18"/>
      <w:szCs w:val="18"/>
    </w:rPr>
  </w:style>
  <w:style w:type="paragraph" w:customStyle="1" w:styleId="Style14">
    <w:name w:val="Style14"/>
    <w:basedOn w:val="a0"/>
    <w:uiPriority w:val="99"/>
    <w:rsid w:val="003E0416"/>
    <w:pPr>
      <w:widowControl w:val="0"/>
      <w:autoSpaceDE w:val="0"/>
      <w:autoSpaceDN w:val="0"/>
      <w:adjustRightInd w:val="0"/>
      <w:jc w:val="left"/>
    </w:pPr>
    <w:rPr>
      <w:rFonts w:ascii="Arial" w:hAnsi="Arial" w:cs="Arial"/>
      <w:sz w:val="24"/>
    </w:rPr>
  </w:style>
  <w:style w:type="paragraph" w:customStyle="1" w:styleId="Style31">
    <w:name w:val="Style31"/>
    <w:basedOn w:val="a0"/>
    <w:uiPriority w:val="99"/>
    <w:rsid w:val="003E0416"/>
    <w:pPr>
      <w:widowControl w:val="0"/>
      <w:autoSpaceDE w:val="0"/>
      <w:autoSpaceDN w:val="0"/>
      <w:adjustRightInd w:val="0"/>
      <w:jc w:val="left"/>
    </w:pPr>
    <w:rPr>
      <w:rFonts w:ascii="Arial" w:hAnsi="Arial" w:cs="Arial"/>
      <w:sz w:val="24"/>
    </w:rPr>
  </w:style>
  <w:style w:type="character" w:customStyle="1" w:styleId="FontStyle100">
    <w:name w:val="Font Style100"/>
    <w:uiPriority w:val="99"/>
    <w:rsid w:val="003E0416"/>
    <w:rPr>
      <w:rFonts w:ascii="Arial" w:hAnsi="Arial" w:cs="Arial"/>
      <w:b/>
      <w:bCs/>
      <w:color w:val="000000"/>
      <w:sz w:val="22"/>
      <w:szCs w:val="22"/>
    </w:rPr>
  </w:style>
  <w:style w:type="paragraph" w:customStyle="1" w:styleId="Style34">
    <w:name w:val="Style34"/>
    <w:basedOn w:val="a0"/>
    <w:uiPriority w:val="99"/>
    <w:rsid w:val="003E0416"/>
    <w:pPr>
      <w:widowControl w:val="0"/>
      <w:autoSpaceDE w:val="0"/>
      <w:autoSpaceDN w:val="0"/>
      <w:adjustRightInd w:val="0"/>
      <w:jc w:val="left"/>
    </w:pPr>
    <w:rPr>
      <w:rFonts w:ascii="Arial" w:hAnsi="Arial" w:cs="Arial"/>
      <w:sz w:val="24"/>
    </w:rPr>
  </w:style>
  <w:style w:type="paragraph" w:customStyle="1" w:styleId="Style44">
    <w:name w:val="Style44"/>
    <w:basedOn w:val="a0"/>
    <w:uiPriority w:val="99"/>
    <w:rsid w:val="003E0416"/>
    <w:pPr>
      <w:widowControl w:val="0"/>
      <w:autoSpaceDE w:val="0"/>
      <w:autoSpaceDN w:val="0"/>
      <w:adjustRightInd w:val="0"/>
      <w:jc w:val="left"/>
    </w:pPr>
    <w:rPr>
      <w:rFonts w:ascii="Arial" w:hAnsi="Arial" w:cs="Arial"/>
      <w:sz w:val="24"/>
    </w:rPr>
  </w:style>
  <w:style w:type="paragraph" w:customStyle="1" w:styleId="Style70">
    <w:name w:val="Style70"/>
    <w:basedOn w:val="a0"/>
    <w:uiPriority w:val="99"/>
    <w:rsid w:val="003E0416"/>
    <w:pPr>
      <w:widowControl w:val="0"/>
      <w:autoSpaceDE w:val="0"/>
      <w:autoSpaceDN w:val="0"/>
      <w:adjustRightInd w:val="0"/>
      <w:jc w:val="left"/>
    </w:pPr>
    <w:rPr>
      <w:rFonts w:ascii="Arial" w:hAnsi="Arial" w:cs="Arial"/>
      <w:sz w:val="24"/>
    </w:rPr>
  </w:style>
  <w:style w:type="paragraph" w:customStyle="1" w:styleId="Style60">
    <w:name w:val="Style60"/>
    <w:basedOn w:val="a0"/>
    <w:uiPriority w:val="99"/>
    <w:rsid w:val="003E0416"/>
    <w:pPr>
      <w:widowControl w:val="0"/>
      <w:autoSpaceDE w:val="0"/>
      <w:autoSpaceDN w:val="0"/>
      <w:adjustRightInd w:val="0"/>
      <w:jc w:val="left"/>
    </w:pPr>
    <w:rPr>
      <w:rFonts w:ascii="Arial" w:hAnsi="Arial" w:cs="Arial"/>
      <w:sz w:val="24"/>
    </w:rPr>
  </w:style>
  <w:style w:type="paragraph" w:customStyle="1" w:styleId="Style63">
    <w:name w:val="Style63"/>
    <w:basedOn w:val="a0"/>
    <w:uiPriority w:val="99"/>
    <w:rsid w:val="003E0416"/>
    <w:pPr>
      <w:widowControl w:val="0"/>
      <w:autoSpaceDE w:val="0"/>
      <w:autoSpaceDN w:val="0"/>
      <w:adjustRightInd w:val="0"/>
      <w:jc w:val="left"/>
    </w:pPr>
    <w:rPr>
      <w:rFonts w:ascii="Arial" w:hAnsi="Arial" w:cs="Arial"/>
      <w:sz w:val="24"/>
    </w:rPr>
  </w:style>
  <w:style w:type="character" w:customStyle="1" w:styleId="FontStyle78">
    <w:name w:val="Font Style78"/>
    <w:uiPriority w:val="99"/>
    <w:rsid w:val="003E0416"/>
    <w:rPr>
      <w:rFonts w:ascii="Arial" w:hAnsi="Arial" w:cs="Arial"/>
      <w:color w:val="000000"/>
      <w:spacing w:val="-20"/>
      <w:sz w:val="30"/>
      <w:szCs w:val="30"/>
    </w:rPr>
  </w:style>
  <w:style w:type="character" w:customStyle="1" w:styleId="FontStyle94">
    <w:name w:val="Font Style94"/>
    <w:uiPriority w:val="99"/>
    <w:rsid w:val="003E0416"/>
    <w:rPr>
      <w:rFonts w:ascii="Arial" w:hAnsi="Arial" w:cs="Arial"/>
      <w:smallCaps/>
      <w:color w:val="000000"/>
      <w:sz w:val="14"/>
      <w:szCs w:val="14"/>
    </w:rPr>
  </w:style>
  <w:style w:type="paragraph" w:customStyle="1" w:styleId="Style64">
    <w:name w:val="Style64"/>
    <w:basedOn w:val="a0"/>
    <w:uiPriority w:val="99"/>
    <w:rsid w:val="004A7438"/>
    <w:pPr>
      <w:widowControl w:val="0"/>
      <w:autoSpaceDE w:val="0"/>
      <w:autoSpaceDN w:val="0"/>
      <w:adjustRightInd w:val="0"/>
      <w:jc w:val="left"/>
    </w:pPr>
    <w:rPr>
      <w:rFonts w:ascii="Arial" w:hAnsi="Arial" w:cs="Arial"/>
      <w:sz w:val="24"/>
    </w:rPr>
  </w:style>
  <w:style w:type="paragraph" w:customStyle="1" w:styleId="Style21">
    <w:name w:val="Style21"/>
    <w:basedOn w:val="a0"/>
    <w:uiPriority w:val="99"/>
    <w:rsid w:val="00B429C0"/>
    <w:pPr>
      <w:widowControl w:val="0"/>
      <w:autoSpaceDE w:val="0"/>
      <w:autoSpaceDN w:val="0"/>
      <w:adjustRightInd w:val="0"/>
      <w:jc w:val="left"/>
    </w:pPr>
    <w:rPr>
      <w:rFonts w:ascii="Arial" w:hAnsi="Arial" w:cs="Arial"/>
      <w:sz w:val="24"/>
    </w:rPr>
  </w:style>
  <w:style w:type="paragraph" w:customStyle="1" w:styleId="Style27">
    <w:name w:val="Style27"/>
    <w:basedOn w:val="a0"/>
    <w:uiPriority w:val="99"/>
    <w:rsid w:val="00B429C0"/>
    <w:pPr>
      <w:widowControl w:val="0"/>
      <w:autoSpaceDE w:val="0"/>
      <w:autoSpaceDN w:val="0"/>
      <w:adjustRightInd w:val="0"/>
      <w:jc w:val="left"/>
    </w:pPr>
    <w:rPr>
      <w:rFonts w:ascii="Arial" w:hAnsi="Arial" w:cs="Arial"/>
      <w:sz w:val="24"/>
    </w:rPr>
  </w:style>
  <w:style w:type="paragraph" w:customStyle="1" w:styleId="Style26">
    <w:name w:val="Style26"/>
    <w:basedOn w:val="a0"/>
    <w:uiPriority w:val="99"/>
    <w:rsid w:val="00B429C0"/>
    <w:pPr>
      <w:widowControl w:val="0"/>
      <w:autoSpaceDE w:val="0"/>
      <w:autoSpaceDN w:val="0"/>
      <w:adjustRightInd w:val="0"/>
      <w:jc w:val="left"/>
    </w:pPr>
    <w:rPr>
      <w:rFonts w:ascii="Arial" w:hAnsi="Arial" w:cs="Arial"/>
      <w:sz w:val="24"/>
    </w:rPr>
  </w:style>
  <w:style w:type="paragraph" w:customStyle="1" w:styleId="Style1">
    <w:name w:val="Style1"/>
    <w:basedOn w:val="a0"/>
    <w:uiPriority w:val="99"/>
    <w:rsid w:val="00B429C0"/>
    <w:pPr>
      <w:widowControl w:val="0"/>
      <w:autoSpaceDE w:val="0"/>
      <w:autoSpaceDN w:val="0"/>
      <w:adjustRightInd w:val="0"/>
      <w:jc w:val="left"/>
    </w:pPr>
    <w:rPr>
      <w:rFonts w:ascii="Arial" w:hAnsi="Arial" w:cs="Arial"/>
      <w:sz w:val="24"/>
    </w:rPr>
  </w:style>
  <w:style w:type="paragraph" w:customStyle="1" w:styleId="Style12">
    <w:name w:val="Style12"/>
    <w:basedOn w:val="a0"/>
    <w:uiPriority w:val="99"/>
    <w:rsid w:val="00B429C0"/>
    <w:pPr>
      <w:widowControl w:val="0"/>
      <w:autoSpaceDE w:val="0"/>
      <w:autoSpaceDN w:val="0"/>
      <w:adjustRightInd w:val="0"/>
      <w:jc w:val="left"/>
    </w:pPr>
    <w:rPr>
      <w:rFonts w:ascii="Arial" w:hAnsi="Arial" w:cs="Arial"/>
      <w:sz w:val="24"/>
    </w:rPr>
  </w:style>
  <w:style w:type="paragraph" w:customStyle="1" w:styleId="Style13">
    <w:name w:val="Style13"/>
    <w:basedOn w:val="a0"/>
    <w:uiPriority w:val="99"/>
    <w:rsid w:val="00B429C0"/>
    <w:pPr>
      <w:widowControl w:val="0"/>
      <w:autoSpaceDE w:val="0"/>
      <w:autoSpaceDN w:val="0"/>
      <w:adjustRightInd w:val="0"/>
      <w:jc w:val="left"/>
    </w:pPr>
    <w:rPr>
      <w:rFonts w:ascii="Arial" w:hAnsi="Arial" w:cs="Arial"/>
      <w:sz w:val="24"/>
    </w:rPr>
  </w:style>
  <w:style w:type="paragraph" w:customStyle="1" w:styleId="Style28">
    <w:name w:val="Style28"/>
    <w:basedOn w:val="a0"/>
    <w:uiPriority w:val="99"/>
    <w:rsid w:val="00B429C0"/>
    <w:pPr>
      <w:widowControl w:val="0"/>
      <w:autoSpaceDE w:val="0"/>
      <w:autoSpaceDN w:val="0"/>
      <w:adjustRightInd w:val="0"/>
      <w:jc w:val="left"/>
    </w:pPr>
    <w:rPr>
      <w:rFonts w:ascii="Arial" w:hAnsi="Arial" w:cs="Arial"/>
      <w:sz w:val="24"/>
    </w:rPr>
  </w:style>
  <w:style w:type="paragraph" w:customStyle="1" w:styleId="Style73">
    <w:name w:val="Style73"/>
    <w:basedOn w:val="a0"/>
    <w:uiPriority w:val="99"/>
    <w:rsid w:val="00B429C0"/>
    <w:pPr>
      <w:widowControl w:val="0"/>
      <w:autoSpaceDE w:val="0"/>
      <w:autoSpaceDN w:val="0"/>
      <w:adjustRightInd w:val="0"/>
      <w:jc w:val="left"/>
    </w:pPr>
    <w:rPr>
      <w:rFonts w:ascii="Arial" w:hAnsi="Arial" w:cs="Arial"/>
      <w:sz w:val="24"/>
    </w:rPr>
  </w:style>
  <w:style w:type="paragraph" w:customStyle="1" w:styleId="Style46">
    <w:name w:val="Style46"/>
    <w:basedOn w:val="a0"/>
    <w:uiPriority w:val="99"/>
    <w:rsid w:val="00B429C0"/>
    <w:pPr>
      <w:widowControl w:val="0"/>
      <w:autoSpaceDE w:val="0"/>
      <w:autoSpaceDN w:val="0"/>
      <w:adjustRightInd w:val="0"/>
      <w:jc w:val="left"/>
    </w:pPr>
    <w:rPr>
      <w:rFonts w:ascii="Arial" w:hAnsi="Arial" w:cs="Arial"/>
      <w:sz w:val="24"/>
    </w:rPr>
  </w:style>
  <w:style w:type="paragraph" w:customStyle="1" w:styleId="Style4">
    <w:name w:val="Style4"/>
    <w:basedOn w:val="a0"/>
    <w:uiPriority w:val="99"/>
    <w:rsid w:val="00B429C0"/>
    <w:pPr>
      <w:widowControl w:val="0"/>
      <w:autoSpaceDE w:val="0"/>
      <w:autoSpaceDN w:val="0"/>
      <w:adjustRightInd w:val="0"/>
      <w:jc w:val="left"/>
    </w:pPr>
    <w:rPr>
      <w:rFonts w:ascii="Arial" w:hAnsi="Arial" w:cs="Arial"/>
      <w:sz w:val="24"/>
    </w:rPr>
  </w:style>
  <w:style w:type="paragraph" w:customStyle="1" w:styleId="Style6">
    <w:name w:val="Style6"/>
    <w:basedOn w:val="a0"/>
    <w:uiPriority w:val="99"/>
    <w:rsid w:val="00B429C0"/>
    <w:pPr>
      <w:widowControl w:val="0"/>
      <w:autoSpaceDE w:val="0"/>
      <w:autoSpaceDN w:val="0"/>
      <w:adjustRightInd w:val="0"/>
      <w:jc w:val="left"/>
    </w:pPr>
    <w:rPr>
      <w:rFonts w:ascii="Arial" w:hAnsi="Arial" w:cs="Arial"/>
      <w:sz w:val="24"/>
    </w:rPr>
  </w:style>
  <w:style w:type="paragraph" w:customStyle="1" w:styleId="Style9">
    <w:name w:val="Style9"/>
    <w:basedOn w:val="a0"/>
    <w:uiPriority w:val="99"/>
    <w:rsid w:val="00B429C0"/>
    <w:pPr>
      <w:widowControl w:val="0"/>
      <w:autoSpaceDE w:val="0"/>
      <w:autoSpaceDN w:val="0"/>
      <w:adjustRightInd w:val="0"/>
      <w:jc w:val="left"/>
    </w:pPr>
    <w:rPr>
      <w:rFonts w:ascii="Arial" w:hAnsi="Arial" w:cs="Arial"/>
      <w:sz w:val="24"/>
    </w:rPr>
  </w:style>
  <w:style w:type="paragraph" w:customStyle="1" w:styleId="Style20">
    <w:name w:val="Style20"/>
    <w:basedOn w:val="a0"/>
    <w:uiPriority w:val="99"/>
    <w:rsid w:val="00B429C0"/>
    <w:pPr>
      <w:widowControl w:val="0"/>
      <w:autoSpaceDE w:val="0"/>
      <w:autoSpaceDN w:val="0"/>
      <w:adjustRightInd w:val="0"/>
      <w:jc w:val="left"/>
    </w:pPr>
    <w:rPr>
      <w:rFonts w:ascii="Arial" w:hAnsi="Arial" w:cs="Arial"/>
      <w:sz w:val="24"/>
    </w:rPr>
  </w:style>
  <w:style w:type="paragraph" w:customStyle="1" w:styleId="Style39">
    <w:name w:val="Style39"/>
    <w:basedOn w:val="a0"/>
    <w:uiPriority w:val="99"/>
    <w:rsid w:val="00B429C0"/>
    <w:pPr>
      <w:widowControl w:val="0"/>
      <w:autoSpaceDE w:val="0"/>
      <w:autoSpaceDN w:val="0"/>
      <w:adjustRightInd w:val="0"/>
      <w:jc w:val="left"/>
    </w:pPr>
    <w:rPr>
      <w:rFonts w:ascii="Arial" w:hAnsi="Arial" w:cs="Arial"/>
      <w:sz w:val="24"/>
    </w:rPr>
  </w:style>
  <w:style w:type="paragraph" w:customStyle="1" w:styleId="Style47">
    <w:name w:val="Style47"/>
    <w:basedOn w:val="a0"/>
    <w:uiPriority w:val="99"/>
    <w:rsid w:val="00B429C0"/>
    <w:pPr>
      <w:widowControl w:val="0"/>
      <w:autoSpaceDE w:val="0"/>
      <w:autoSpaceDN w:val="0"/>
      <w:adjustRightInd w:val="0"/>
      <w:jc w:val="left"/>
    </w:pPr>
    <w:rPr>
      <w:rFonts w:ascii="Arial" w:hAnsi="Arial" w:cs="Arial"/>
      <w:sz w:val="24"/>
    </w:rPr>
  </w:style>
  <w:style w:type="paragraph" w:customStyle="1" w:styleId="Style49">
    <w:name w:val="Style49"/>
    <w:basedOn w:val="a0"/>
    <w:uiPriority w:val="99"/>
    <w:rsid w:val="00B429C0"/>
    <w:pPr>
      <w:widowControl w:val="0"/>
      <w:autoSpaceDE w:val="0"/>
      <w:autoSpaceDN w:val="0"/>
      <w:adjustRightInd w:val="0"/>
      <w:jc w:val="left"/>
    </w:pPr>
    <w:rPr>
      <w:rFonts w:ascii="Arial" w:hAnsi="Arial" w:cs="Arial"/>
      <w:sz w:val="24"/>
    </w:rPr>
  </w:style>
  <w:style w:type="paragraph" w:customStyle="1" w:styleId="Style56">
    <w:name w:val="Style56"/>
    <w:basedOn w:val="a0"/>
    <w:uiPriority w:val="99"/>
    <w:rsid w:val="00B429C0"/>
    <w:pPr>
      <w:widowControl w:val="0"/>
      <w:autoSpaceDE w:val="0"/>
      <w:autoSpaceDN w:val="0"/>
      <w:adjustRightInd w:val="0"/>
      <w:jc w:val="left"/>
    </w:pPr>
    <w:rPr>
      <w:rFonts w:ascii="Arial" w:hAnsi="Arial" w:cs="Arial"/>
      <w:sz w:val="24"/>
    </w:rPr>
  </w:style>
  <w:style w:type="paragraph" w:customStyle="1" w:styleId="Style61">
    <w:name w:val="Style61"/>
    <w:basedOn w:val="a0"/>
    <w:uiPriority w:val="99"/>
    <w:rsid w:val="00B429C0"/>
    <w:pPr>
      <w:widowControl w:val="0"/>
      <w:autoSpaceDE w:val="0"/>
      <w:autoSpaceDN w:val="0"/>
      <w:adjustRightInd w:val="0"/>
      <w:jc w:val="left"/>
    </w:pPr>
    <w:rPr>
      <w:rFonts w:ascii="Arial" w:hAnsi="Arial" w:cs="Arial"/>
      <w:sz w:val="24"/>
    </w:rPr>
  </w:style>
  <w:style w:type="paragraph" w:customStyle="1" w:styleId="Style71">
    <w:name w:val="Style71"/>
    <w:basedOn w:val="a0"/>
    <w:uiPriority w:val="99"/>
    <w:rsid w:val="00B429C0"/>
    <w:pPr>
      <w:widowControl w:val="0"/>
      <w:autoSpaceDE w:val="0"/>
      <w:autoSpaceDN w:val="0"/>
      <w:adjustRightInd w:val="0"/>
      <w:jc w:val="left"/>
    </w:pPr>
    <w:rPr>
      <w:rFonts w:ascii="Arial" w:hAnsi="Arial" w:cs="Arial"/>
      <w:sz w:val="24"/>
    </w:rPr>
  </w:style>
  <w:style w:type="character" w:customStyle="1" w:styleId="FontStyle118">
    <w:name w:val="Font Style118"/>
    <w:uiPriority w:val="99"/>
    <w:rsid w:val="00B429C0"/>
    <w:rPr>
      <w:rFonts w:ascii="Arial" w:hAnsi="Arial" w:cs="Arial"/>
      <w:color w:val="000000"/>
      <w:sz w:val="26"/>
      <w:szCs w:val="26"/>
    </w:rPr>
  </w:style>
  <w:style w:type="character" w:customStyle="1" w:styleId="FontStyle168">
    <w:name w:val="Font Style168"/>
    <w:uiPriority w:val="99"/>
    <w:rsid w:val="00B429C0"/>
    <w:rPr>
      <w:rFonts w:ascii="Arial" w:hAnsi="Arial" w:cs="Arial"/>
      <w:b/>
      <w:bCs/>
      <w:color w:val="000000"/>
      <w:sz w:val="26"/>
      <w:szCs w:val="26"/>
    </w:rPr>
  </w:style>
  <w:style w:type="character" w:customStyle="1" w:styleId="FontStyle92">
    <w:name w:val="Font Style92"/>
    <w:uiPriority w:val="99"/>
    <w:rsid w:val="00B429C0"/>
    <w:rPr>
      <w:rFonts w:ascii="Arial" w:hAnsi="Arial" w:cs="Arial"/>
      <w:color w:val="000000"/>
      <w:sz w:val="12"/>
      <w:szCs w:val="12"/>
    </w:rPr>
  </w:style>
  <w:style w:type="character" w:customStyle="1" w:styleId="FontStyle93">
    <w:name w:val="Font Style93"/>
    <w:uiPriority w:val="99"/>
    <w:rsid w:val="00B429C0"/>
    <w:rPr>
      <w:rFonts w:ascii="Arial" w:hAnsi="Arial" w:cs="Arial"/>
      <w:color w:val="000000"/>
      <w:sz w:val="10"/>
      <w:szCs w:val="10"/>
    </w:rPr>
  </w:style>
  <w:style w:type="character" w:customStyle="1" w:styleId="FontStyle95">
    <w:name w:val="Font Style95"/>
    <w:uiPriority w:val="99"/>
    <w:rsid w:val="00B429C0"/>
    <w:rPr>
      <w:rFonts w:ascii="Arial" w:hAnsi="Arial" w:cs="Arial"/>
      <w:color w:val="000000"/>
      <w:sz w:val="14"/>
      <w:szCs w:val="14"/>
    </w:rPr>
  </w:style>
  <w:style w:type="character" w:customStyle="1" w:styleId="FontStyle165">
    <w:name w:val="Font Style165"/>
    <w:uiPriority w:val="99"/>
    <w:rsid w:val="002D7818"/>
    <w:rPr>
      <w:rFonts w:ascii="Arial" w:hAnsi="Arial" w:cs="Arial"/>
      <w:b/>
      <w:bCs/>
      <w:color w:val="000000"/>
      <w:sz w:val="22"/>
      <w:szCs w:val="22"/>
    </w:rPr>
  </w:style>
  <w:style w:type="paragraph" w:customStyle="1" w:styleId="Style52">
    <w:name w:val="Style52"/>
    <w:basedOn w:val="a0"/>
    <w:uiPriority w:val="99"/>
    <w:rsid w:val="002D7818"/>
    <w:pPr>
      <w:widowControl w:val="0"/>
      <w:autoSpaceDE w:val="0"/>
      <w:autoSpaceDN w:val="0"/>
      <w:adjustRightInd w:val="0"/>
      <w:jc w:val="left"/>
    </w:pPr>
    <w:rPr>
      <w:rFonts w:ascii="Arial" w:hAnsi="Arial" w:cs="Arial"/>
      <w:sz w:val="24"/>
    </w:rPr>
  </w:style>
  <w:style w:type="character" w:customStyle="1" w:styleId="FontStyle171">
    <w:name w:val="Font Style171"/>
    <w:uiPriority w:val="99"/>
    <w:rsid w:val="002D7818"/>
    <w:rPr>
      <w:rFonts w:ascii="Arial" w:hAnsi="Arial" w:cs="Arial"/>
      <w:b/>
      <w:bCs/>
      <w:color w:val="000000"/>
      <w:sz w:val="18"/>
      <w:szCs w:val="18"/>
    </w:rPr>
  </w:style>
  <w:style w:type="paragraph" w:customStyle="1" w:styleId="Style95">
    <w:name w:val="Style95"/>
    <w:basedOn w:val="a0"/>
    <w:uiPriority w:val="99"/>
    <w:rsid w:val="002D7818"/>
    <w:pPr>
      <w:widowControl w:val="0"/>
      <w:autoSpaceDE w:val="0"/>
      <w:autoSpaceDN w:val="0"/>
      <w:adjustRightInd w:val="0"/>
      <w:jc w:val="left"/>
    </w:pPr>
    <w:rPr>
      <w:rFonts w:ascii="Arial" w:hAnsi="Arial" w:cs="Arial"/>
      <w:sz w:val="24"/>
    </w:rPr>
  </w:style>
  <w:style w:type="character" w:customStyle="1" w:styleId="FontStyle115">
    <w:name w:val="Font Style115"/>
    <w:uiPriority w:val="99"/>
    <w:rsid w:val="002D7818"/>
    <w:rPr>
      <w:rFonts w:ascii="Arial" w:hAnsi="Arial" w:cs="Arial"/>
      <w:b/>
      <w:bCs/>
      <w:color w:val="000000"/>
      <w:spacing w:val="-20"/>
      <w:sz w:val="32"/>
      <w:szCs w:val="32"/>
    </w:rPr>
  </w:style>
  <w:style w:type="character" w:customStyle="1" w:styleId="FontStyle143">
    <w:name w:val="Font Style143"/>
    <w:uiPriority w:val="99"/>
    <w:rsid w:val="002D7818"/>
    <w:rPr>
      <w:rFonts w:ascii="Arial" w:hAnsi="Arial" w:cs="Arial"/>
      <w:color w:val="000000"/>
      <w:sz w:val="12"/>
      <w:szCs w:val="12"/>
    </w:rPr>
  </w:style>
  <w:style w:type="character" w:customStyle="1" w:styleId="FontStyle32">
    <w:name w:val="Font Style32"/>
    <w:uiPriority w:val="99"/>
    <w:rsid w:val="00CD4DD3"/>
    <w:rPr>
      <w:rFonts w:ascii="Arial" w:hAnsi="Arial"/>
      <w:color w:val="000000"/>
      <w:sz w:val="14"/>
    </w:rPr>
  </w:style>
  <w:style w:type="character" w:customStyle="1" w:styleId="FontStyle41">
    <w:name w:val="Font Style41"/>
    <w:uiPriority w:val="99"/>
    <w:rsid w:val="00CD4DD3"/>
    <w:rPr>
      <w:rFonts w:ascii="Arial" w:hAnsi="Arial"/>
      <w:color w:val="000000"/>
      <w:sz w:val="16"/>
    </w:rPr>
  </w:style>
  <w:style w:type="paragraph" w:styleId="afd">
    <w:name w:val="No Spacing"/>
    <w:uiPriority w:val="1"/>
    <w:qFormat/>
    <w:rsid w:val="00F44511"/>
    <w:rPr>
      <w:rFonts w:ascii="Calibri" w:hAnsi="Calibri"/>
      <w:sz w:val="22"/>
      <w:szCs w:val="22"/>
    </w:rPr>
  </w:style>
  <w:style w:type="character" w:customStyle="1" w:styleId="FontStyle136">
    <w:name w:val="Font Style136"/>
    <w:uiPriority w:val="99"/>
    <w:rsid w:val="00BF70AE"/>
    <w:rPr>
      <w:rFonts w:ascii="Palatino Linotype" w:hAnsi="Palatino Linotype" w:cs="Palatino Linotype"/>
      <w:color w:val="000000"/>
      <w:sz w:val="30"/>
      <w:szCs w:val="30"/>
    </w:rPr>
  </w:style>
  <w:style w:type="character" w:customStyle="1" w:styleId="FontStyle57">
    <w:name w:val="Font Style57"/>
    <w:basedOn w:val="a1"/>
    <w:uiPriority w:val="99"/>
    <w:rsid w:val="006B1BAF"/>
    <w:rPr>
      <w:rFonts w:ascii="Arial" w:hAnsi="Arial" w:cs="Arial"/>
      <w:color w:val="000000"/>
      <w:sz w:val="26"/>
      <w:szCs w:val="26"/>
    </w:rPr>
  </w:style>
  <w:style w:type="character" w:customStyle="1" w:styleId="FontStyle77">
    <w:name w:val="Font Style77"/>
    <w:basedOn w:val="a1"/>
    <w:uiPriority w:val="99"/>
    <w:rsid w:val="00C03680"/>
    <w:rPr>
      <w:rFonts w:ascii="Arial" w:hAnsi="Arial" w:cs="Arial"/>
      <w:color w:val="000000"/>
      <w:sz w:val="18"/>
      <w:szCs w:val="18"/>
    </w:rPr>
  </w:style>
  <w:style w:type="paragraph" w:customStyle="1" w:styleId="Style32">
    <w:name w:val="Style32"/>
    <w:basedOn w:val="a0"/>
    <w:uiPriority w:val="99"/>
    <w:rsid w:val="00447B77"/>
    <w:pPr>
      <w:widowControl w:val="0"/>
      <w:autoSpaceDE w:val="0"/>
      <w:autoSpaceDN w:val="0"/>
      <w:adjustRightInd w:val="0"/>
      <w:jc w:val="left"/>
    </w:pPr>
    <w:rPr>
      <w:rFonts w:ascii="Arial" w:eastAsiaTheme="minorEastAsia" w:hAnsi="Arial" w:cs="Arial"/>
      <w:sz w:val="24"/>
    </w:rPr>
  </w:style>
  <w:style w:type="character" w:customStyle="1" w:styleId="FontStyle76">
    <w:name w:val="Font Style76"/>
    <w:basedOn w:val="a1"/>
    <w:uiPriority w:val="99"/>
    <w:rsid w:val="00447B77"/>
    <w:rPr>
      <w:rFonts w:ascii="Arial" w:hAnsi="Arial" w:cs="Arial"/>
      <w:i/>
      <w:iCs/>
      <w:color w:val="000000"/>
      <w:sz w:val="18"/>
      <w:szCs w:val="18"/>
    </w:rPr>
  </w:style>
  <w:style w:type="paragraph" w:customStyle="1" w:styleId="Style17">
    <w:name w:val="Style17"/>
    <w:basedOn w:val="a0"/>
    <w:uiPriority w:val="99"/>
    <w:rsid w:val="00447B77"/>
    <w:pPr>
      <w:widowControl w:val="0"/>
      <w:autoSpaceDE w:val="0"/>
      <w:autoSpaceDN w:val="0"/>
      <w:adjustRightInd w:val="0"/>
      <w:ind w:firstLine="567"/>
      <w:jc w:val="left"/>
    </w:pPr>
    <w:rPr>
      <w:rFonts w:eastAsia="Arial Unicode MS" w:cs="Arial Unicode MS"/>
      <w:color w:val="000000" w:themeColor="text1"/>
      <w:sz w:val="24"/>
    </w:rPr>
  </w:style>
  <w:style w:type="paragraph" w:customStyle="1" w:styleId="Style16">
    <w:name w:val="Style16"/>
    <w:basedOn w:val="a0"/>
    <w:uiPriority w:val="99"/>
    <w:rsid w:val="001E1427"/>
    <w:pPr>
      <w:widowControl w:val="0"/>
      <w:autoSpaceDE w:val="0"/>
      <w:autoSpaceDN w:val="0"/>
      <w:adjustRightInd w:val="0"/>
      <w:jc w:val="left"/>
    </w:pPr>
    <w:rPr>
      <w:rFonts w:ascii="Arial" w:eastAsiaTheme="minorEastAsia" w:hAnsi="Arial" w:cs="Arial"/>
      <w:sz w:val="24"/>
    </w:rPr>
  </w:style>
  <w:style w:type="paragraph" w:customStyle="1" w:styleId="Style5">
    <w:name w:val="Style5"/>
    <w:basedOn w:val="a0"/>
    <w:uiPriority w:val="99"/>
    <w:rsid w:val="00CA3E34"/>
    <w:pPr>
      <w:widowControl w:val="0"/>
      <w:autoSpaceDE w:val="0"/>
      <w:autoSpaceDN w:val="0"/>
      <w:adjustRightInd w:val="0"/>
      <w:jc w:val="left"/>
    </w:pPr>
    <w:rPr>
      <w:rFonts w:ascii="Arial" w:eastAsiaTheme="minorEastAsia" w:hAnsi="Arial" w:cs="Arial"/>
      <w:sz w:val="24"/>
    </w:rPr>
  </w:style>
  <w:style w:type="paragraph" w:customStyle="1" w:styleId="Style33">
    <w:name w:val="Style33"/>
    <w:basedOn w:val="a0"/>
    <w:uiPriority w:val="99"/>
    <w:rsid w:val="00CA3E34"/>
    <w:pPr>
      <w:widowControl w:val="0"/>
      <w:autoSpaceDE w:val="0"/>
      <w:autoSpaceDN w:val="0"/>
      <w:adjustRightInd w:val="0"/>
      <w:jc w:val="left"/>
    </w:pPr>
    <w:rPr>
      <w:rFonts w:ascii="Arial" w:eastAsiaTheme="minorEastAsia" w:hAnsi="Arial" w:cs="Arial"/>
      <w:sz w:val="24"/>
    </w:rPr>
  </w:style>
  <w:style w:type="character" w:customStyle="1" w:styleId="FontStyle64">
    <w:name w:val="Font Style64"/>
    <w:basedOn w:val="a1"/>
    <w:uiPriority w:val="99"/>
    <w:rsid w:val="00CA3E34"/>
    <w:rPr>
      <w:rFonts w:ascii="Arial" w:hAnsi="Arial" w:cs="Arial"/>
      <w:color w:val="000000"/>
      <w:sz w:val="16"/>
      <w:szCs w:val="16"/>
    </w:rPr>
  </w:style>
  <w:style w:type="character" w:customStyle="1" w:styleId="FontStyle74">
    <w:name w:val="Font Style74"/>
    <w:basedOn w:val="a1"/>
    <w:uiPriority w:val="99"/>
    <w:rsid w:val="00CA3E34"/>
    <w:rPr>
      <w:rFonts w:ascii="Arial" w:hAnsi="Arial" w:cs="Arial"/>
      <w:b/>
      <w:bCs/>
      <w:color w:val="000000"/>
      <w:sz w:val="18"/>
      <w:szCs w:val="18"/>
    </w:rPr>
  </w:style>
  <w:style w:type="character" w:customStyle="1" w:styleId="FontStyle86">
    <w:name w:val="Font Style86"/>
    <w:uiPriority w:val="99"/>
    <w:rsid w:val="00304FFC"/>
    <w:rPr>
      <w:rFonts w:ascii="Palatino Linotype" w:hAnsi="Palatino Linotype" w:cs="Palatino Linotype" w:hint="default"/>
      <w:color w:val="000000"/>
      <w:sz w:val="20"/>
      <w:szCs w:val="20"/>
    </w:rPr>
  </w:style>
  <w:style w:type="character" w:customStyle="1" w:styleId="FontStyle73">
    <w:name w:val="Font Style73"/>
    <w:uiPriority w:val="99"/>
    <w:rsid w:val="009E5F4E"/>
    <w:rPr>
      <w:rFonts w:ascii="Arial Unicode MS" w:eastAsia="Arial Unicode MS" w:cs="Arial Unicode MS"/>
      <w:color w:val="000000"/>
      <w:sz w:val="18"/>
      <w:szCs w:val="18"/>
    </w:rPr>
  </w:style>
  <w:style w:type="paragraph" w:customStyle="1" w:styleId="Style25">
    <w:name w:val="Style25"/>
    <w:basedOn w:val="a0"/>
    <w:uiPriority w:val="99"/>
    <w:rsid w:val="00F94FEA"/>
    <w:pPr>
      <w:widowControl w:val="0"/>
      <w:autoSpaceDE w:val="0"/>
      <w:autoSpaceDN w:val="0"/>
      <w:adjustRightInd w:val="0"/>
      <w:jc w:val="left"/>
    </w:pPr>
    <w:rPr>
      <w:rFonts w:ascii="Arial Unicode MS" w:eastAsia="Arial Unicode MS" w:hAnsi="Calibri" w:cs="Arial Unicode MS"/>
      <w:sz w:val="24"/>
    </w:rPr>
  </w:style>
  <w:style w:type="character" w:customStyle="1" w:styleId="FontStyle70">
    <w:name w:val="Font Style70"/>
    <w:uiPriority w:val="99"/>
    <w:rsid w:val="00F94FEA"/>
    <w:rPr>
      <w:rFonts w:ascii="Arial Unicode MS" w:eastAsia="Arial Unicode MS" w:cs="Arial Unicode MS"/>
      <w:color w:val="000000"/>
      <w:sz w:val="26"/>
      <w:szCs w:val="26"/>
    </w:rPr>
  </w:style>
  <w:style w:type="character" w:customStyle="1" w:styleId="FontStyle72">
    <w:name w:val="Font Style72"/>
    <w:uiPriority w:val="99"/>
    <w:rsid w:val="00CF4637"/>
    <w:rPr>
      <w:rFonts w:ascii="Arial Unicode MS" w:eastAsia="Arial Unicode MS" w:cs="Arial Unicode MS"/>
      <w:i/>
      <w:iCs/>
      <w:color w:val="000000"/>
      <w:spacing w:val="10"/>
      <w:sz w:val="18"/>
      <w:szCs w:val="18"/>
    </w:rPr>
  </w:style>
  <w:style w:type="paragraph" w:customStyle="1" w:styleId="Style36">
    <w:name w:val="Style36"/>
    <w:basedOn w:val="a0"/>
    <w:uiPriority w:val="99"/>
    <w:rsid w:val="006D770B"/>
    <w:pPr>
      <w:widowControl w:val="0"/>
      <w:autoSpaceDE w:val="0"/>
      <w:autoSpaceDN w:val="0"/>
      <w:adjustRightInd w:val="0"/>
      <w:jc w:val="left"/>
    </w:pPr>
    <w:rPr>
      <w:rFonts w:ascii="Arial Unicode MS" w:eastAsia="Arial Unicode MS" w:hAnsi="Calibri" w:cs="Arial Unicode MS"/>
      <w:sz w:val="24"/>
    </w:rPr>
  </w:style>
  <w:style w:type="paragraph" w:customStyle="1" w:styleId="Style38">
    <w:name w:val="Style38"/>
    <w:basedOn w:val="a0"/>
    <w:uiPriority w:val="99"/>
    <w:rsid w:val="006D770B"/>
    <w:pPr>
      <w:widowControl w:val="0"/>
      <w:autoSpaceDE w:val="0"/>
      <w:autoSpaceDN w:val="0"/>
      <w:adjustRightInd w:val="0"/>
      <w:jc w:val="left"/>
    </w:pPr>
    <w:rPr>
      <w:rFonts w:ascii="Arial Unicode MS" w:eastAsia="Arial Unicode MS" w:hAnsi="Calibri" w:cs="Arial Unicode MS"/>
      <w:sz w:val="24"/>
    </w:rPr>
  </w:style>
  <w:style w:type="paragraph" w:customStyle="1" w:styleId="Style40">
    <w:name w:val="Style40"/>
    <w:basedOn w:val="a0"/>
    <w:uiPriority w:val="99"/>
    <w:rsid w:val="006D770B"/>
    <w:pPr>
      <w:widowControl w:val="0"/>
      <w:autoSpaceDE w:val="0"/>
      <w:autoSpaceDN w:val="0"/>
      <w:adjustRightInd w:val="0"/>
      <w:jc w:val="left"/>
    </w:pPr>
    <w:rPr>
      <w:rFonts w:ascii="Arial Unicode MS" w:eastAsia="Arial Unicode MS" w:hAnsi="Calibri" w:cs="Arial Unicode MS"/>
      <w:sz w:val="24"/>
    </w:rPr>
  </w:style>
  <w:style w:type="character" w:customStyle="1" w:styleId="FontStyle58">
    <w:name w:val="Font Style58"/>
    <w:uiPriority w:val="99"/>
    <w:rsid w:val="006D770B"/>
    <w:rPr>
      <w:rFonts w:ascii="Arial Unicode MS" w:eastAsia="Arial Unicode MS" w:cs="Arial Unicode MS"/>
      <w:smallCaps/>
      <w:color w:val="000000"/>
      <w:spacing w:val="-20"/>
      <w:sz w:val="18"/>
      <w:szCs w:val="18"/>
    </w:rPr>
  </w:style>
  <w:style w:type="character" w:customStyle="1" w:styleId="FontStyle66">
    <w:name w:val="Font Style66"/>
    <w:uiPriority w:val="99"/>
    <w:rsid w:val="006D770B"/>
    <w:rPr>
      <w:rFonts w:ascii="Times New Roman" w:hAnsi="Times New Roman" w:cs="Times New Roman"/>
      <w:i/>
      <w:iCs/>
      <w:color w:val="000000"/>
      <w:spacing w:val="-20"/>
      <w:sz w:val="20"/>
      <w:szCs w:val="20"/>
    </w:rPr>
  </w:style>
  <w:style w:type="character" w:customStyle="1" w:styleId="FontStyle68">
    <w:name w:val="Font Style68"/>
    <w:uiPriority w:val="99"/>
    <w:rsid w:val="006D770B"/>
    <w:rPr>
      <w:rFonts w:ascii="Arial Unicode MS" w:eastAsia="Arial Unicode MS" w:cs="Arial Unicode MS"/>
      <w:b/>
      <w:bCs/>
      <w:color w:val="000000"/>
      <w:sz w:val="18"/>
      <w:szCs w:val="18"/>
    </w:rPr>
  </w:style>
  <w:style w:type="paragraph" w:customStyle="1" w:styleId="Style43">
    <w:name w:val="Style43"/>
    <w:basedOn w:val="a0"/>
    <w:uiPriority w:val="99"/>
    <w:rsid w:val="008F38B4"/>
    <w:pPr>
      <w:widowControl w:val="0"/>
      <w:autoSpaceDE w:val="0"/>
      <w:autoSpaceDN w:val="0"/>
      <w:adjustRightInd w:val="0"/>
      <w:jc w:val="left"/>
    </w:pPr>
    <w:rPr>
      <w:rFonts w:ascii="Arial Unicode MS" w:eastAsia="Arial Unicode MS" w:hAnsi="Calibri" w:cs="Arial Unicode MS"/>
      <w:sz w:val="24"/>
    </w:rPr>
  </w:style>
  <w:style w:type="paragraph" w:customStyle="1" w:styleId="Style45">
    <w:name w:val="Style45"/>
    <w:basedOn w:val="a0"/>
    <w:uiPriority w:val="99"/>
    <w:rsid w:val="008F38B4"/>
    <w:pPr>
      <w:widowControl w:val="0"/>
      <w:autoSpaceDE w:val="0"/>
      <w:autoSpaceDN w:val="0"/>
      <w:adjustRightInd w:val="0"/>
      <w:jc w:val="left"/>
    </w:pPr>
    <w:rPr>
      <w:rFonts w:ascii="Arial Unicode MS" w:eastAsia="Arial Unicode MS" w:hAnsi="Calibri" w:cs="Arial Unicode MS"/>
      <w:sz w:val="24"/>
    </w:rPr>
  </w:style>
  <w:style w:type="character" w:customStyle="1" w:styleId="FontStyle63">
    <w:name w:val="Font Style63"/>
    <w:uiPriority w:val="99"/>
    <w:rsid w:val="008F38B4"/>
    <w:rPr>
      <w:rFonts w:ascii="Arial Unicode MS" w:eastAsia="Arial Unicode MS" w:cs="Arial Unicode MS"/>
      <w:color w:val="000000"/>
      <w:sz w:val="16"/>
      <w:szCs w:val="16"/>
    </w:rPr>
  </w:style>
  <w:style w:type="paragraph" w:customStyle="1" w:styleId="Style15">
    <w:name w:val="Style15"/>
    <w:basedOn w:val="a0"/>
    <w:uiPriority w:val="99"/>
    <w:rsid w:val="008F38B4"/>
    <w:pPr>
      <w:widowControl w:val="0"/>
      <w:autoSpaceDE w:val="0"/>
      <w:autoSpaceDN w:val="0"/>
      <w:adjustRightInd w:val="0"/>
      <w:jc w:val="left"/>
    </w:pPr>
    <w:rPr>
      <w:rFonts w:ascii="Arial Unicode MS" w:eastAsia="Arial Unicode MS" w:hAnsi="Calibri" w:cs="Arial Unicode MS"/>
      <w:sz w:val="24"/>
    </w:rPr>
  </w:style>
  <w:style w:type="paragraph" w:customStyle="1" w:styleId="Style18">
    <w:name w:val="Style18"/>
    <w:basedOn w:val="a0"/>
    <w:uiPriority w:val="99"/>
    <w:rsid w:val="008F38B4"/>
    <w:pPr>
      <w:widowControl w:val="0"/>
      <w:autoSpaceDE w:val="0"/>
      <w:autoSpaceDN w:val="0"/>
      <w:adjustRightInd w:val="0"/>
      <w:jc w:val="left"/>
    </w:pPr>
    <w:rPr>
      <w:rFonts w:ascii="Arial Unicode MS" w:eastAsia="Arial Unicode MS" w:hAnsi="Calibri" w:cs="Arial Unicode MS"/>
      <w:sz w:val="24"/>
    </w:rPr>
  </w:style>
  <w:style w:type="paragraph" w:customStyle="1" w:styleId="Style24">
    <w:name w:val="Style24"/>
    <w:basedOn w:val="a0"/>
    <w:uiPriority w:val="99"/>
    <w:rsid w:val="00CE0A7E"/>
    <w:pPr>
      <w:widowControl w:val="0"/>
      <w:autoSpaceDE w:val="0"/>
      <w:autoSpaceDN w:val="0"/>
      <w:adjustRightInd w:val="0"/>
      <w:jc w:val="left"/>
    </w:pPr>
    <w:rPr>
      <w:rFonts w:ascii="Arial Unicode MS" w:eastAsia="Arial Unicode MS" w:hAnsi="Calibri" w:cs="Arial Unicode MS"/>
      <w:sz w:val="24"/>
    </w:rPr>
  </w:style>
  <w:style w:type="paragraph" w:customStyle="1" w:styleId="Style48">
    <w:name w:val="Style48"/>
    <w:basedOn w:val="a0"/>
    <w:uiPriority w:val="99"/>
    <w:rsid w:val="00CE0A7E"/>
    <w:pPr>
      <w:widowControl w:val="0"/>
      <w:autoSpaceDE w:val="0"/>
      <w:autoSpaceDN w:val="0"/>
      <w:adjustRightInd w:val="0"/>
      <w:jc w:val="left"/>
    </w:pPr>
    <w:rPr>
      <w:rFonts w:ascii="Arial Unicode MS" w:eastAsia="Arial Unicode MS" w:hAnsi="Calibri" w:cs="Arial Unicode MS"/>
      <w:sz w:val="24"/>
    </w:rPr>
  </w:style>
  <w:style w:type="character" w:customStyle="1" w:styleId="FontStyle55">
    <w:name w:val="Font Style55"/>
    <w:uiPriority w:val="99"/>
    <w:rsid w:val="00CE0A7E"/>
    <w:rPr>
      <w:rFonts w:ascii="Arial Unicode MS" w:eastAsia="Arial Unicode MS" w:cs="Arial Unicode MS"/>
      <w:b/>
      <w:bCs/>
      <w:i/>
      <w:iCs/>
      <w:color w:val="000000"/>
      <w:spacing w:val="10"/>
      <w:sz w:val="18"/>
      <w:szCs w:val="18"/>
    </w:rPr>
  </w:style>
  <w:style w:type="character" w:customStyle="1" w:styleId="FontStyle69">
    <w:name w:val="Font Style69"/>
    <w:uiPriority w:val="99"/>
    <w:rsid w:val="00CE0A7E"/>
    <w:rPr>
      <w:rFonts w:ascii="Arial Unicode MS" w:eastAsia="Arial Unicode MS" w:cs="Arial Unicode MS"/>
      <w:b/>
      <w:bCs/>
      <w:color w:val="000000"/>
      <w:sz w:val="24"/>
      <w:szCs w:val="24"/>
    </w:rPr>
  </w:style>
  <w:style w:type="character" w:customStyle="1" w:styleId="FontStyle71">
    <w:name w:val="Font Style71"/>
    <w:uiPriority w:val="99"/>
    <w:rsid w:val="00D76E85"/>
    <w:rPr>
      <w:rFonts w:ascii="Arial Unicode MS" w:eastAsia="Arial Unicode MS" w:cs="Arial Unicode MS"/>
      <w:b/>
      <w:bCs/>
      <w:color w:val="000000"/>
      <w:sz w:val="28"/>
      <w:szCs w:val="28"/>
    </w:rPr>
  </w:style>
  <w:style w:type="character" w:customStyle="1" w:styleId="FontStyle52">
    <w:name w:val="Font Style52"/>
    <w:uiPriority w:val="99"/>
    <w:rsid w:val="00D76E85"/>
    <w:rPr>
      <w:rFonts w:ascii="Arial Unicode MS" w:eastAsia="Arial Unicode MS" w:cs="Arial Unicode MS"/>
      <w:color w:val="000000"/>
      <w:spacing w:val="-20"/>
      <w:sz w:val="32"/>
      <w:szCs w:val="32"/>
    </w:rPr>
  </w:style>
  <w:style w:type="paragraph" w:customStyle="1" w:styleId="Style30">
    <w:name w:val="Style30"/>
    <w:basedOn w:val="a0"/>
    <w:uiPriority w:val="99"/>
    <w:rsid w:val="00BF1A5E"/>
    <w:pPr>
      <w:widowControl w:val="0"/>
      <w:autoSpaceDE w:val="0"/>
      <w:autoSpaceDN w:val="0"/>
      <w:adjustRightInd w:val="0"/>
      <w:jc w:val="left"/>
    </w:pPr>
    <w:rPr>
      <w:rFonts w:ascii="Arial Unicode MS" w:eastAsia="Arial Unicode MS" w:hAnsi="Calibri" w:cs="Arial Unicode MS"/>
      <w:sz w:val="24"/>
    </w:rPr>
  </w:style>
  <w:style w:type="paragraph" w:customStyle="1" w:styleId="Style8">
    <w:name w:val="Style8"/>
    <w:basedOn w:val="a0"/>
    <w:uiPriority w:val="99"/>
    <w:rsid w:val="00954027"/>
    <w:pPr>
      <w:widowControl w:val="0"/>
      <w:autoSpaceDE w:val="0"/>
      <w:autoSpaceDN w:val="0"/>
      <w:adjustRightInd w:val="0"/>
      <w:jc w:val="left"/>
    </w:pPr>
    <w:rPr>
      <w:rFonts w:ascii="Arial" w:hAnsi="Arial" w:cs="Arial"/>
      <w:sz w:val="24"/>
    </w:rPr>
  </w:style>
  <w:style w:type="paragraph" w:customStyle="1" w:styleId="Style51">
    <w:name w:val="Style51"/>
    <w:basedOn w:val="a0"/>
    <w:uiPriority w:val="99"/>
    <w:rsid w:val="00954027"/>
    <w:pPr>
      <w:widowControl w:val="0"/>
      <w:autoSpaceDE w:val="0"/>
      <w:autoSpaceDN w:val="0"/>
      <w:adjustRightInd w:val="0"/>
      <w:jc w:val="left"/>
    </w:pPr>
    <w:rPr>
      <w:rFonts w:ascii="Arial" w:hAnsi="Arial" w:cs="Arial"/>
      <w:sz w:val="24"/>
    </w:rPr>
  </w:style>
  <w:style w:type="paragraph" w:customStyle="1" w:styleId="Style55">
    <w:name w:val="Style55"/>
    <w:basedOn w:val="a0"/>
    <w:uiPriority w:val="99"/>
    <w:rsid w:val="00954027"/>
    <w:pPr>
      <w:widowControl w:val="0"/>
      <w:autoSpaceDE w:val="0"/>
      <w:autoSpaceDN w:val="0"/>
      <w:adjustRightInd w:val="0"/>
      <w:jc w:val="left"/>
    </w:pPr>
    <w:rPr>
      <w:rFonts w:ascii="Arial" w:hAnsi="Arial" w:cs="Arial"/>
      <w:sz w:val="24"/>
    </w:rPr>
  </w:style>
  <w:style w:type="character" w:customStyle="1" w:styleId="FontStyle61">
    <w:name w:val="Font Style61"/>
    <w:uiPriority w:val="99"/>
    <w:rsid w:val="00954027"/>
    <w:rPr>
      <w:rFonts w:ascii="Arial" w:hAnsi="Arial" w:cs="Arial"/>
      <w:b/>
      <w:bCs/>
      <w:color w:val="000000"/>
      <w:sz w:val="16"/>
      <w:szCs w:val="16"/>
    </w:rPr>
  </w:style>
  <w:style w:type="character" w:customStyle="1" w:styleId="FontStyle67">
    <w:name w:val="Font Style67"/>
    <w:uiPriority w:val="99"/>
    <w:rsid w:val="00954027"/>
    <w:rPr>
      <w:rFonts w:ascii="Arial" w:hAnsi="Arial" w:cs="Arial"/>
      <w:color w:val="000000"/>
      <w:sz w:val="16"/>
      <w:szCs w:val="16"/>
    </w:rPr>
  </w:style>
  <w:style w:type="paragraph" w:customStyle="1" w:styleId="Style35">
    <w:name w:val="Style35"/>
    <w:basedOn w:val="a0"/>
    <w:uiPriority w:val="99"/>
    <w:rsid w:val="00CA4B57"/>
    <w:pPr>
      <w:widowControl w:val="0"/>
      <w:autoSpaceDE w:val="0"/>
      <w:autoSpaceDN w:val="0"/>
      <w:adjustRightInd w:val="0"/>
      <w:jc w:val="left"/>
    </w:pPr>
    <w:rPr>
      <w:rFonts w:ascii="Arial" w:hAnsi="Arial" w:cs="Arial"/>
      <w:sz w:val="24"/>
    </w:rPr>
  </w:style>
  <w:style w:type="paragraph" w:customStyle="1" w:styleId="Style19">
    <w:name w:val="Style19"/>
    <w:basedOn w:val="a0"/>
    <w:uiPriority w:val="99"/>
    <w:rsid w:val="008C0309"/>
    <w:pPr>
      <w:widowControl w:val="0"/>
      <w:autoSpaceDE w:val="0"/>
      <w:autoSpaceDN w:val="0"/>
      <w:adjustRightInd w:val="0"/>
      <w:jc w:val="left"/>
    </w:pPr>
    <w:rPr>
      <w:rFonts w:ascii="Arial" w:hAnsi="Arial" w:cs="Arial"/>
      <w:sz w:val="24"/>
    </w:rPr>
  </w:style>
  <w:style w:type="paragraph" w:customStyle="1" w:styleId="Style29">
    <w:name w:val="Style29"/>
    <w:basedOn w:val="a0"/>
    <w:uiPriority w:val="99"/>
    <w:rsid w:val="008C0309"/>
    <w:pPr>
      <w:widowControl w:val="0"/>
      <w:autoSpaceDE w:val="0"/>
      <w:autoSpaceDN w:val="0"/>
      <w:adjustRightInd w:val="0"/>
      <w:jc w:val="left"/>
    </w:pPr>
    <w:rPr>
      <w:rFonts w:ascii="Arial" w:hAnsi="Arial" w:cs="Arial"/>
      <w:sz w:val="24"/>
    </w:rPr>
  </w:style>
  <w:style w:type="paragraph" w:customStyle="1" w:styleId="Style50">
    <w:name w:val="Style50"/>
    <w:basedOn w:val="a0"/>
    <w:uiPriority w:val="99"/>
    <w:rsid w:val="00422E6D"/>
    <w:pPr>
      <w:widowControl w:val="0"/>
      <w:autoSpaceDE w:val="0"/>
      <w:autoSpaceDN w:val="0"/>
      <w:adjustRightInd w:val="0"/>
      <w:jc w:val="left"/>
    </w:pPr>
    <w:rPr>
      <w:rFonts w:ascii="Arial" w:hAnsi="Arial" w:cs="Arial"/>
      <w:sz w:val="24"/>
    </w:rPr>
  </w:style>
  <w:style w:type="character" w:customStyle="1" w:styleId="fontstyle01">
    <w:name w:val="fontstyle01"/>
    <w:rsid w:val="00422E6D"/>
    <w:rPr>
      <w:rFonts w:ascii="ArialUnicodeMS" w:hAnsi="ArialUnicodeMS" w:hint="default"/>
      <w:b w:val="0"/>
      <w:bCs w:val="0"/>
      <w:i w:val="0"/>
      <w:iCs w:val="0"/>
      <w:color w:val="000000"/>
      <w:sz w:val="18"/>
      <w:szCs w:val="18"/>
    </w:rPr>
  </w:style>
  <w:style w:type="character" w:customStyle="1" w:styleId="fontstyle21">
    <w:name w:val="fontstyle21"/>
    <w:rsid w:val="00422E6D"/>
    <w:rPr>
      <w:rFonts w:ascii="ArialUnicodeMS" w:hAnsi="ArialUnicodeMS" w:hint="default"/>
      <w:b w:val="0"/>
      <w:bCs w:val="0"/>
      <w:i w:val="0"/>
      <w:iCs w:val="0"/>
      <w:color w:val="000000"/>
      <w:sz w:val="18"/>
      <w:szCs w:val="18"/>
    </w:rPr>
  </w:style>
  <w:style w:type="character" w:customStyle="1" w:styleId="FontStyle59">
    <w:name w:val="Font Style59"/>
    <w:uiPriority w:val="99"/>
    <w:rsid w:val="00F94F71"/>
    <w:rPr>
      <w:rFonts w:ascii="Arial" w:hAnsi="Arial" w:cs="Arial"/>
      <w:color w:val="000000"/>
      <w:sz w:val="26"/>
      <w:szCs w:val="26"/>
    </w:rPr>
  </w:style>
  <w:style w:type="paragraph" w:customStyle="1" w:styleId="formattext">
    <w:name w:val="formattext"/>
    <w:basedOn w:val="a0"/>
    <w:rsid w:val="00C53132"/>
    <w:pPr>
      <w:spacing w:before="100" w:beforeAutospacing="1" w:after="100" w:afterAutospacing="1"/>
      <w:jc w:val="left"/>
    </w:pPr>
    <w:rPr>
      <w:sz w:val="24"/>
    </w:rPr>
  </w:style>
  <w:style w:type="character" w:customStyle="1" w:styleId="41">
    <w:name w:val="Заголовок 4 Знак"/>
    <w:basedOn w:val="a1"/>
    <w:link w:val="40"/>
    <w:uiPriority w:val="9"/>
    <w:rsid w:val="00FC4D27"/>
    <w:rPr>
      <w:rFonts w:asciiTheme="majorHAnsi" w:eastAsiaTheme="majorEastAsia" w:hAnsiTheme="majorHAnsi" w:cstheme="majorBidi"/>
      <w:b/>
      <w:bCs/>
      <w:i/>
      <w:iCs/>
      <w:color w:val="4F81BD" w:themeColor="accent1"/>
      <w:sz w:val="28"/>
      <w:szCs w:val="24"/>
    </w:rPr>
  </w:style>
  <w:style w:type="character" w:customStyle="1" w:styleId="30">
    <w:name w:val="Заголовок 3 Знак"/>
    <w:basedOn w:val="a1"/>
    <w:link w:val="3"/>
    <w:semiHidden/>
    <w:rsid w:val="004350D3"/>
    <w:rPr>
      <w:rFonts w:asciiTheme="majorHAnsi" w:eastAsiaTheme="majorEastAsia" w:hAnsiTheme="majorHAnsi" w:cstheme="majorBidi"/>
      <w:b/>
      <w:bCs/>
      <w:color w:val="4F81BD" w:themeColor="accent1"/>
      <w:sz w:val="28"/>
      <w:szCs w:val="24"/>
    </w:rPr>
  </w:style>
  <w:style w:type="paragraph" w:styleId="HTML">
    <w:name w:val="HTML Preformatted"/>
    <w:basedOn w:val="a0"/>
    <w:link w:val="HTML0"/>
    <w:uiPriority w:val="99"/>
    <w:unhideWhenUsed/>
    <w:rsid w:val="00D84F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rPr>
  </w:style>
  <w:style w:type="character" w:customStyle="1" w:styleId="HTML0">
    <w:name w:val="Стандартный HTML Знак"/>
    <w:basedOn w:val="a1"/>
    <w:link w:val="HTML"/>
    <w:uiPriority w:val="99"/>
    <w:rsid w:val="00D84FC9"/>
    <w:rPr>
      <w:rFonts w:ascii="Courier New" w:hAnsi="Courier New" w:cs="Courier New"/>
    </w:rPr>
  </w:style>
  <w:style w:type="paragraph" w:customStyle="1" w:styleId="headertext">
    <w:name w:val="headertext"/>
    <w:basedOn w:val="a0"/>
    <w:rsid w:val="00D84FC9"/>
    <w:pPr>
      <w:spacing w:before="100" w:beforeAutospacing="1" w:after="100" w:afterAutospacing="1"/>
      <w:jc w:val="left"/>
    </w:pPr>
    <w:rPr>
      <w:sz w:val="24"/>
    </w:rPr>
  </w:style>
  <w:style w:type="paragraph" w:styleId="afe">
    <w:name w:val="Normal (Web)"/>
    <w:basedOn w:val="a0"/>
    <w:uiPriority w:val="99"/>
    <w:unhideWhenUsed/>
    <w:rsid w:val="001E1651"/>
    <w:pPr>
      <w:spacing w:before="100" w:beforeAutospacing="1" w:after="100" w:afterAutospacing="1"/>
      <w:jc w:val="left"/>
    </w:pPr>
    <w:rPr>
      <w:sz w:val="24"/>
    </w:rPr>
  </w:style>
  <w:style w:type="paragraph" w:customStyle="1" w:styleId="topleveltext">
    <w:name w:val="topleveltext"/>
    <w:basedOn w:val="a0"/>
    <w:rsid w:val="003055F6"/>
    <w:pPr>
      <w:spacing w:before="100" w:beforeAutospacing="1" w:after="100" w:afterAutospacing="1"/>
      <w:jc w:val="left"/>
    </w:pPr>
    <w:rPr>
      <w:sz w:val="24"/>
    </w:rPr>
  </w:style>
  <w:style w:type="character" w:styleId="aff">
    <w:name w:val="annotation reference"/>
    <w:basedOn w:val="a1"/>
    <w:rsid w:val="007D038D"/>
    <w:rPr>
      <w:sz w:val="16"/>
      <w:szCs w:val="16"/>
    </w:rPr>
  </w:style>
  <w:style w:type="paragraph" w:styleId="aff0">
    <w:name w:val="annotation text"/>
    <w:basedOn w:val="a0"/>
    <w:link w:val="aff1"/>
    <w:rsid w:val="007D038D"/>
    <w:rPr>
      <w:sz w:val="20"/>
      <w:szCs w:val="20"/>
    </w:rPr>
  </w:style>
  <w:style w:type="character" w:customStyle="1" w:styleId="aff1">
    <w:name w:val="Текст примечания Знак"/>
    <w:basedOn w:val="a1"/>
    <w:link w:val="aff0"/>
    <w:rsid w:val="007D038D"/>
  </w:style>
  <w:style w:type="paragraph" w:styleId="aff2">
    <w:name w:val="annotation subject"/>
    <w:basedOn w:val="aff0"/>
    <w:next w:val="aff0"/>
    <w:link w:val="aff3"/>
    <w:rsid w:val="007D038D"/>
    <w:rPr>
      <w:b/>
      <w:bCs/>
    </w:rPr>
  </w:style>
  <w:style w:type="character" w:customStyle="1" w:styleId="aff3">
    <w:name w:val="Тема примечания Знак"/>
    <w:basedOn w:val="aff1"/>
    <w:link w:val="aff2"/>
    <w:rsid w:val="007D038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22142">
      <w:bodyDiv w:val="1"/>
      <w:marLeft w:val="0"/>
      <w:marRight w:val="0"/>
      <w:marTop w:val="0"/>
      <w:marBottom w:val="0"/>
      <w:divBdr>
        <w:top w:val="none" w:sz="0" w:space="0" w:color="auto"/>
        <w:left w:val="none" w:sz="0" w:space="0" w:color="auto"/>
        <w:bottom w:val="none" w:sz="0" w:space="0" w:color="auto"/>
        <w:right w:val="none" w:sz="0" w:space="0" w:color="auto"/>
      </w:divBdr>
    </w:div>
    <w:div w:id="17584442">
      <w:bodyDiv w:val="1"/>
      <w:marLeft w:val="0"/>
      <w:marRight w:val="0"/>
      <w:marTop w:val="0"/>
      <w:marBottom w:val="0"/>
      <w:divBdr>
        <w:top w:val="none" w:sz="0" w:space="0" w:color="auto"/>
        <w:left w:val="none" w:sz="0" w:space="0" w:color="auto"/>
        <w:bottom w:val="none" w:sz="0" w:space="0" w:color="auto"/>
        <w:right w:val="none" w:sz="0" w:space="0" w:color="auto"/>
      </w:divBdr>
    </w:div>
    <w:div w:id="39787663">
      <w:bodyDiv w:val="1"/>
      <w:marLeft w:val="0"/>
      <w:marRight w:val="0"/>
      <w:marTop w:val="0"/>
      <w:marBottom w:val="0"/>
      <w:divBdr>
        <w:top w:val="none" w:sz="0" w:space="0" w:color="auto"/>
        <w:left w:val="none" w:sz="0" w:space="0" w:color="auto"/>
        <w:bottom w:val="none" w:sz="0" w:space="0" w:color="auto"/>
        <w:right w:val="none" w:sz="0" w:space="0" w:color="auto"/>
      </w:divBdr>
    </w:div>
    <w:div w:id="61565537">
      <w:bodyDiv w:val="1"/>
      <w:marLeft w:val="0"/>
      <w:marRight w:val="0"/>
      <w:marTop w:val="0"/>
      <w:marBottom w:val="0"/>
      <w:divBdr>
        <w:top w:val="none" w:sz="0" w:space="0" w:color="auto"/>
        <w:left w:val="none" w:sz="0" w:space="0" w:color="auto"/>
        <w:bottom w:val="none" w:sz="0" w:space="0" w:color="auto"/>
        <w:right w:val="none" w:sz="0" w:space="0" w:color="auto"/>
      </w:divBdr>
      <w:divsChild>
        <w:div w:id="713046205">
          <w:marLeft w:val="0"/>
          <w:marRight w:val="0"/>
          <w:marTop w:val="0"/>
          <w:marBottom w:val="0"/>
          <w:divBdr>
            <w:top w:val="inset" w:sz="2" w:space="0" w:color="auto"/>
            <w:left w:val="inset" w:sz="2" w:space="1" w:color="auto"/>
            <w:bottom w:val="inset" w:sz="2" w:space="0" w:color="auto"/>
            <w:right w:val="inset" w:sz="2" w:space="1" w:color="auto"/>
          </w:divBdr>
        </w:div>
        <w:div w:id="1397238634">
          <w:marLeft w:val="0"/>
          <w:marRight w:val="0"/>
          <w:marTop w:val="0"/>
          <w:marBottom w:val="0"/>
          <w:divBdr>
            <w:top w:val="inset" w:sz="2" w:space="0" w:color="auto"/>
            <w:left w:val="inset" w:sz="2" w:space="1" w:color="auto"/>
            <w:bottom w:val="inset" w:sz="2" w:space="0" w:color="auto"/>
            <w:right w:val="inset" w:sz="2" w:space="1" w:color="auto"/>
          </w:divBdr>
        </w:div>
      </w:divsChild>
    </w:div>
    <w:div w:id="111631872">
      <w:bodyDiv w:val="1"/>
      <w:marLeft w:val="0"/>
      <w:marRight w:val="0"/>
      <w:marTop w:val="0"/>
      <w:marBottom w:val="0"/>
      <w:divBdr>
        <w:top w:val="none" w:sz="0" w:space="0" w:color="auto"/>
        <w:left w:val="none" w:sz="0" w:space="0" w:color="auto"/>
        <w:bottom w:val="none" w:sz="0" w:space="0" w:color="auto"/>
        <w:right w:val="none" w:sz="0" w:space="0" w:color="auto"/>
      </w:divBdr>
    </w:div>
    <w:div w:id="138157582">
      <w:bodyDiv w:val="1"/>
      <w:marLeft w:val="0"/>
      <w:marRight w:val="0"/>
      <w:marTop w:val="0"/>
      <w:marBottom w:val="0"/>
      <w:divBdr>
        <w:top w:val="none" w:sz="0" w:space="0" w:color="auto"/>
        <w:left w:val="none" w:sz="0" w:space="0" w:color="auto"/>
        <w:bottom w:val="none" w:sz="0" w:space="0" w:color="auto"/>
        <w:right w:val="none" w:sz="0" w:space="0" w:color="auto"/>
      </w:divBdr>
    </w:div>
    <w:div w:id="141312931">
      <w:bodyDiv w:val="1"/>
      <w:marLeft w:val="0"/>
      <w:marRight w:val="0"/>
      <w:marTop w:val="0"/>
      <w:marBottom w:val="0"/>
      <w:divBdr>
        <w:top w:val="none" w:sz="0" w:space="0" w:color="auto"/>
        <w:left w:val="none" w:sz="0" w:space="0" w:color="auto"/>
        <w:bottom w:val="none" w:sz="0" w:space="0" w:color="auto"/>
        <w:right w:val="none" w:sz="0" w:space="0" w:color="auto"/>
      </w:divBdr>
    </w:div>
    <w:div w:id="145971410">
      <w:bodyDiv w:val="1"/>
      <w:marLeft w:val="0"/>
      <w:marRight w:val="0"/>
      <w:marTop w:val="0"/>
      <w:marBottom w:val="0"/>
      <w:divBdr>
        <w:top w:val="none" w:sz="0" w:space="0" w:color="auto"/>
        <w:left w:val="none" w:sz="0" w:space="0" w:color="auto"/>
        <w:bottom w:val="none" w:sz="0" w:space="0" w:color="auto"/>
        <w:right w:val="none" w:sz="0" w:space="0" w:color="auto"/>
      </w:divBdr>
    </w:div>
    <w:div w:id="156505734">
      <w:bodyDiv w:val="1"/>
      <w:marLeft w:val="0"/>
      <w:marRight w:val="0"/>
      <w:marTop w:val="0"/>
      <w:marBottom w:val="0"/>
      <w:divBdr>
        <w:top w:val="none" w:sz="0" w:space="0" w:color="auto"/>
        <w:left w:val="none" w:sz="0" w:space="0" w:color="auto"/>
        <w:bottom w:val="none" w:sz="0" w:space="0" w:color="auto"/>
        <w:right w:val="none" w:sz="0" w:space="0" w:color="auto"/>
      </w:divBdr>
    </w:div>
    <w:div w:id="187329634">
      <w:bodyDiv w:val="1"/>
      <w:marLeft w:val="0"/>
      <w:marRight w:val="0"/>
      <w:marTop w:val="0"/>
      <w:marBottom w:val="0"/>
      <w:divBdr>
        <w:top w:val="none" w:sz="0" w:space="0" w:color="auto"/>
        <w:left w:val="none" w:sz="0" w:space="0" w:color="auto"/>
        <w:bottom w:val="none" w:sz="0" w:space="0" w:color="auto"/>
        <w:right w:val="none" w:sz="0" w:space="0" w:color="auto"/>
      </w:divBdr>
    </w:div>
    <w:div w:id="205260539">
      <w:bodyDiv w:val="1"/>
      <w:marLeft w:val="0"/>
      <w:marRight w:val="0"/>
      <w:marTop w:val="0"/>
      <w:marBottom w:val="0"/>
      <w:divBdr>
        <w:top w:val="none" w:sz="0" w:space="0" w:color="auto"/>
        <w:left w:val="none" w:sz="0" w:space="0" w:color="auto"/>
        <w:bottom w:val="none" w:sz="0" w:space="0" w:color="auto"/>
        <w:right w:val="none" w:sz="0" w:space="0" w:color="auto"/>
      </w:divBdr>
    </w:div>
    <w:div w:id="227695073">
      <w:bodyDiv w:val="1"/>
      <w:marLeft w:val="0"/>
      <w:marRight w:val="0"/>
      <w:marTop w:val="0"/>
      <w:marBottom w:val="0"/>
      <w:divBdr>
        <w:top w:val="none" w:sz="0" w:space="0" w:color="auto"/>
        <w:left w:val="none" w:sz="0" w:space="0" w:color="auto"/>
        <w:bottom w:val="none" w:sz="0" w:space="0" w:color="auto"/>
        <w:right w:val="none" w:sz="0" w:space="0" w:color="auto"/>
      </w:divBdr>
    </w:div>
    <w:div w:id="229734932">
      <w:bodyDiv w:val="1"/>
      <w:marLeft w:val="0"/>
      <w:marRight w:val="0"/>
      <w:marTop w:val="0"/>
      <w:marBottom w:val="0"/>
      <w:divBdr>
        <w:top w:val="none" w:sz="0" w:space="0" w:color="auto"/>
        <w:left w:val="none" w:sz="0" w:space="0" w:color="auto"/>
        <w:bottom w:val="none" w:sz="0" w:space="0" w:color="auto"/>
        <w:right w:val="none" w:sz="0" w:space="0" w:color="auto"/>
      </w:divBdr>
    </w:div>
    <w:div w:id="260337509">
      <w:bodyDiv w:val="1"/>
      <w:marLeft w:val="0"/>
      <w:marRight w:val="0"/>
      <w:marTop w:val="0"/>
      <w:marBottom w:val="0"/>
      <w:divBdr>
        <w:top w:val="none" w:sz="0" w:space="0" w:color="auto"/>
        <w:left w:val="none" w:sz="0" w:space="0" w:color="auto"/>
        <w:bottom w:val="none" w:sz="0" w:space="0" w:color="auto"/>
        <w:right w:val="none" w:sz="0" w:space="0" w:color="auto"/>
      </w:divBdr>
    </w:div>
    <w:div w:id="269818443">
      <w:bodyDiv w:val="1"/>
      <w:marLeft w:val="0"/>
      <w:marRight w:val="0"/>
      <w:marTop w:val="0"/>
      <w:marBottom w:val="0"/>
      <w:divBdr>
        <w:top w:val="none" w:sz="0" w:space="0" w:color="auto"/>
        <w:left w:val="none" w:sz="0" w:space="0" w:color="auto"/>
        <w:bottom w:val="none" w:sz="0" w:space="0" w:color="auto"/>
        <w:right w:val="none" w:sz="0" w:space="0" w:color="auto"/>
      </w:divBdr>
    </w:div>
    <w:div w:id="277227807">
      <w:bodyDiv w:val="1"/>
      <w:marLeft w:val="0"/>
      <w:marRight w:val="0"/>
      <w:marTop w:val="0"/>
      <w:marBottom w:val="0"/>
      <w:divBdr>
        <w:top w:val="none" w:sz="0" w:space="0" w:color="auto"/>
        <w:left w:val="none" w:sz="0" w:space="0" w:color="auto"/>
        <w:bottom w:val="none" w:sz="0" w:space="0" w:color="auto"/>
        <w:right w:val="none" w:sz="0" w:space="0" w:color="auto"/>
      </w:divBdr>
    </w:div>
    <w:div w:id="301468026">
      <w:bodyDiv w:val="1"/>
      <w:marLeft w:val="0"/>
      <w:marRight w:val="0"/>
      <w:marTop w:val="0"/>
      <w:marBottom w:val="0"/>
      <w:divBdr>
        <w:top w:val="none" w:sz="0" w:space="0" w:color="auto"/>
        <w:left w:val="none" w:sz="0" w:space="0" w:color="auto"/>
        <w:bottom w:val="none" w:sz="0" w:space="0" w:color="auto"/>
        <w:right w:val="none" w:sz="0" w:space="0" w:color="auto"/>
      </w:divBdr>
    </w:div>
    <w:div w:id="308822801">
      <w:bodyDiv w:val="1"/>
      <w:marLeft w:val="0"/>
      <w:marRight w:val="0"/>
      <w:marTop w:val="0"/>
      <w:marBottom w:val="0"/>
      <w:divBdr>
        <w:top w:val="none" w:sz="0" w:space="0" w:color="auto"/>
        <w:left w:val="none" w:sz="0" w:space="0" w:color="auto"/>
        <w:bottom w:val="none" w:sz="0" w:space="0" w:color="auto"/>
        <w:right w:val="none" w:sz="0" w:space="0" w:color="auto"/>
      </w:divBdr>
    </w:div>
    <w:div w:id="310795871">
      <w:bodyDiv w:val="1"/>
      <w:marLeft w:val="0"/>
      <w:marRight w:val="0"/>
      <w:marTop w:val="0"/>
      <w:marBottom w:val="0"/>
      <w:divBdr>
        <w:top w:val="none" w:sz="0" w:space="0" w:color="auto"/>
        <w:left w:val="none" w:sz="0" w:space="0" w:color="auto"/>
        <w:bottom w:val="none" w:sz="0" w:space="0" w:color="auto"/>
        <w:right w:val="none" w:sz="0" w:space="0" w:color="auto"/>
      </w:divBdr>
    </w:div>
    <w:div w:id="334573124">
      <w:bodyDiv w:val="1"/>
      <w:marLeft w:val="0"/>
      <w:marRight w:val="0"/>
      <w:marTop w:val="0"/>
      <w:marBottom w:val="0"/>
      <w:divBdr>
        <w:top w:val="none" w:sz="0" w:space="0" w:color="auto"/>
        <w:left w:val="none" w:sz="0" w:space="0" w:color="auto"/>
        <w:bottom w:val="none" w:sz="0" w:space="0" w:color="auto"/>
        <w:right w:val="none" w:sz="0" w:space="0" w:color="auto"/>
      </w:divBdr>
    </w:div>
    <w:div w:id="351339770">
      <w:bodyDiv w:val="1"/>
      <w:marLeft w:val="0"/>
      <w:marRight w:val="0"/>
      <w:marTop w:val="0"/>
      <w:marBottom w:val="0"/>
      <w:divBdr>
        <w:top w:val="none" w:sz="0" w:space="0" w:color="auto"/>
        <w:left w:val="none" w:sz="0" w:space="0" w:color="auto"/>
        <w:bottom w:val="none" w:sz="0" w:space="0" w:color="auto"/>
        <w:right w:val="none" w:sz="0" w:space="0" w:color="auto"/>
      </w:divBdr>
    </w:div>
    <w:div w:id="403183472">
      <w:bodyDiv w:val="1"/>
      <w:marLeft w:val="0"/>
      <w:marRight w:val="0"/>
      <w:marTop w:val="0"/>
      <w:marBottom w:val="0"/>
      <w:divBdr>
        <w:top w:val="none" w:sz="0" w:space="0" w:color="auto"/>
        <w:left w:val="none" w:sz="0" w:space="0" w:color="auto"/>
        <w:bottom w:val="none" w:sz="0" w:space="0" w:color="auto"/>
        <w:right w:val="none" w:sz="0" w:space="0" w:color="auto"/>
      </w:divBdr>
    </w:div>
    <w:div w:id="417990472">
      <w:bodyDiv w:val="1"/>
      <w:marLeft w:val="0"/>
      <w:marRight w:val="0"/>
      <w:marTop w:val="0"/>
      <w:marBottom w:val="0"/>
      <w:divBdr>
        <w:top w:val="none" w:sz="0" w:space="0" w:color="auto"/>
        <w:left w:val="none" w:sz="0" w:space="0" w:color="auto"/>
        <w:bottom w:val="none" w:sz="0" w:space="0" w:color="auto"/>
        <w:right w:val="none" w:sz="0" w:space="0" w:color="auto"/>
      </w:divBdr>
    </w:div>
    <w:div w:id="474417382">
      <w:bodyDiv w:val="1"/>
      <w:marLeft w:val="0"/>
      <w:marRight w:val="0"/>
      <w:marTop w:val="0"/>
      <w:marBottom w:val="0"/>
      <w:divBdr>
        <w:top w:val="none" w:sz="0" w:space="0" w:color="auto"/>
        <w:left w:val="none" w:sz="0" w:space="0" w:color="auto"/>
        <w:bottom w:val="none" w:sz="0" w:space="0" w:color="auto"/>
        <w:right w:val="none" w:sz="0" w:space="0" w:color="auto"/>
      </w:divBdr>
    </w:div>
    <w:div w:id="478034485">
      <w:bodyDiv w:val="1"/>
      <w:marLeft w:val="0"/>
      <w:marRight w:val="0"/>
      <w:marTop w:val="0"/>
      <w:marBottom w:val="0"/>
      <w:divBdr>
        <w:top w:val="none" w:sz="0" w:space="0" w:color="auto"/>
        <w:left w:val="none" w:sz="0" w:space="0" w:color="auto"/>
        <w:bottom w:val="none" w:sz="0" w:space="0" w:color="auto"/>
        <w:right w:val="none" w:sz="0" w:space="0" w:color="auto"/>
      </w:divBdr>
    </w:div>
    <w:div w:id="506095636">
      <w:bodyDiv w:val="1"/>
      <w:marLeft w:val="0"/>
      <w:marRight w:val="0"/>
      <w:marTop w:val="0"/>
      <w:marBottom w:val="0"/>
      <w:divBdr>
        <w:top w:val="none" w:sz="0" w:space="0" w:color="auto"/>
        <w:left w:val="none" w:sz="0" w:space="0" w:color="auto"/>
        <w:bottom w:val="none" w:sz="0" w:space="0" w:color="auto"/>
        <w:right w:val="none" w:sz="0" w:space="0" w:color="auto"/>
      </w:divBdr>
    </w:div>
    <w:div w:id="510607270">
      <w:bodyDiv w:val="1"/>
      <w:marLeft w:val="0"/>
      <w:marRight w:val="0"/>
      <w:marTop w:val="0"/>
      <w:marBottom w:val="0"/>
      <w:divBdr>
        <w:top w:val="none" w:sz="0" w:space="0" w:color="auto"/>
        <w:left w:val="none" w:sz="0" w:space="0" w:color="auto"/>
        <w:bottom w:val="none" w:sz="0" w:space="0" w:color="auto"/>
        <w:right w:val="none" w:sz="0" w:space="0" w:color="auto"/>
      </w:divBdr>
    </w:div>
    <w:div w:id="516384854">
      <w:bodyDiv w:val="1"/>
      <w:marLeft w:val="0"/>
      <w:marRight w:val="0"/>
      <w:marTop w:val="0"/>
      <w:marBottom w:val="0"/>
      <w:divBdr>
        <w:top w:val="none" w:sz="0" w:space="0" w:color="auto"/>
        <w:left w:val="none" w:sz="0" w:space="0" w:color="auto"/>
        <w:bottom w:val="none" w:sz="0" w:space="0" w:color="auto"/>
        <w:right w:val="none" w:sz="0" w:space="0" w:color="auto"/>
      </w:divBdr>
    </w:div>
    <w:div w:id="539704759">
      <w:bodyDiv w:val="1"/>
      <w:marLeft w:val="0"/>
      <w:marRight w:val="0"/>
      <w:marTop w:val="0"/>
      <w:marBottom w:val="0"/>
      <w:divBdr>
        <w:top w:val="none" w:sz="0" w:space="0" w:color="auto"/>
        <w:left w:val="none" w:sz="0" w:space="0" w:color="auto"/>
        <w:bottom w:val="none" w:sz="0" w:space="0" w:color="auto"/>
        <w:right w:val="none" w:sz="0" w:space="0" w:color="auto"/>
      </w:divBdr>
    </w:div>
    <w:div w:id="575166969">
      <w:bodyDiv w:val="1"/>
      <w:marLeft w:val="0"/>
      <w:marRight w:val="0"/>
      <w:marTop w:val="0"/>
      <w:marBottom w:val="0"/>
      <w:divBdr>
        <w:top w:val="none" w:sz="0" w:space="0" w:color="auto"/>
        <w:left w:val="none" w:sz="0" w:space="0" w:color="auto"/>
        <w:bottom w:val="none" w:sz="0" w:space="0" w:color="auto"/>
        <w:right w:val="none" w:sz="0" w:space="0" w:color="auto"/>
      </w:divBdr>
      <w:divsChild>
        <w:div w:id="1272709711">
          <w:marLeft w:val="0"/>
          <w:marRight w:val="0"/>
          <w:marTop w:val="0"/>
          <w:marBottom w:val="0"/>
          <w:divBdr>
            <w:top w:val="inset" w:sz="2" w:space="0" w:color="auto"/>
            <w:left w:val="inset" w:sz="2" w:space="1" w:color="auto"/>
            <w:bottom w:val="inset" w:sz="2" w:space="0" w:color="auto"/>
            <w:right w:val="inset" w:sz="2" w:space="1" w:color="auto"/>
          </w:divBdr>
        </w:div>
      </w:divsChild>
    </w:div>
    <w:div w:id="628508256">
      <w:bodyDiv w:val="1"/>
      <w:marLeft w:val="0"/>
      <w:marRight w:val="0"/>
      <w:marTop w:val="0"/>
      <w:marBottom w:val="0"/>
      <w:divBdr>
        <w:top w:val="none" w:sz="0" w:space="0" w:color="auto"/>
        <w:left w:val="none" w:sz="0" w:space="0" w:color="auto"/>
        <w:bottom w:val="none" w:sz="0" w:space="0" w:color="auto"/>
        <w:right w:val="none" w:sz="0" w:space="0" w:color="auto"/>
      </w:divBdr>
    </w:div>
    <w:div w:id="678115768">
      <w:bodyDiv w:val="1"/>
      <w:marLeft w:val="0"/>
      <w:marRight w:val="0"/>
      <w:marTop w:val="0"/>
      <w:marBottom w:val="0"/>
      <w:divBdr>
        <w:top w:val="none" w:sz="0" w:space="0" w:color="auto"/>
        <w:left w:val="none" w:sz="0" w:space="0" w:color="auto"/>
        <w:bottom w:val="none" w:sz="0" w:space="0" w:color="auto"/>
        <w:right w:val="none" w:sz="0" w:space="0" w:color="auto"/>
      </w:divBdr>
    </w:div>
    <w:div w:id="839736732">
      <w:bodyDiv w:val="1"/>
      <w:marLeft w:val="0"/>
      <w:marRight w:val="0"/>
      <w:marTop w:val="0"/>
      <w:marBottom w:val="0"/>
      <w:divBdr>
        <w:top w:val="none" w:sz="0" w:space="0" w:color="auto"/>
        <w:left w:val="none" w:sz="0" w:space="0" w:color="auto"/>
        <w:bottom w:val="none" w:sz="0" w:space="0" w:color="auto"/>
        <w:right w:val="none" w:sz="0" w:space="0" w:color="auto"/>
      </w:divBdr>
    </w:div>
    <w:div w:id="877666706">
      <w:bodyDiv w:val="1"/>
      <w:marLeft w:val="0"/>
      <w:marRight w:val="0"/>
      <w:marTop w:val="0"/>
      <w:marBottom w:val="0"/>
      <w:divBdr>
        <w:top w:val="none" w:sz="0" w:space="0" w:color="auto"/>
        <w:left w:val="none" w:sz="0" w:space="0" w:color="auto"/>
        <w:bottom w:val="none" w:sz="0" w:space="0" w:color="auto"/>
        <w:right w:val="none" w:sz="0" w:space="0" w:color="auto"/>
      </w:divBdr>
    </w:div>
    <w:div w:id="936451149">
      <w:bodyDiv w:val="1"/>
      <w:marLeft w:val="0"/>
      <w:marRight w:val="0"/>
      <w:marTop w:val="0"/>
      <w:marBottom w:val="0"/>
      <w:divBdr>
        <w:top w:val="none" w:sz="0" w:space="0" w:color="auto"/>
        <w:left w:val="none" w:sz="0" w:space="0" w:color="auto"/>
        <w:bottom w:val="none" w:sz="0" w:space="0" w:color="auto"/>
        <w:right w:val="none" w:sz="0" w:space="0" w:color="auto"/>
      </w:divBdr>
    </w:div>
    <w:div w:id="938029475">
      <w:bodyDiv w:val="1"/>
      <w:marLeft w:val="0"/>
      <w:marRight w:val="0"/>
      <w:marTop w:val="0"/>
      <w:marBottom w:val="0"/>
      <w:divBdr>
        <w:top w:val="none" w:sz="0" w:space="0" w:color="auto"/>
        <w:left w:val="none" w:sz="0" w:space="0" w:color="auto"/>
        <w:bottom w:val="none" w:sz="0" w:space="0" w:color="auto"/>
        <w:right w:val="none" w:sz="0" w:space="0" w:color="auto"/>
      </w:divBdr>
      <w:divsChild>
        <w:div w:id="850921130">
          <w:marLeft w:val="0"/>
          <w:marRight w:val="0"/>
          <w:marTop w:val="0"/>
          <w:marBottom w:val="0"/>
          <w:divBdr>
            <w:top w:val="inset" w:sz="2" w:space="0" w:color="auto"/>
            <w:left w:val="inset" w:sz="2" w:space="1" w:color="auto"/>
            <w:bottom w:val="inset" w:sz="2" w:space="0" w:color="auto"/>
            <w:right w:val="inset" w:sz="2" w:space="1" w:color="auto"/>
          </w:divBdr>
        </w:div>
        <w:div w:id="837234058">
          <w:marLeft w:val="0"/>
          <w:marRight w:val="0"/>
          <w:marTop w:val="0"/>
          <w:marBottom w:val="0"/>
          <w:divBdr>
            <w:top w:val="inset" w:sz="2" w:space="0" w:color="auto"/>
            <w:left w:val="inset" w:sz="2" w:space="1" w:color="auto"/>
            <w:bottom w:val="inset" w:sz="2" w:space="0" w:color="auto"/>
            <w:right w:val="inset" w:sz="2" w:space="1" w:color="auto"/>
          </w:divBdr>
        </w:div>
        <w:div w:id="293757240">
          <w:marLeft w:val="0"/>
          <w:marRight w:val="0"/>
          <w:marTop w:val="0"/>
          <w:marBottom w:val="0"/>
          <w:divBdr>
            <w:top w:val="none" w:sz="0" w:space="0" w:color="auto"/>
            <w:left w:val="none" w:sz="0" w:space="0" w:color="auto"/>
            <w:bottom w:val="none" w:sz="0" w:space="0" w:color="auto"/>
            <w:right w:val="none" w:sz="0" w:space="0" w:color="auto"/>
          </w:divBdr>
        </w:div>
        <w:div w:id="958410517">
          <w:marLeft w:val="0"/>
          <w:marRight w:val="0"/>
          <w:marTop w:val="0"/>
          <w:marBottom w:val="0"/>
          <w:divBdr>
            <w:top w:val="inset" w:sz="2" w:space="0" w:color="auto"/>
            <w:left w:val="inset" w:sz="2" w:space="1" w:color="auto"/>
            <w:bottom w:val="inset" w:sz="2" w:space="0" w:color="auto"/>
            <w:right w:val="inset" w:sz="2" w:space="1" w:color="auto"/>
          </w:divBdr>
        </w:div>
        <w:div w:id="1096826636">
          <w:marLeft w:val="0"/>
          <w:marRight w:val="0"/>
          <w:marTop w:val="0"/>
          <w:marBottom w:val="0"/>
          <w:divBdr>
            <w:top w:val="inset" w:sz="2" w:space="0" w:color="auto"/>
            <w:left w:val="inset" w:sz="2" w:space="1" w:color="auto"/>
            <w:bottom w:val="inset" w:sz="2" w:space="0" w:color="auto"/>
            <w:right w:val="inset" w:sz="2" w:space="1" w:color="auto"/>
          </w:divBdr>
        </w:div>
        <w:div w:id="1169128089">
          <w:marLeft w:val="0"/>
          <w:marRight w:val="0"/>
          <w:marTop w:val="0"/>
          <w:marBottom w:val="0"/>
          <w:divBdr>
            <w:top w:val="inset" w:sz="2" w:space="0" w:color="auto"/>
            <w:left w:val="inset" w:sz="2" w:space="1" w:color="auto"/>
            <w:bottom w:val="inset" w:sz="2" w:space="0" w:color="auto"/>
            <w:right w:val="inset" w:sz="2" w:space="1" w:color="auto"/>
          </w:divBdr>
        </w:div>
        <w:div w:id="2002269219">
          <w:marLeft w:val="0"/>
          <w:marRight w:val="0"/>
          <w:marTop w:val="0"/>
          <w:marBottom w:val="0"/>
          <w:divBdr>
            <w:top w:val="inset" w:sz="2" w:space="0" w:color="auto"/>
            <w:left w:val="inset" w:sz="2" w:space="1" w:color="auto"/>
            <w:bottom w:val="inset" w:sz="2" w:space="0" w:color="auto"/>
            <w:right w:val="inset" w:sz="2" w:space="1" w:color="auto"/>
          </w:divBdr>
        </w:div>
      </w:divsChild>
    </w:div>
    <w:div w:id="984964753">
      <w:bodyDiv w:val="1"/>
      <w:marLeft w:val="0"/>
      <w:marRight w:val="0"/>
      <w:marTop w:val="0"/>
      <w:marBottom w:val="0"/>
      <w:divBdr>
        <w:top w:val="none" w:sz="0" w:space="0" w:color="auto"/>
        <w:left w:val="none" w:sz="0" w:space="0" w:color="auto"/>
        <w:bottom w:val="none" w:sz="0" w:space="0" w:color="auto"/>
        <w:right w:val="none" w:sz="0" w:space="0" w:color="auto"/>
      </w:divBdr>
      <w:divsChild>
        <w:div w:id="359864772">
          <w:marLeft w:val="0"/>
          <w:marRight w:val="0"/>
          <w:marTop w:val="0"/>
          <w:marBottom w:val="0"/>
          <w:divBdr>
            <w:top w:val="inset" w:sz="2" w:space="0" w:color="auto"/>
            <w:left w:val="inset" w:sz="2" w:space="1" w:color="auto"/>
            <w:bottom w:val="inset" w:sz="2" w:space="0" w:color="auto"/>
            <w:right w:val="inset" w:sz="2" w:space="1" w:color="auto"/>
          </w:divBdr>
        </w:div>
        <w:div w:id="1664511135">
          <w:marLeft w:val="0"/>
          <w:marRight w:val="0"/>
          <w:marTop w:val="0"/>
          <w:marBottom w:val="0"/>
          <w:divBdr>
            <w:top w:val="inset" w:sz="2" w:space="0" w:color="auto"/>
            <w:left w:val="inset" w:sz="2" w:space="1" w:color="auto"/>
            <w:bottom w:val="inset" w:sz="2" w:space="0" w:color="auto"/>
            <w:right w:val="inset" w:sz="2" w:space="1" w:color="auto"/>
          </w:divBdr>
        </w:div>
      </w:divsChild>
    </w:div>
    <w:div w:id="990910238">
      <w:bodyDiv w:val="1"/>
      <w:marLeft w:val="0"/>
      <w:marRight w:val="0"/>
      <w:marTop w:val="0"/>
      <w:marBottom w:val="0"/>
      <w:divBdr>
        <w:top w:val="none" w:sz="0" w:space="0" w:color="auto"/>
        <w:left w:val="none" w:sz="0" w:space="0" w:color="auto"/>
        <w:bottom w:val="none" w:sz="0" w:space="0" w:color="auto"/>
        <w:right w:val="none" w:sz="0" w:space="0" w:color="auto"/>
      </w:divBdr>
    </w:div>
    <w:div w:id="1005135878">
      <w:bodyDiv w:val="1"/>
      <w:marLeft w:val="0"/>
      <w:marRight w:val="0"/>
      <w:marTop w:val="0"/>
      <w:marBottom w:val="0"/>
      <w:divBdr>
        <w:top w:val="none" w:sz="0" w:space="0" w:color="auto"/>
        <w:left w:val="none" w:sz="0" w:space="0" w:color="auto"/>
        <w:bottom w:val="none" w:sz="0" w:space="0" w:color="auto"/>
        <w:right w:val="none" w:sz="0" w:space="0" w:color="auto"/>
      </w:divBdr>
      <w:divsChild>
        <w:div w:id="1729109846">
          <w:marLeft w:val="0"/>
          <w:marRight w:val="0"/>
          <w:marTop w:val="0"/>
          <w:marBottom w:val="0"/>
          <w:divBdr>
            <w:top w:val="inset" w:sz="2" w:space="0" w:color="auto"/>
            <w:left w:val="inset" w:sz="2" w:space="1" w:color="auto"/>
            <w:bottom w:val="inset" w:sz="2" w:space="0" w:color="auto"/>
            <w:right w:val="inset" w:sz="2" w:space="1" w:color="auto"/>
          </w:divBdr>
        </w:div>
        <w:div w:id="839127723">
          <w:marLeft w:val="0"/>
          <w:marRight w:val="0"/>
          <w:marTop w:val="0"/>
          <w:marBottom w:val="0"/>
          <w:divBdr>
            <w:top w:val="inset" w:sz="2" w:space="0" w:color="auto"/>
            <w:left w:val="inset" w:sz="2" w:space="1" w:color="auto"/>
            <w:bottom w:val="inset" w:sz="2" w:space="0" w:color="auto"/>
            <w:right w:val="inset" w:sz="2" w:space="1" w:color="auto"/>
          </w:divBdr>
        </w:div>
      </w:divsChild>
    </w:div>
    <w:div w:id="1057239505">
      <w:bodyDiv w:val="1"/>
      <w:marLeft w:val="0"/>
      <w:marRight w:val="0"/>
      <w:marTop w:val="0"/>
      <w:marBottom w:val="0"/>
      <w:divBdr>
        <w:top w:val="none" w:sz="0" w:space="0" w:color="auto"/>
        <w:left w:val="none" w:sz="0" w:space="0" w:color="auto"/>
        <w:bottom w:val="none" w:sz="0" w:space="0" w:color="auto"/>
        <w:right w:val="none" w:sz="0" w:space="0" w:color="auto"/>
      </w:divBdr>
    </w:div>
    <w:div w:id="1071537675">
      <w:bodyDiv w:val="1"/>
      <w:marLeft w:val="0"/>
      <w:marRight w:val="0"/>
      <w:marTop w:val="0"/>
      <w:marBottom w:val="0"/>
      <w:divBdr>
        <w:top w:val="none" w:sz="0" w:space="0" w:color="auto"/>
        <w:left w:val="none" w:sz="0" w:space="0" w:color="auto"/>
        <w:bottom w:val="none" w:sz="0" w:space="0" w:color="auto"/>
        <w:right w:val="none" w:sz="0" w:space="0" w:color="auto"/>
      </w:divBdr>
    </w:div>
    <w:div w:id="1103912546">
      <w:bodyDiv w:val="1"/>
      <w:marLeft w:val="0"/>
      <w:marRight w:val="0"/>
      <w:marTop w:val="0"/>
      <w:marBottom w:val="0"/>
      <w:divBdr>
        <w:top w:val="none" w:sz="0" w:space="0" w:color="auto"/>
        <w:left w:val="none" w:sz="0" w:space="0" w:color="auto"/>
        <w:bottom w:val="none" w:sz="0" w:space="0" w:color="auto"/>
        <w:right w:val="none" w:sz="0" w:space="0" w:color="auto"/>
      </w:divBdr>
    </w:div>
    <w:div w:id="1191912767">
      <w:bodyDiv w:val="1"/>
      <w:marLeft w:val="0"/>
      <w:marRight w:val="0"/>
      <w:marTop w:val="0"/>
      <w:marBottom w:val="0"/>
      <w:divBdr>
        <w:top w:val="none" w:sz="0" w:space="0" w:color="auto"/>
        <w:left w:val="none" w:sz="0" w:space="0" w:color="auto"/>
        <w:bottom w:val="none" w:sz="0" w:space="0" w:color="auto"/>
        <w:right w:val="none" w:sz="0" w:space="0" w:color="auto"/>
      </w:divBdr>
    </w:div>
    <w:div w:id="1211457334">
      <w:bodyDiv w:val="1"/>
      <w:marLeft w:val="0"/>
      <w:marRight w:val="0"/>
      <w:marTop w:val="0"/>
      <w:marBottom w:val="0"/>
      <w:divBdr>
        <w:top w:val="none" w:sz="0" w:space="0" w:color="auto"/>
        <w:left w:val="none" w:sz="0" w:space="0" w:color="auto"/>
        <w:bottom w:val="none" w:sz="0" w:space="0" w:color="auto"/>
        <w:right w:val="none" w:sz="0" w:space="0" w:color="auto"/>
      </w:divBdr>
    </w:div>
    <w:div w:id="1225065508">
      <w:bodyDiv w:val="1"/>
      <w:marLeft w:val="0"/>
      <w:marRight w:val="0"/>
      <w:marTop w:val="0"/>
      <w:marBottom w:val="0"/>
      <w:divBdr>
        <w:top w:val="none" w:sz="0" w:space="0" w:color="auto"/>
        <w:left w:val="none" w:sz="0" w:space="0" w:color="auto"/>
        <w:bottom w:val="none" w:sz="0" w:space="0" w:color="auto"/>
        <w:right w:val="none" w:sz="0" w:space="0" w:color="auto"/>
      </w:divBdr>
    </w:div>
    <w:div w:id="1231844539">
      <w:bodyDiv w:val="1"/>
      <w:marLeft w:val="0"/>
      <w:marRight w:val="0"/>
      <w:marTop w:val="0"/>
      <w:marBottom w:val="0"/>
      <w:divBdr>
        <w:top w:val="none" w:sz="0" w:space="0" w:color="auto"/>
        <w:left w:val="none" w:sz="0" w:space="0" w:color="auto"/>
        <w:bottom w:val="none" w:sz="0" w:space="0" w:color="auto"/>
        <w:right w:val="none" w:sz="0" w:space="0" w:color="auto"/>
      </w:divBdr>
    </w:div>
    <w:div w:id="1250963369">
      <w:bodyDiv w:val="1"/>
      <w:marLeft w:val="0"/>
      <w:marRight w:val="0"/>
      <w:marTop w:val="0"/>
      <w:marBottom w:val="0"/>
      <w:divBdr>
        <w:top w:val="none" w:sz="0" w:space="0" w:color="auto"/>
        <w:left w:val="none" w:sz="0" w:space="0" w:color="auto"/>
        <w:bottom w:val="none" w:sz="0" w:space="0" w:color="auto"/>
        <w:right w:val="none" w:sz="0" w:space="0" w:color="auto"/>
      </w:divBdr>
    </w:div>
    <w:div w:id="1290234954">
      <w:bodyDiv w:val="1"/>
      <w:marLeft w:val="0"/>
      <w:marRight w:val="0"/>
      <w:marTop w:val="0"/>
      <w:marBottom w:val="0"/>
      <w:divBdr>
        <w:top w:val="none" w:sz="0" w:space="0" w:color="auto"/>
        <w:left w:val="none" w:sz="0" w:space="0" w:color="auto"/>
        <w:bottom w:val="none" w:sz="0" w:space="0" w:color="auto"/>
        <w:right w:val="none" w:sz="0" w:space="0" w:color="auto"/>
      </w:divBdr>
    </w:div>
    <w:div w:id="1298341689">
      <w:bodyDiv w:val="1"/>
      <w:marLeft w:val="0"/>
      <w:marRight w:val="0"/>
      <w:marTop w:val="0"/>
      <w:marBottom w:val="0"/>
      <w:divBdr>
        <w:top w:val="none" w:sz="0" w:space="0" w:color="auto"/>
        <w:left w:val="none" w:sz="0" w:space="0" w:color="auto"/>
        <w:bottom w:val="none" w:sz="0" w:space="0" w:color="auto"/>
        <w:right w:val="none" w:sz="0" w:space="0" w:color="auto"/>
      </w:divBdr>
    </w:div>
    <w:div w:id="1318460185">
      <w:bodyDiv w:val="1"/>
      <w:marLeft w:val="0"/>
      <w:marRight w:val="0"/>
      <w:marTop w:val="0"/>
      <w:marBottom w:val="0"/>
      <w:divBdr>
        <w:top w:val="none" w:sz="0" w:space="0" w:color="auto"/>
        <w:left w:val="none" w:sz="0" w:space="0" w:color="auto"/>
        <w:bottom w:val="none" w:sz="0" w:space="0" w:color="auto"/>
        <w:right w:val="none" w:sz="0" w:space="0" w:color="auto"/>
      </w:divBdr>
    </w:div>
    <w:div w:id="1383480006">
      <w:bodyDiv w:val="1"/>
      <w:marLeft w:val="0"/>
      <w:marRight w:val="0"/>
      <w:marTop w:val="0"/>
      <w:marBottom w:val="0"/>
      <w:divBdr>
        <w:top w:val="none" w:sz="0" w:space="0" w:color="auto"/>
        <w:left w:val="none" w:sz="0" w:space="0" w:color="auto"/>
        <w:bottom w:val="none" w:sz="0" w:space="0" w:color="auto"/>
        <w:right w:val="none" w:sz="0" w:space="0" w:color="auto"/>
      </w:divBdr>
    </w:div>
    <w:div w:id="1389835775">
      <w:bodyDiv w:val="1"/>
      <w:marLeft w:val="0"/>
      <w:marRight w:val="0"/>
      <w:marTop w:val="0"/>
      <w:marBottom w:val="0"/>
      <w:divBdr>
        <w:top w:val="none" w:sz="0" w:space="0" w:color="auto"/>
        <w:left w:val="none" w:sz="0" w:space="0" w:color="auto"/>
        <w:bottom w:val="none" w:sz="0" w:space="0" w:color="auto"/>
        <w:right w:val="none" w:sz="0" w:space="0" w:color="auto"/>
      </w:divBdr>
    </w:div>
    <w:div w:id="1432361668">
      <w:bodyDiv w:val="1"/>
      <w:marLeft w:val="0"/>
      <w:marRight w:val="0"/>
      <w:marTop w:val="0"/>
      <w:marBottom w:val="0"/>
      <w:divBdr>
        <w:top w:val="none" w:sz="0" w:space="0" w:color="auto"/>
        <w:left w:val="none" w:sz="0" w:space="0" w:color="auto"/>
        <w:bottom w:val="none" w:sz="0" w:space="0" w:color="auto"/>
        <w:right w:val="none" w:sz="0" w:space="0" w:color="auto"/>
      </w:divBdr>
    </w:div>
    <w:div w:id="1433431732">
      <w:bodyDiv w:val="1"/>
      <w:marLeft w:val="0"/>
      <w:marRight w:val="0"/>
      <w:marTop w:val="0"/>
      <w:marBottom w:val="0"/>
      <w:divBdr>
        <w:top w:val="none" w:sz="0" w:space="0" w:color="auto"/>
        <w:left w:val="none" w:sz="0" w:space="0" w:color="auto"/>
        <w:bottom w:val="none" w:sz="0" w:space="0" w:color="auto"/>
        <w:right w:val="none" w:sz="0" w:space="0" w:color="auto"/>
      </w:divBdr>
    </w:div>
    <w:div w:id="1456293681">
      <w:bodyDiv w:val="1"/>
      <w:marLeft w:val="0"/>
      <w:marRight w:val="0"/>
      <w:marTop w:val="0"/>
      <w:marBottom w:val="0"/>
      <w:divBdr>
        <w:top w:val="none" w:sz="0" w:space="0" w:color="auto"/>
        <w:left w:val="none" w:sz="0" w:space="0" w:color="auto"/>
        <w:bottom w:val="none" w:sz="0" w:space="0" w:color="auto"/>
        <w:right w:val="none" w:sz="0" w:space="0" w:color="auto"/>
      </w:divBdr>
    </w:div>
    <w:div w:id="1489440464">
      <w:bodyDiv w:val="1"/>
      <w:marLeft w:val="0"/>
      <w:marRight w:val="0"/>
      <w:marTop w:val="0"/>
      <w:marBottom w:val="0"/>
      <w:divBdr>
        <w:top w:val="none" w:sz="0" w:space="0" w:color="auto"/>
        <w:left w:val="none" w:sz="0" w:space="0" w:color="auto"/>
        <w:bottom w:val="none" w:sz="0" w:space="0" w:color="auto"/>
        <w:right w:val="none" w:sz="0" w:space="0" w:color="auto"/>
      </w:divBdr>
    </w:div>
    <w:div w:id="1535730102">
      <w:bodyDiv w:val="1"/>
      <w:marLeft w:val="0"/>
      <w:marRight w:val="0"/>
      <w:marTop w:val="0"/>
      <w:marBottom w:val="0"/>
      <w:divBdr>
        <w:top w:val="none" w:sz="0" w:space="0" w:color="auto"/>
        <w:left w:val="none" w:sz="0" w:space="0" w:color="auto"/>
        <w:bottom w:val="none" w:sz="0" w:space="0" w:color="auto"/>
        <w:right w:val="none" w:sz="0" w:space="0" w:color="auto"/>
      </w:divBdr>
    </w:div>
    <w:div w:id="1577588962">
      <w:bodyDiv w:val="1"/>
      <w:marLeft w:val="0"/>
      <w:marRight w:val="0"/>
      <w:marTop w:val="0"/>
      <w:marBottom w:val="0"/>
      <w:divBdr>
        <w:top w:val="none" w:sz="0" w:space="0" w:color="auto"/>
        <w:left w:val="none" w:sz="0" w:space="0" w:color="auto"/>
        <w:bottom w:val="none" w:sz="0" w:space="0" w:color="auto"/>
        <w:right w:val="none" w:sz="0" w:space="0" w:color="auto"/>
      </w:divBdr>
      <w:divsChild>
        <w:div w:id="925456886">
          <w:marLeft w:val="0"/>
          <w:marRight w:val="0"/>
          <w:marTop w:val="0"/>
          <w:marBottom w:val="0"/>
          <w:divBdr>
            <w:top w:val="inset" w:sz="2" w:space="0" w:color="auto"/>
            <w:left w:val="inset" w:sz="2" w:space="1" w:color="auto"/>
            <w:bottom w:val="inset" w:sz="2" w:space="0" w:color="auto"/>
            <w:right w:val="inset" w:sz="2" w:space="1" w:color="auto"/>
          </w:divBdr>
        </w:div>
      </w:divsChild>
    </w:div>
    <w:div w:id="1685204708">
      <w:bodyDiv w:val="1"/>
      <w:marLeft w:val="0"/>
      <w:marRight w:val="0"/>
      <w:marTop w:val="0"/>
      <w:marBottom w:val="0"/>
      <w:divBdr>
        <w:top w:val="none" w:sz="0" w:space="0" w:color="auto"/>
        <w:left w:val="none" w:sz="0" w:space="0" w:color="auto"/>
        <w:bottom w:val="none" w:sz="0" w:space="0" w:color="auto"/>
        <w:right w:val="none" w:sz="0" w:space="0" w:color="auto"/>
      </w:divBdr>
    </w:div>
    <w:div w:id="1868330395">
      <w:bodyDiv w:val="1"/>
      <w:marLeft w:val="0"/>
      <w:marRight w:val="0"/>
      <w:marTop w:val="0"/>
      <w:marBottom w:val="0"/>
      <w:divBdr>
        <w:top w:val="none" w:sz="0" w:space="0" w:color="auto"/>
        <w:left w:val="none" w:sz="0" w:space="0" w:color="auto"/>
        <w:bottom w:val="none" w:sz="0" w:space="0" w:color="auto"/>
        <w:right w:val="none" w:sz="0" w:space="0" w:color="auto"/>
      </w:divBdr>
    </w:div>
    <w:div w:id="1880822292">
      <w:bodyDiv w:val="1"/>
      <w:marLeft w:val="0"/>
      <w:marRight w:val="0"/>
      <w:marTop w:val="0"/>
      <w:marBottom w:val="0"/>
      <w:divBdr>
        <w:top w:val="none" w:sz="0" w:space="0" w:color="auto"/>
        <w:left w:val="none" w:sz="0" w:space="0" w:color="auto"/>
        <w:bottom w:val="none" w:sz="0" w:space="0" w:color="auto"/>
        <w:right w:val="none" w:sz="0" w:space="0" w:color="auto"/>
      </w:divBdr>
    </w:div>
    <w:div w:id="1890799830">
      <w:bodyDiv w:val="1"/>
      <w:marLeft w:val="0"/>
      <w:marRight w:val="0"/>
      <w:marTop w:val="0"/>
      <w:marBottom w:val="0"/>
      <w:divBdr>
        <w:top w:val="none" w:sz="0" w:space="0" w:color="auto"/>
        <w:left w:val="none" w:sz="0" w:space="0" w:color="auto"/>
        <w:bottom w:val="none" w:sz="0" w:space="0" w:color="auto"/>
        <w:right w:val="none" w:sz="0" w:space="0" w:color="auto"/>
      </w:divBdr>
    </w:div>
    <w:div w:id="1915160567">
      <w:bodyDiv w:val="1"/>
      <w:marLeft w:val="0"/>
      <w:marRight w:val="0"/>
      <w:marTop w:val="0"/>
      <w:marBottom w:val="0"/>
      <w:divBdr>
        <w:top w:val="none" w:sz="0" w:space="0" w:color="auto"/>
        <w:left w:val="none" w:sz="0" w:space="0" w:color="auto"/>
        <w:bottom w:val="none" w:sz="0" w:space="0" w:color="auto"/>
        <w:right w:val="none" w:sz="0" w:space="0" w:color="auto"/>
      </w:divBdr>
    </w:div>
    <w:div w:id="1949192005">
      <w:bodyDiv w:val="1"/>
      <w:marLeft w:val="0"/>
      <w:marRight w:val="0"/>
      <w:marTop w:val="0"/>
      <w:marBottom w:val="0"/>
      <w:divBdr>
        <w:top w:val="none" w:sz="0" w:space="0" w:color="auto"/>
        <w:left w:val="none" w:sz="0" w:space="0" w:color="auto"/>
        <w:bottom w:val="none" w:sz="0" w:space="0" w:color="auto"/>
        <w:right w:val="none" w:sz="0" w:space="0" w:color="auto"/>
      </w:divBdr>
      <w:divsChild>
        <w:div w:id="11230451">
          <w:marLeft w:val="0"/>
          <w:marRight w:val="0"/>
          <w:marTop w:val="0"/>
          <w:marBottom w:val="0"/>
          <w:divBdr>
            <w:top w:val="inset" w:sz="2" w:space="0" w:color="auto"/>
            <w:left w:val="inset" w:sz="2" w:space="1" w:color="auto"/>
            <w:bottom w:val="inset" w:sz="2" w:space="0" w:color="auto"/>
            <w:right w:val="inset" w:sz="2" w:space="1" w:color="auto"/>
          </w:divBdr>
        </w:div>
        <w:div w:id="216556597">
          <w:marLeft w:val="0"/>
          <w:marRight w:val="0"/>
          <w:marTop w:val="0"/>
          <w:marBottom w:val="0"/>
          <w:divBdr>
            <w:top w:val="inset" w:sz="2" w:space="0" w:color="auto"/>
            <w:left w:val="inset" w:sz="2" w:space="1" w:color="auto"/>
            <w:bottom w:val="inset" w:sz="2" w:space="0" w:color="auto"/>
            <w:right w:val="inset" w:sz="2" w:space="1" w:color="auto"/>
          </w:divBdr>
        </w:div>
        <w:div w:id="1481653379">
          <w:marLeft w:val="0"/>
          <w:marRight w:val="0"/>
          <w:marTop w:val="0"/>
          <w:marBottom w:val="0"/>
          <w:divBdr>
            <w:top w:val="none" w:sz="0" w:space="0" w:color="auto"/>
            <w:left w:val="none" w:sz="0" w:space="0" w:color="auto"/>
            <w:bottom w:val="none" w:sz="0" w:space="0" w:color="auto"/>
            <w:right w:val="none" w:sz="0" w:space="0" w:color="auto"/>
          </w:divBdr>
        </w:div>
        <w:div w:id="2052221544">
          <w:marLeft w:val="0"/>
          <w:marRight w:val="0"/>
          <w:marTop w:val="0"/>
          <w:marBottom w:val="0"/>
          <w:divBdr>
            <w:top w:val="inset" w:sz="2" w:space="0" w:color="auto"/>
            <w:left w:val="inset" w:sz="2" w:space="1" w:color="auto"/>
            <w:bottom w:val="inset" w:sz="2" w:space="0" w:color="auto"/>
            <w:right w:val="inset" w:sz="2" w:space="1" w:color="auto"/>
          </w:divBdr>
        </w:div>
        <w:div w:id="960069539">
          <w:marLeft w:val="0"/>
          <w:marRight w:val="0"/>
          <w:marTop w:val="0"/>
          <w:marBottom w:val="0"/>
          <w:divBdr>
            <w:top w:val="inset" w:sz="2" w:space="0" w:color="auto"/>
            <w:left w:val="inset" w:sz="2" w:space="1" w:color="auto"/>
            <w:bottom w:val="inset" w:sz="2" w:space="0" w:color="auto"/>
            <w:right w:val="inset" w:sz="2" w:space="1" w:color="auto"/>
          </w:divBdr>
        </w:div>
        <w:div w:id="870842940">
          <w:marLeft w:val="0"/>
          <w:marRight w:val="0"/>
          <w:marTop w:val="0"/>
          <w:marBottom w:val="0"/>
          <w:divBdr>
            <w:top w:val="inset" w:sz="2" w:space="0" w:color="auto"/>
            <w:left w:val="inset" w:sz="2" w:space="1" w:color="auto"/>
            <w:bottom w:val="inset" w:sz="2" w:space="0" w:color="auto"/>
            <w:right w:val="inset" w:sz="2" w:space="1" w:color="auto"/>
          </w:divBdr>
        </w:div>
        <w:div w:id="879122765">
          <w:marLeft w:val="0"/>
          <w:marRight w:val="0"/>
          <w:marTop w:val="0"/>
          <w:marBottom w:val="0"/>
          <w:divBdr>
            <w:top w:val="inset" w:sz="2" w:space="0" w:color="auto"/>
            <w:left w:val="inset" w:sz="2" w:space="1" w:color="auto"/>
            <w:bottom w:val="inset" w:sz="2" w:space="0" w:color="auto"/>
            <w:right w:val="inset" w:sz="2" w:space="1" w:color="auto"/>
          </w:divBdr>
        </w:div>
      </w:divsChild>
    </w:div>
    <w:div w:id="1969386569">
      <w:bodyDiv w:val="1"/>
      <w:marLeft w:val="0"/>
      <w:marRight w:val="0"/>
      <w:marTop w:val="0"/>
      <w:marBottom w:val="0"/>
      <w:divBdr>
        <w:top w:val="none" w:sz="0" w:space="0" w:color="auto"/>
        <w:left w:val="none" w:sz="0" w:space="0" w:color="auto"/>
        <w:bottom w:val="none" w:sz="0" w:space="0" w:color="auto"/>
        <w:right w:val="none" w:sz="0" w:space="0" w:color="auto"/>
      </w:divBdr>
      <w:divsChild>
        <w:div w:id="687754151">
          <w:marLeft w:val="0"/>
          <w:marRight w:val="0"/>
          <w:marTop w:val="0"/>
          <w:marBottom w:val="0"/>
          <w:divBdr>
            <w:top w:val="none" w:sz="0" w:space="0" w:color="auto"/>
            <w:left w:val="none" w:sz="0" w:space="0" w:color="auto"/>
            <w:bottom w:val="none" w:sz="0" w:space="0" w:color="auto"/>
            <w:right w:val="none" w:sz="0" w:space="0" w:color="auto"/>
          </w:divBdr>
        </w:div>
      </w:divsChild>
    </w:div>
    <w:div w:id="2004777403">
      <w:bodyDiv w:val="1"/>
      <w:marLeft w:val="0"/>
      <w:marRight w:val="0"/>
      <w:marTop w:val="0"/>
      <w:marBottom w:val="0"/>
      <w:divBdr>
        <w:top w:val="none" w:sz="0" w:space="0" w:color="auto"/>
        <w:left w:val="none" w:sz="0" w:space="0" w:color="auto"/>
        <w:bottom w:val="none" w:sz="0" w:space="0" w:color="auto"/>
        <w:right w:val="none" w:sz="0" w:space="0" w:color="auto"/>
      </w:divBdr>
    </w:div>
    <w:div w:id="2042439685">
      <w:bodyDiv w:val="1"/>
      <w:marLeft w:val="0"/>
      <w:marRight w:val="0"/>
      <w:marTop w:val="0"/>
      <w:marBottom w:val="0"/>
      <w:divBdr>
        <w:top w:val="none" w:sz="0" w:space="0" w:color="auto"/>
        <w:left w:val="none" w:sz="0" w:space="0" w:color="auto"/>
        <w:bottom w:val="none" w:sz="0" w:space="0" w:color="auto"/>
        <w:right w:val="none" w:sz="0" w:space="0" w:color="auto"/>
      </w:divBdr>
      <w:divsChild>
        <w:div w:id="1246769522">
          <w:marLeft w:val="0"/>
          <w:marRight w:val="0"/>
          <w:marTop w:val="0"/>
          <w:marBottom w:val="0"/>
          <w:divBdr>
            <w:top w:val="inset" w:sz="2" w:space="0" w:color="auto"/>
            <w:left w:val="inset" w:sz="2" w:space="1" w:color="auto"/>
            <w:bottom w:val="inset" w:sz="2" w:space="0" w:color="auto"/>
            <w:right w:val="inset" w:sz="2" w:space="1" w:color="auto"/>
          </w:divBdr>
        </w:div>
      </w:divsChild>
    </w:div>
    <w:div w:id="2052681574">
      <w:bodyDiv w:val="1"/>
      <w:marLeft w:val="0"/>
      <w:marRight w:val="0"/>
      <w:marTop w:val="0"/>
      <w:marBottom w:val="0"/>
      <w:divBdr>
        <w:top w:val="none" w:sz="0" w:space="0" w:color="auto"/>
        <w:left w:val="none" w:sz="0" w:space="0" w:color="auto"/>
        <w:bottom w:val="none" w:sz="0" w:space="0" w:color="auto"/>
        <w:right w:val="none" w:sz="0" w:space="0" w:color="auto"/>
      </w:divBdr>
      <w:divsChild>
        <w:div w:id="740059250">
          <w:marLeft w:val="0"/>
          <w:marRight w:val="0"/>
          <w:marTop w:val="0"/>
          <w:marBottom w:val="0"/>
          <w:divBdr>
            <w:top w:val="inset" w:sz="2" w:space="0" w:color="auto"/>
            <w:left w:val="inset" w:sz="2" w:space="1" w:color="auto"/>
            <w:bottom w:val="inset" w:sz="2" w:space="0" w:color="auto"/>
            <w:right w:val="inset" w:sz="2" w:space="1" w:color="auto"/>
          </w:divBdr>
        </w:div>
      </w:divsChild>
    </w:div>
    <w:div w:id="2069986535">
      <w:bodyDiv w:val="1"/>
      <w:marLeft w:val="0"/>
      <w:marRight w:val="0"/>
      <w:marTop w:val="0"/>
      <w:marBottom w:val="0"/>
      <w:divBdr>
        <w:top w:val="none" w:sz="0" w:space="0" w:color="auto"/>
        <w:left w:val="none" w:sz="0" w:space="0" w:color="auto"/>
        <w:bottom w:val="none" w:sz="0" w:space="0" w:color="auto"/>
        <w:right w:val="none" w:sz="0" w:space="0" w:color="auto"/>
      </w:divBdr>
    </w:div>
    <w:div w:id="2070758609">
      <w:bodyDiv w:val="1"/>
      <w:marLeft w:val="0"/>
      <w:marRight w:val="0"/>
      <w:marTop w:val="0"/>
      <w:marBottom w:val="0"/>
      <w:divBdr>
        <w:top w:val="none" w:sz="0" w:space="0" w:color="auto"/>
        <w:left w:val="none" w:sz="0" w:space="0" w:color="auto"/>
        <w:bottom w:val="none" w:sz="0" w:space="0" w:color="auto"/>
        <w:right w:val="none" w:sz="0" w:space="0" w:color="auto"/>
      </w:divBdr>
    </w:div>
    <w:div w:id="2092965417">
      <w:bodyDiv w:val="1"/>
      <w:marLeft w:val="0"/>
      <w:marRight w:val="0"/>
      <w:marTop w:val="0"/>
      <w:marBottom w:val="0"/>
      <w:divBdr>
        <w:top w:val="none" w:sz="0" w:space="0" w:color="auto"/>
        <w:left w:val="none" w:sz="0" w:space="0" w:color="auto"/>
        <w:bottom w:val="none" w:sz="0" w:space="0" w:color="auto"/>
        <w:right w:val="none" w:sz="0" w:space="0" w:color="auto"/>
      </w:divBdr>
    </w:div>
    <w:div w:id="2100522076">
      <w:bodyDiv w:val="1"/>
      <w:marLeft w:val="0"/>
      <w:marRight w:val="0"/>
      <w:marTop w:val="0"/>
      <w:marBottom w:val="0"/>
      <w:divBdr>
        <w:top w:val="none" w:sz="0" w:space="0" w:color="auto"/>
        <w:left w:val="none" w:sz="0" w:space="0" w:color="auto"/>
        <w:bottom w:val="none" w:sz="0" w:space="0" w:color="auto"/>
        <w:right w:val="none" w:sz="0" w:space="0" w:color="auto"/>
      </w:divBdr>
    </w:div>
    <w:div w:id="2116778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6.emf"/><Relationship Id="rId11" Type="http://schemas.openxmlformats.org/officeDocument/2006/relationships/footer" Target="footer2.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header" Target="header1.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image" Target="media/image3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BCAD1D-F45A-4519-B55A-32F56678E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76</Pages>
  <Words>14135</Words>
  <Characters>93118</Characters>
  <Application>Microsoft Office Word</Application>
  <DocSecurity>0</DocSecurity>
  <Lines>775</Lines>
  <Paragraphs>214</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107039</CharactersWithSpaces>
  <SharedDoc>false</SharedDoc>
  <HLinks>
    <vt:vector size="84" baseType="variant">
      <vt:variant>
        <vt:i4>1245237</vt:i4>
      </vt:variant>
      <vt:variant>
        <vt:i4>80</vt:i4>
      </vt:variant>
      <vt:variant>
        <vt:i4>0</vt:i4>
      </vt:variant>
      <vt:variant>
        <vt:i4>5</vt:i4>
      </vt:variant>
      <vt:variant>
        <vt:lpwstr/>
      </vt:variant>
      <vt:variant>
        <vt:lpwstr>_Toc424662321</vt:lpwstr>
      </vt:variant>
      <vt:variant>
        <vt:i4>1245237</vt:i4>
      </vt:variant>
      <vt:variant>
        <vt:i4>74</vt:i4>
      </vt:variant>
      <vt:variant>
        <vt:i4>0</vt:i4>
      </vt:variant>
      <vt:variant>
        <vt:i4>5</vt:i4>
      </vt:variant>
      <vt:variant>
        <vt:lpwstr/>
      </vt:variant>
      <vt:variant>
        <vt:lpwstr>_Toc424662320</vt:lpwstr>
      </vt:variant>
      <vt:variant>
        <vt:i4>1048629</vt:i4>
      </vt:variant>
      <vt:variant>
        <vt:i4>68</vt:i4>
      </vt:variant>
      <vt:variant>
        <vt:i4>0</vt:i4>
      </vt:variant>
      <vt:variant>
        <vt:i4>5</vt:i4>
      </vt:variant>
      <vt:variant>
        <vt:lpwstr/>
      </vt:variant>
      <vt:variant>
        <vt:lpwstr>_Toc424662319</vt:lpwstr>
      </vt:variant>
      <vt:variant>
        <vt:i4>1048629</vt:i4>
      </vt:variant>
      <vt:variant>
        <vt:i4>62</vt:i4>
      </vt:variant>
      <vt:variant>
        <vt:i4>0</vt:i4>
      </vt:variant>
      <vt:variant>
        <vt:i4>5</vt:i4>
      </vt:variant>
      <vt:variant>
        <vt:lpwstr/>
      </vt:variant>
      <vt:variant>
        <vt:lpwstr>_Toc424662318</vt:lpwstr>
      </vt:variant>
      <vt:variant>
        <vt:i4>1048629</vt:i4>
      </vt:variant>
      <vt:variant>
        <vt:i4>56</vt:i4>
      </vt:variant>
      <vt:variant>
        <vt:i4>0</vt:i4>
      </vt:variant>
      <vt:variant>
        <vt:i4>5</vt:i4>
      </vt:variant>
      <vt:variant>
        <vt:lpwstr/>
      </vt:variant>
      <vt:variant>
        <vt:lpwstr>_Toc424662317</vt:lpwstr>
      </vt:variant>
      <vt:variant>
        <vt:i4>1048629</vt:i4>
      </vt:variant>
      <vt:variant>
        <vt:i4>50</vt:i4>
      </vt:variant>
      <vt:variant>
        <vt:i4>0</vt:i4>
      </vt:variant>
      <vt:variant>
        <vt:i4>5</vt:i4>
      </vt:variant>
      <vt:variant>
        <vt:lpwstr/>
      </vt:variant>
      <vt:variant>
        <vt:lpwstr>_Toc424662316</vt:lpwstr>
      </vt:variant>
      <vt:variant>
        <vt:i4>1048629</vt:i4>
      </vt:variant>
      <vt:variant>
        <vt:i4>44</vt:i4>
      </vt:variant>
      <vt:variant>
        <vt:i4>0</vt:i4>
      </vt:variant>
      <vt:variant>
        <vt:i4>5</vt:i4>
      </vt:variant>
      <vt:variant>
        <vt:lpwstr/>
      </vt:variant>
      <vt:variant>
        <vt:lpwstr>_Toc424662315</vt:lpwstr>
      </vt:variant>
      <vt:variant>
        <vt:i4>1048629</vt:i4>
      </vt:variant>
      <vt:variant>
        <vt:i4>38</vt:i4>
      </vt:variant>
      <vt:variant>
        <vt:i4>0</vt:i4>
      </vt:variant>
      <vt:variant>
        <vt:i4>5</vt:i4>
      </vt:variant>
      <vt:variant>
        <vt:lpwstr/>
      </vt:variant>
      <vt:variant>
        <vt:lpwstr>_Toc424662314</vt:lpwstr>
      </vt:variant>
      <vt:variant>
        <vt:i4>1572916</vt:i4>
      </vt:variant>
      <vt:variant>
        <vt:i4>32</vt:i4>
      </vt:variant>
      <vt:variant>
        <vt:i4>0</vt:i4>
      </vt:variant>
      <vt:variant>
        <vt:i4>5</vt:i4>
      </vt:variant>
      <vt:variant>
        <vt:lpwstr/>
      </vt:variant>
      <vt:variant>
        <vt:lpwstr>_Toc424662297</vt:lpwstr>
      </vt:variant>
      <vt:variant>
        <vt:i4>1572916</vt:i4>
      </vt:variant>
      <vt:variant>
        <vt:i4>26</vt:i4>
      </vt:variant>
      <vt:variant>
        <vt:i4>0</vt:i4>
      </vt:variant>
      <vt:variant>
        <vt:i4>5</vt:i4>
      </vt:variant>
      <vt:variant>
        <vt:lpwstr/>
      </vt:variant>
      <vt:variant>
        <vt:lpwstr>_Toc424662291</vt:lpwstr>
      </vt:variant>
      <vt:variant>
        <vt:i4>1572916</vt:i4>
      </vt:variant>
      <vt:variant>
        <vt:i4>20</vt:i4>
      </vt:variant>
      <vt:variant>
        <vt:i4>0</vt:i4>
      </vt:variant>
      <vt:variant>
        <vt:i4>5</vt:i4>
      </vt:variant>
      <vt:variant>
        <vt:lpwstr/>
      </vt:variant>
      <vt:variant>
        <vt:lpwstr>_Toc424662290</vt:lpwstr>
      </vt:variant>
      <vt:variant>
        <vt:i4>1638452</vt:i4>
      </vt:variant>
      <vt:variant>
        <vt:i4>14</vt:i4>
      </vt:variant>
      <vt:variant>
        <vt:i4>0</vt:i4>
      </vt:variant>
      <vt:variant>
        <vt:i4>5</vt:i4>
      </vt:variant>
      <vt:variant>
        <vt:lpwstr/>
      </vt:variant>
      <vt:variant>
        <vt:lpwstr>_Toc424662289</vt:lpwstr>
      </vt:variant>
      <vt:variant>
        <vt:i4>1638452</vt:i4>
      </vt:variant>
      <vt:variant>
        <vt:i4>8</vt:i4>
      </vt:variant>
      <vt:variant>
        <vt:i4>0</vt:i4>
      </vt:variant>
      <vt:variant>
        <vt:i4>5</vt:i4>
      </vt:variant>
      <vt:variant>
        <vt:lpwstr/>
      </vt:variant>
      <vt:variant>
        <vt:lpwstr>_Toc424662288</vt:lpwstr>
      </vt:variant>
      <vt:variant>
        <vt:i4>1638452</vt:i4>
      </vt:variant>
      <vt:variant>
        <vt:i4>2</vt:i4>
      </vt:variant>
      <vt:variant>
        <vt:i4>0</vt:i4>
      </vt:variant>
      <vt:variant>
        <vt:i4>5</vt:i4>
      </vt:variant>
      <vt:variant>
        <vt:lpwstr/>
      </vt:variant>
      <vt:variant>
        <vt:lpwstr>_Toc424662287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cp:lastModifiedBy>
  <cp:revision>10</cp:revision>
  <cp:lastPrinted>2019-07-15T10:01:00Z</cp:lastPrinted>
  <dcterms:created xsi:type="dcterms:W3CDTF">2020-08-06T13:27:00Z</dcterms:created>
  <dcterms:modified xsi:type="dcterms:W3CDTF">2020-08-06T15:25:00Z</dcterms:modified>
</cp:coreProperties>
</file>